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9F4BF" w14:textId="77777777"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FE99C" wp14:editId="6851DAA3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387"/>
      </w:tblGrid>
      <w:tr w:rsidR="00594FDE" w:rsidRPr="001B3E8D" w14:paraId="4F78E8BF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0A7E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Insegnamento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26C13" w14:textId="6EF642F0" w:rsidR="00594FDE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Psicometria</w:t>
            </w:r>
          </w:p>
        </w:tc>
      </w:tr>
      <w:tr w:rsidR="00594FDE" w:rsidRPr="001B3E8D" w14:paraId="04CF452B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5CB0A" w14:textId="77777777" w:rsidR="00594FDE" w:rsidRPr="0060349D" w:rsidRDefault="00594FDE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Livello e corso di studio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E8C8B" w14:textId="77777777" w:rsidR="00594FDE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Corso di Laurea in Scienze e Tecniche Psicologiche – L24</w:t>
            </w:r>
          </w:p>
          <w:p w14:paraId="63CB2ECC" w14:textId="7C10DDF1" w:rsidR="00E51438" w:rsidRPr="0060349D" w:rsidRDefault="00FC6B43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A.A. 2016</w:t>
            </w:r>
            <w:r w:rsidR="00E51438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1B3E8D" w:rsidRPr="001B3E8D" w14:paraId="2E22FCA6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D3C2B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Settore scientifico disciplinare (SSD)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A0448" w14:textId="7838D0FF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Settore: M-PSI/03</w:t>
            </w:r>
          </w:p>
        </w:tc>
      </w:tr>
      <w:tr w:rsidR="001B3E8D" w:rsidRPr="001B3E8D" w14:paraId="2EFA9192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3284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Anno di corso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5AD00" w14:textId="5BF694F0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B3E8D" w:rsidRPr="001B3E8D" w14:paraId="5FA497C5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F6D32" w14:textId="77777777" w:rsidR="001B3E8D" w:rsidRPr="0060349D" w:rsidRDefault="001B3E8D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Numero totale di crediti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D0B3B" w14:textId="1DCAA8D0" w:rsidR="001B3E8D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94FDE" w:rsidRPr="001B3E8D" w14:paraId="3952EAAA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F4964" w14:textId="77777777" w:rsidR="00594FDE" w:rsidRPr="0060349D" w:rsidRDefault="00E54E2A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Propedeuticità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F5F97" w14:textId="79E8C0C9" w:rsidR="00B91ADE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Psicologia Generale</w:t>
            </w:r>
          </w:p>
        </w:tc>
      </w:tr>
      <w:tr w:rsidR="00912EA0" w:rsidRPr="001B3E8D" w14:paraId="14D4E98E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1482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3B1766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1B17A" w14:textId="7460BDE1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Francesco M. </w:t>
            </w:r>
            <w:proofErr w:type="spellStart"/>
            <w:r w:rsidRPr="0060349D">
              <w:rPr>
                <w:rFonts w:ascii="Times New Roman" w:hAnsi="Times New Roman" w:cs="Times New Roman"/>
              </w:rPr>
              <w:t>Melchiori</w:t>
            </w:r>
            <w:proofErr w:type="spellEnd"/>
          </w:p>
          <w:p w14:paraId="02A242E1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Facoltà: Psicologia</w:t>
            </w:r>
          </w:p>
          <w:p w14:paraId="25EC7600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 xml:space="preserve">Nickname: </w:t>
            </w:r>
            <w:proofErr w:type="spellStart"/>
            <w:proofErr w:type="gramStart"/>
            <w:r w:rsidRPr="0060349D">
              <w:rPr>
                <w:rFonts w:ascii="Times New Roman" w:hAnsi="Times New Roman" w:cs="Times New Roman"/>
              </w:rPr>
              <w:t>melchiori.francesco</w:t>
            </w:r>
            <w:proofErr w:type="spellEnd"/>
            <w:proofErr w:type="gramEnd"/>
          </w:p>
          <w:p w14:paraId="7B77A3AF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Email: francesco.melchiori@unicusano.it</w:t>
            </w:r>
          </w:p>
          <w:p w14:paraId="37CF5E92" w14:textId="77777777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Orario di ricevimento:</w:t>
            </w:r>
          </w:p>
          <w:p w14:paraId="005D42B6" w14:textId="296BD365" w:rsidR="00912EA0" w:rsidRPr="0060349D" w:rsidRDefault="00912EA0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hAnsi="Times New Roman" w:cs="Times New Roman"/>
              </w:rPr>
              <w:t>consultare calendario videoconferenze (didattica interattiva)</w:t>
            </w:r>
          </w:p>
        </w:tc>
      </w:tr>
      <w:tr w:rsidR="00912EA0" w:rsidRPr="001B3E8D" w14:paraId="4B21F19E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0B139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Obiettivi formativi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BA83C" w14:textId="08688D03" w:rsidR="00912EA0" w:rsidRPr="0060349D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>L'obiettivo principale del corso è sviluppare conoscenze, a partire da un livello elementare, utili per l'analisi statistica e l'interpretazione dei dati in contesti di ricerca e di intervento psicologici. Il corso è strutturato in modo da conferire utilità applicative ai concetti statistici e di analisi dei dati nelle scienze psicologiche presentati. Il corso mira a fornire agli studenti le conoscenze teoriche, metodologiche e strumentali necessarie per costruire, somministrare e valutare un test psicologico.</w:t>
            </w:r>
          </w:p>
        </w:tc>
      </w:tr>
      <w:tr w:rsidR="00912EA0" w:rsidRPr="001B3E8D" w14:paraId="53722286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22D9" w14:textId="77777777" w:rsidR="00912EA0" w:rsidRPr="0060349D" w:rsidRDefault="00912EA0" w:rsidP="004112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Prerequisiti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8C09D" w14:textId="4ED5ED80" w:rsidR="00912EA0" w:rsidRPr="0060349D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Cs/>
              </w:rPr>
              <w:t>Conoscenza dei concetti di base di psicologia generale (e preferibilmente di psicobiologia). Al riguardo, si consiglia di rivedere tali nozioni propedeutiche per l’apprendimento e l’approfondimento dei principi della ricerca scientifica e dell’interpretazione dei risultati di ricerca; a tal fine, si possono utilizzare i testi già consultati per la preparazione agli esami dell’area psicologica sostenuti in precedenza.</w:t>
            </w:r>
          </w:p>
        </w:tc>
      </w:tr>
      <w:tr w:rsidR="00912EA0" w:rsidRPr="001B3E8D" w14:paraId="1163AC4E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34033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t>Contenuti del corso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DAB3E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Gli argomenti principali trattati nel corso sono:</w:t>
            </w:r>
          </w:p>
          <w:p w14:paraId="5CFF179A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Cenni di metodologia della ricerca e della teoria della misurazione in psicologia.</w:t>
            </w:r>
          </w:p>
          <w:p w14:paraId="413963FC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La componente quantitativa in psicologia e il ruolo del computer nella statistica</w:t>
            </w:r>
          </w:p>
          <w:p w14:paraId="51BD89BF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Misurare e classificare in psicologia.</w:t>
            </w:r>
          </w:p>
          <w:p w14:paraId="6F5A3E00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Il campionamento.</w:t>
            </w:r>
          </w:p>
          <w:p w14:paraId="7409692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Statistica descrittiva.</w:t>
            </w:r>
          </w:p>
          <w:p w14:paraId="2812FCD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Definizioni e primi teoremi sugli esperimenti casuali e le distribuzioni di probabilità.</w:t>
            </w:r>
          </w:p>
          <w:p w14:paraId="7B79B211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Principi dell'inferenza statistica, con particolare riguardo alla verifica di ipotesi</w:t>
            </w:r>
          </w:p>
          <w:p w14:paraId="06B135B5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lastRenderedPageBreak/>
              <w:t>- La verifica delle ipotesi (con una o due variabili)</w:t>
            </w:r>
          </w:p>
          <w:p w14:paraId="57661A39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Misure di relazione: Analisi di regressione, Regressione lineare semplice, Analisi di correlazione.</w:t>
            </w:r>
          </w:p>
          <w:p w14:paraId="0308E2C3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Confronto tra due gruppi</w:t>
            </w:r>
          </w:p>
          <w:p w14:paraId="06F01574" w14:textId="77777777" w:rsidR="0060349D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Dati categoriali: confronto fra due proporzioni</w:t>
            </w:r>
          </w:p>
          <w:p w14:paraId="5F386410" w14:textId="71ABA2A3" w:rsidR="00912EA0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- Dati quantitativi: confronto di due medie</w:t>
            </w:r>
          </w:p>
        </w:tc>
      </w:tr>
      <w:tr w:rsidR="00912EA0" w:rsidRPr="001B3E8D" w14:paraId="0B510ECF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5F4CB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Materiali di studio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E8F1B" w14:textId="79019356" w:rsidR="0060349D" w:rsidRPr="00E51438" w:rsidRDefault="0060349D" w:rsidP="0060349D">
            <w:pPr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E51438">
              <w:rPr>
                <w:rFonts w:ascii="Times New Roman" w:hAnsi="Times New Roman" w:cs="Times New Roman"/>
                <w:b/>
              </w:rPr>
              <w:t>Dispense e materiale didattico presente in piattaforma a cura del docente.</w:t>
            </w:r>
          </w:p>
          <w:p w14:paraId="5AE4C59D" w14:textId="77777777" w:rsidR="0060349D" w:rsidRPr="00E51438" w:rsidRDefault="0060349D" w:rsidP="0060349D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51438">
              <w:rPr>
                <w:rFonts w:ascii="Times New Roman" w:hAnsi="Times New Roman" w:cs="Times New Roman"/>
              </w:rPr>
              <w:t>Per ulteriori approfondimenti i testi consigliati sono:</w:t>
            </w:r>
          </w:p>
          <w:p w14:paraId="157E0AD4" w14:textId="77777777" w:rsidR="0060349D" w:rsidRPr="00E51438" w:rsidRDefault="0060349D" w:rsidP="0060349D">
            <w:pPr>
              <w:spacing w:after="60"/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51438">
              <w:rPr>
                <w:rFonts w:ascii="Times New Roman" w:eastAsiaTheme="minorHAnsi" w:hAnsi="Times New Roman" w:cs="Times New Roman"/>
                <w:i/>
                <w:lang w:eastAsia="en-US"/>
              </w:rPr>
              <w:t>- Mannarini S., Psicometria. Fondamenti, metodi e applicazioni, Il Mulino, Bologna 2008.</w:t>
            </w:r>
          </w:p>
          <w:p w14:paraId="3DF2165F" w14:textId="1F7224FC" w:rsidR="00912EA0" w:rsidRPr="00E51438" w:rsidRDefault="0060349D" w:rsidP="0060349D">
            <w:pPr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51438">
              <w:rPr>
                <w:rFonts w:ascii="Times New Roman" w:hAnsi="Times New Roman" w:cs="Times New Roman"/>
                <w:i/>
              </w:rPr>
              <w:t>Chiorri</w:t>
            </w:r>
            <w:proofErr w:type="spellEnd"/>
            <w:r w:rsidRPr="00E51438">
              <w:rPr>
                <w:rFonts w:ascii="Times New Roman" w:hAnsi="Times New Roman" w:cs="Times New Roman"/>
                <w:i/>
              </w:rPr>
              <w:t xml:space="preserve"> C., Fondamenti di psicometria, Milano, The McGraw-Hill Companies S.r.l. Publishing Group Italia, 2010</w:t>
            </w:r>
          </w:p>
        </w:tc>
      </w:tr>
      <w:tr w:rsidR="00912EA0" w:rsidRPr="001B3E8D" w14:paraId="5E0C7979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1DBF0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Metodi didattici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F5DA1" w14:textId="7E128325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Il corso è sviluppato attraverso le </w:t>
            </w:r>
            <w:r w:rsidRPr="0060349D">
              <w:rPr>
                <w:rFonts w:ascii="Times New Roman" w:eastAsia="Times New Roman" w:hAnsi="Times New Roman" w:cs="Times New Roman"/>
                <w:b/>
              </w:rPr>
              <w:t>lezioni preregistrate audio-video</w:t>
            </w:r>
            <w:r w:rsidRPr="0060349D">
              <w:rPr>
                <w:rFonts w:ascii="Times New Roman" w:eastAsia="Times New Roman" w:hAnsi="Times New Roman" w:cs="Times New Roman"/>
              </w:rPr>
              <w:t xml:space="preserve"> che compongono, insieme a </w:t>
            </w:r>
            <w:proofErr w:type="spellStart"/>
            <w:r w:rsidRPr="0060349D">
              <w:rPr>
                <w:rFonts w:ascii="Times New Roman" w:eastAsia="Times New Roman" w:hAnsi="Times New Roman" w:cs="Times New Roman"/>
              </w:rPr>
              <w:t>slide</w:t>
            </w:r>
            <w:r w:rsidR="0060349D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60349D">
              <w:rPr>
                <w:rFonts w:ascii="Times New Roman" w:eastAsia="Times New Roman" w:hAnsi="Times New Roman" w:cs="Times New Roman"/>
              </w:rPr>
              <w:t xml:space="preserve"> e dispense, i materiali di studio disponibili in piattaforma. </w:t>
            </w:r>
          </w:p>
          <w:p w14:paraId="70C7C25A" w14:textId="77777777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Sono poi proposti dei </w:t>
            </w:r>
            <w:r w:rsidRPr="0060349D">
              <w:rPr>
                <w:rFonts w:ascii="Times New Roman" w:eastAsia="Times New Roman" w:hAnsi="Times New Roman" w:cs="Times New Roman"/>
                <w:b/>
              </w:rPr>
              <w:t>test di autovalutazione</w:t>
            </w:r>
            <w:r w:rsidRPr="0060349D">
              <w:rPr>
                <w:rFonts w:ascii="Times New Roman" w:eastAsia="Times New Roman" w:hAnsi="Times New Roman" w:cs="Times New Roman"/>
              </w:rPr>
              <w:t xml:space="preserve">, di tipo asincrono, che corredano le lezioni preregistrate e consentono agli studenti di accertare sia la comprensione, sia il grado di conoscenza acquisita dei contenuti di ognuna delle lezioni. </w:t>
            </w:r>
          </w:p>
          <w:p w14:paraId="3A77E0DF" w14:textId="77777777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Sono altresì disponibili </w:t>
            </w:r>
            <w:r w:rsidRPr="0060349D">
              <w:rPr>
                <w:rFonts w:ascii="Times New Roman" w:eastAsia="Times New Roman" w:hAnsi="Times New Roman" w:cs="Times New Roman"/>
                <w:b/>
              </w:rPr>
              <w:t>lezioni in web-conference</w:t>
            </w:r>
            <w:r w:rsidRPr="0060349D">
              <w:rPr>
                <w:rFonts w:ascii="Times New Roman" w:eastAsia="Times New Roman" w:hAnsi="Times New Roman" w:cs="Times New Roman"/>
              </w:rPr>
              <w:t xml:space="preserve"> programmate a calendario che si realizzano nei periodi didattici. </w:t>
            </w:r>
          </w:p>
          <w:p w14:paraId="23FA8D53" w14:textId="77777777" w:rsidR="00912EA0" w:rsidRPr="0060349D" w:rsidRDefault="00912EA0" w:rsidP="0060349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</w:rPr>
              <w:t xml:space="preserve">La didattica si avvale, inoltre, di </w:t>
            </w:r>
            <w:r w:rsidRPr="0060349D">
              <w:rPr>
                <w:rFonts w:ascii="Times New Roman" w:eastAsia="Times New Roman" w:hAnsi="Times New Roman" w:cs="Times New Roman"/>
                <w:b/>
              </w:rPr>
              <w:t>forum</w:t>
            </w:r>
            <w:r w:rsidRPr="0060349D">
              <w:rPr>
                <w:rFonts w:ascii="Times New Roman" w:eastAsia="Times New Roman" w:hAnsi="Times New Roman" w:cs="Times New Roman"/>
              </w:rPr>
              <w:t xml:space="preserve"> (aule virtuali) e </w:t>
            </w:r>
            <w:r w:rsidRPr="0060349D">
              <w:rPr>
                <w:rFonts w:ascii="Times New Roman" w:eastAsia="Times New Roman" w:hAnsi="Times New Roman" w:cs="Times New Roman"/>
                <w:b/>
              </w:rPr>
              <w:t>chat</w:t>
            </w:r>
            <w:r w:rsidRPr="0060349D">
              <w:rPr>
                <w:rFonts w:ascii="Times New Roman" w:eastAsia="Times New Roman" w:hAnsi="Times New Roman" w:cs="Times New Roman"/>
              </w:rPr>
              <w:t xml:space="preserve"> disponibili in piattaforma che costituiscono uno spazio di discussione asincrono, dove i docenti e/o i tutor individuano i temi e gli argomenti più significativi dell’insegnamento e interagiscono con gli studenti iscritti.</w:t>
            </w:r>
          </w:p>
        </w:tc>
      </w:tr>
      <w:tr w:rsidR="00912EA0" w:rsidRPr="001B3E8D" w14:paraId="3B0C9109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D0C5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Modalità di verifica dell’apprendimento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36BE3" w14:textId="596FA955" w:rsidR="0060349D" w:rsidRPr="00E51438" w:rsidRDefault="0060349D" w:rsidP="00E5143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La struttura del corso prevede alcune prove in itinere per </w:t>
            </w:r>
            <w:proofErr w:type="gramStart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l' autovalutazione</w:t>
            </w:r>
            <w:proofErr w:type="gramEnd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dell’apprendimento consistenti in quesiti a scelta multipla e esercizi sia sui concetti di base che sulle applicazioni statistiche. La prova di esame di fine corso sarà strutturata allo stesso modo con quesiti a scelta multipla e la risoluzione di problemi statistici. In particolare </w:t>
            </w: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la prova scritta, si articola nel modello “3+3” (3 domande a risposta chiusa e 3 domande aperte - esercizi).</w:t>
            </w:r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Per lo studente è prevista l’ulteriore possibilità di sostenere in forma orale l’esame presso la sede centrale dell’</w:t>
            </w:r>
            <w:proofErr w:type="spellStart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Unicusano</w:t>
            </w:r>
            <w:proofErr w:type="spellEnd"/>
            <w:r w:rsidRPr="00A526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a Roma. </w:t>
            </w:r>
            <w:r w:rsidRPr="00A52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 prova orale consiste in un colloquio per accertare il livello di preparazione dello studente, con eventuale svolgimento di brevi esercizi.</w:t>
            </w:r>
          </w:p>
          <w:p w14:paraId="463EE17F" w14:textId="77777777" w:rsidR="0060349D" w:rsidRPr="00A52689" w:rsidRDefault="0060349D" w:rsidP="00A5268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L’assegnazione del punteggio per la prova scritta è il seguente: </w:t>
            </w:r>
          </w:p>
          <w:p w14:paraId="40178469" w14:textId="77777777" w:rsidR="00A52689" w:rsidRPr="00A52689" w:rsidRDefault="0060349D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alle 3 domande chiuse relative ai contenuti differenti del programma d’esame viene attribuito il valore di 4 punti per risposta corretta;</w:t>
            </w:r>
          </w:p>
          <w:p w14:paraId="56349A34" w14:textId="5AFB8CD0" w:rsidR="00912EA0" w:rsidRPr="0060349D" w:rsidRDefault="00A52689" w:rsidP="00A52689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A52689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="0060349D" w:rsidRPr="00A52689">
              <w:rPr>
                <w:rFonts w:ascii="Times New Roman" w:hAnsi="Times New Roman" w:cs="Times New Roman"/>
                <w:sz w:val="24"/>
                <w:szCs w:val="24"/>
              </w:rPr>
              <w:t xml:space="preserve"> 3 domande aperte viene assegnato un punteggio massimo pari a 6 punti  in base alla verifica del docente sui risultati di apprendimento attesi.</w:t>
            </w:r>
          </w:p>
        </w:tc>
      </w:tr>
      <w:tr w:rsidR="00912EA0" w:rsidRPr="001B3E8D" w14:paraId="58A775EA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4DF6F" w14:textId="77777777" w:rsidR="00912EA0" w:rsidRPr="0060349D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Criteri per l’assegnazione dell’elaborato finale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C8502" w14:textId="419B5831" w:rsidR="00912EA0" w:rsidRPr="00A52689" w:rsidRDefault="0060349D" w:rsidP="0060349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L’assegnazione dell’elaborato finale avviene sulla base di un colloquio (anche tramite messaggi in piattaforma) in cui lo studente dovrà necessariamente indicare almeno 3 diverse proposte afferenti l’ambito psicometrico e i propri specifici interessi in relazione agli argomenti che intende approfondire. La decisione finale verrà presa dal professore in base alle considerazioni su opportunità e originalità della tematica. Non esistono preclusioni alla richiesta di assegnazione della tesi e non è prevista una media particolare per poterla richiedere.</w:t>
            </w:r>
          </w:p>
        </w:tc>
      </w:tr>
      <w:tr w:rsidR="00912EA0" w:rsidRPr="001B3E8D" w14:paraId="24B96121" w14:textId="77777777" w:rsidTr="00BD64C4">
        <w:trPr>
          <w:tblCellSpacing w:w="15" w:type="dxa"/>
        </w:trPr>
        <w:tc>
          <w:tcPr>
            <w:tcW w:w="10380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38A32" w14:textId="77777777" w:rsidR="00912EA0" w:rsidRPr="00E51438" w:rsidRDefault="00912EA0" w:rsidP="00ED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Programma esteso e materiale didattico di riferimento</w:t>
            </w:r>
          </w:p>
        </w:tc>
      </w:tr>
      <w:tr w:rsidR="00A52689" w:rsidRPr="001B3E8D" w14:paraId="7BE2E1E0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FF4F8" w14:textId="181ADFAC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Modulo 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139EE" w14:textId="40245C49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Introduzione al corso di psicometria</w:t>
            </w:r>
          </w:p>
          <w:p w14:paraId="6CD7FFE7" w14:textId="4DEC581A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Principi della ricerca scientifica e sociale</w:t>
            </w:r>
          </w:p>
          <w:p w14:paraId="358133B6" w14:textId="5B7C0B3C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Psicometria: teorie, modelli e metodi per l'interpretazione di fenomeni psicologici.</w:t>
            </w:r>
          </w:p>
          <w:p w14:paraId="7AABF1DD" w14:textId="0894D5D8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Statistica: caratterizzazioni</w:t>
            </w:r>
          </w:p>
          <w:p w14:paraId="316AAE7A" w14:textId="33CB043E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Strumenti per la raccolta dati</w:t>
            </w:r>
          </w:p>
          <w:p w14:paraId="64B44AF8" w14:textId="43034307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Effetti distorsivi e minacce alla validità di una rilevazione di dati</w:t>
            </w:r>
          </w:p>
          <w:p w14:paraId="73AD0553" w14:textId="01F6AE6A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Le variabili</w:t>
            </w:r>
          </w:p>
          <w:p w14:paraId="4FB23D4F" w14:textId="304FB7C5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Le Scale di misurazione</w:t>
            </w:r>
          </w:p>
          <w:p w14:paraId="03E6D8CB" w14:textId="77777777" w:rsidR="00905561" w:rsidRPr="00905561" w:rsidRDefault="00905561" w:rsidP="009055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905561">
              <w:rPr>
                <w:rFonts w:ascii="Times New Roman" w:eastAsia="Times New Roman" w:hAnsi="Times New Roman" w:cs="Times New Roman"/>
                <w:bCs/>
              </w:rPr>
              <w:t>Livelli di misurazione</w:t>
            </w:r>
          </w:p>
          <w:p w14:paraId="4CF5050A" w14:textId="77777777" w:rsidR="00905561" w:rsidRDefault="00905561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F86260" w14:textId="6B4C303E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7DCB0783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93E5F" w14:textId="77A9A2D7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Modulo 2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A318B" w14:textId="4F87861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Organizzazione dei dati in una Matrice</w:t>
            </w:r>
          </w:p>
          <w:p w14:paraId="329B88C0" w14:textId="3AB3CC5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La matrice dei dati</w:t>
            </w:r>
          </w:p>
          <w:p w14:paraId="13D9ECC5" w14:textId="36C71A9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I test psicologici</w:t>
            </w:r>
          </w:p>
          <w:p w14:paraId="481A30F5" w14:textId="0AB26050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Test di Personalità</w:t>
            </w:r>
          </w:p>
          <w:p w14:paraId="2FD513E0" w14:textId="0ACC3075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Test di Rendimento</w:t>
            </w:r>
          </w:p>
          <w:p w14:paraId="7490161E" w14:textId="77777777" w:rsidR="00F302AB" w:rsidRDefault="00F302AB" w:rsidP="00005C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195B2A" w14:textId="64E3A12C" w:rsidR="00A52689" w:rsidRPr="0060349D" w:rsidRDefault="00A52689" w:rsidP="00005C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1BD42D1E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6892C" w14:textId="41D8FA42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Modulo 3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B812A" w14:textId="1ED144D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Campionamento</w:t>
            </w:r>
            <w:r>
              <w:rPr>
                <w:rFonts w:ascii="Times New Roman" w:eastAsia="Times New Roman" w:hAnsi="Times New Roman" w:cs="Times New Roman"/>
                <w:bCs/>
              </w:rPr>
              <w:t>: terminologia e concetti base</w:t>
            </w:r>
          </w:p>
          <w:p w14:paraId="1FE703D3" w14:textId="56AECE19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Indagini ca</w:t>
            </w:r>
            <w:r>
              <w:rPr>
                <w:rFonts w:ascii="Times New Roman" w:eastAsia="Times New Roman" w:hAnsi="Times New Roman" w:cs="Times New Roman"/>
                <w:bCs/>
              </w:rPr>
              <w:t>mpionarie: errori e distorsioni</w:t>
            </w:r>
          </w:p>
          <w:p w14:paraId="7C8A67C7" w14:textId="3A029888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Piani d</w:t>
            </w:r>
            <w:r>
              <w:rPr>
                <w:rFonts w:ascii="Times New Roman" w:eastAsia="Times New Roman" w:hAnsi="Times New Roman" w:cs="Times New Roman"/>
                <w:bCs/>
              </w:rPr>
              <w:t>i campionamento probabilistici</w:t>
            </w:r>
          </w:p>
          <w:p w14:paraId="64BC2AFC" w14:textId="1F7DA607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Campionamento casuale semplice</w:t>
            </w:r>
          </w:p>
          <w:p w14:paraId="21CA02C1" w14:textId="302422B2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Campionamento sistematico</w:t>
            </w:r>
          </w:p>
          <w:p w14:paraId="5DD86D98" w14:textId="149C988E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Campionamento stratificato</w:t>
            </w:r>
          </w:p>
          <w:p w14:paraId="050F26B4" w14:textId="34F2266E" w:rsidR="00F302AB" w:rsidRP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 xml:space="preserve">Campionamento </w:t>
            </w:r>
            <w:r>
              <w:rPr>
                <w:rFonts w:ascii="Times New Roman" w:eastAsia="Times New Roman" w:hAnsi="Times New Roman" w:cs="Times New Roman"/>
                <w:bCs/>
              </w:rPr>
              <w:t>a grappoli (o cluster o aree)</w:t>
            </w:r>
          </w:p>
          <w:p w14:paraId="314C7D57" w14:textId="77777777" w:rsid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C3A66A" w14:textId="0BAB0F7F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243973B7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ECF50" w14:textId="3C057C09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Modulo 4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9AA37" w14:textId="09FFE0F7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Statistica descrittiva</w:t>
            </w:r>
            <w:r w:rsidR="00BA20C3">
              <w:rPr>
                <w:rFonts w:ascii="Times New Roman" w:eastAsia="Times New Roman" w:hAnsi="Times New Roman" w:cs="Times New Roman"/>
                <w:bCs/>
              </w:rPr>
              <w:t>: obiettivi</w:t>
            </w:r>
          </w:p>
          <w:p w14:paraId="1E03EA88" w14:textId="736E3FE6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Distribuzioni di frequenza e rappresentazioni per variabili categoriali e ordinali</w:t>
            </w:r>
          </w:p>
          <w:p w14:paraId="17492246" w14:textId="0BF12F93" w:rsidR="00F302AB" w:rsidRPr="00F302AB" w:rsidRDefault="00F302AB" w:rsidP="00F302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302AB">
              <w:rPr>
                <w:rFonts w:ascii="Times New Roman" w:eastAsia="Times New Roman" w:hAnsi="Times New Roman" w:cs="Times New Roman"/>
                <w:bCs/>
              </w:rPr>
              <w:t>Distribuzioni di frequenza e rappresentazioni per variabili misurate su scale a intervalli e a rapporti</w:t>
            </w:r>
          </w:p>
          <w:p w14:paraId="48B91005" w14:textId="77777777" w:rsidR="00F302AB" w:rsidRDefault="00F302AB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56A65F" w14:textId="3C7E2DF0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419BE8D2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8E7DB" w14:textId="397438BE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5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00221" w14:textId="1DAA3CD9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di tendenza centrale - Valori centrali</w:t>
            </w:r>
          </w:p>
          <w:p w14:paraId="69AE53EC" w14:textId="70E478AD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moda</w:t>
            </w:r>
          </w:p>
          <w:p w14:paraId="5FD67DD2" w14:textId="6F2B823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mediana</w:t>
            </w:r>
          </w:p>
          <w:p w14:paraId="42A5C026" w14:textId="01C7E509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media</w:t>
            </w:r>
          </w:p>
          <w:p w14:paraId="6BC949FE" w14:textId="15C9710B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Cenni sulla variabilità della distribuzione</w:t>
            </w:r>
          </w:p>
          <w:p w14:paraId="24288D76" w14:textId="2E23F89C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forma della distribuzione</w:t>
            </w:r>
          </w:p>
          <w:p w14:paraId="42C7A8D5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Diagrammi Ramo-e-foglie</w:t>
            </w:r>
          </w:p>
          <w:p w14:paraId="47A8042F" w14:textId="77777777" w:rsid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FCBAEC" w14:textId="4FB52FDF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6E7CD594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F8826" w14:textId="13B550D3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6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95A5C" w14:textId="2C6BB07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variabilità dei dati: considerazioni generali</w:t>
            </w:r>
          </w:p>
          <w:p w14:paraId="1F3E06C7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Scala nominale e misura della variabilità</w:t>
            </w:r>
          </w:p>
          <w:p w14:paraId="679E7845" w14:textId="77777777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Descrivere la variabilità dei dati a livello ordinale</w:t>
            </w:r>
          </w:p>
          <w:p w14:paraId="32725050" w14:textId="62AE67DF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e indici di posizione</w:t>
            </w:r>
          </w:p>
          <w:p w14:paraId="667FE4BA" w14:textId="73411F7F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Rappresentazione grafica degli indici di tendenza centrale e di posizione: analisi esploratoria</w:t>
            </w:r>
          </w:p>
          <w:p w14:paraId="5376A157" w14:textId="1AF41C1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Misure di variabilità e dispersione: scale a intervalli e rapporti</w:t>
            </w:r>
          </w:p>
          <w:p w14:paraId="0918646B" w14:textId="681958E5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Scostamento semplice medio</w:t>
            </w:r>
          </w:p>
          <w:p w14:paraId="07D1203C" w14:textId="355202BA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La varianza</w:t>
            </w:r>
          </w:p>
          <w:p w14:paraId="7CCE5C95" w14:textId="68DD26C4" w:rsidR="00BA20C3" w:rsidRPr="00BA20C3" w:rsidRDefault="00BA20C3" w:rsidP="00BA2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lastRenderedPageBreak/>
              <w:t>La deviazione standard</w:t>
            </w:r>
          </w:p>
          <w:p w14:paraId="1403AF3F" w14:textId="21E60E79" w:rsidR="00BA20C3" w:rsidRP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A20C3">
              <w:rPr>
                <w:rFonts w:ascii="Times New Roman" w:eastAsia="Times New Roman" w:hAnsi="Times New Roman" w:cs="Times New Roman"/>
                <w:bCs/>
              </w:rPr>
              <w:t>Coefficiente di variazione</w:t>
            </w:r>
          </w:p>
          <w:p w14:paraId="6C66B6FC" w14:textId="77777777" w:rsidR="00BA20C3" w:rsidRDefault="00BA20C3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2AA807" w14:textId="74FA5620" w:rsidR="00A52689" w:rsidRPr="0060349D" w:rsidRDefault="00A52689" w:rsidP="007E69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35C482E8" w14:textId="77777777" w:rsidTr="00A52689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8215" w14:textId="4578E7DA" w:rsidR="00A52689" w:rsidRPr="0060349D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Modulo 7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76127" w14:textId="77777777" w:rsidR="00F302AB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Punteggi standard</w:t>
            </w:r>
          </w:p>
          <w:p w14:paraId="27D5AD37" w14:textId="77777777" w:rsidR="005911DE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 xml:space="preserve">Punti Z, T, sten e </w:t>
            </w:r>
            <w:proofErr w:type="spellStart"/>
            <w:r w:rsidRPr="005911DE">
              <w:rPr>
                <w:rFonts w:ascii="Times New Roman" w:eastAsia="Times New Roman" w:hAnsi="Times New Roman" w:cs="Times New Roman"/>
                <w:bCs/>
              </w:rPr>
              <w:t>stenine</w:t>
            </w:r>
            <w:proofErr w:type="spellEnd"/>
          </w:p>
          <w:p w14:paraId="118CF451" w14:textId="77777777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Elementi di teoria della probabilità</w:t>
            </w:r>
            <w:r w:rsidRPr="005911DE">
              <w:rPr>
                <w:rFonts w:ascii="Times New Roman" w:eastAsia="Times New Roman" w:hAnsi="Times New Roman" w:cs="Times New Roman"/>
                <w:bCs/>
              </w:rPr>
              <w:tab/>
              <w:t>3</w:t>
            </w:r>
          </w:p>
          <w:p w14:paraId="678594E6" w14:textId="77777777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La probabilità: caratterizzazioni e proprietà</w:t>
            </w:r>
            <w:r w:rsidRPr="005911DE">
              <w:rPr>
                <w:rFonts w:ascii="Times New Roman" w:eastAsia="Times New Roman" w:hAnsi="Times New Roman" w:cs="Times New Roman"/>
                <w:bCs/>
              </w:rPr>
              <w:tab/>
              <w:t>4</w:t>
            </w:r>
          </w:p>
          <w:p w14:paraId="0AAE34B8" w14:textId="77777777" w:rsidR="005911DE" w:rsidRPr="005911DE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Probabilità di due eventi: dipendenti, indipendenti, congiunti e disgiunti</w:t>
            </w:r>
          </w:p>
          <w:p w14:paraId="2898F532" w14:textId="3CA2D079" w:rsidR="005911DE" w:rsidRP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911DE">
              <w:rPr>
                <w:rFonts w:ascii="Times New Roman" w:eastAsia="Times New Roman" w:hAnsi="Times New Roman" w:cs="Times New Roman"/>
                <w:bCs/>
              </w:rPr>
              <w:t>Distribuzioni di probabilità: binomiale, discreta e normale</w:t>
            </w:r>
          </w:p>
          <w:p w14:paraId="58291F4E" w14:textId="77777777" w:rsidR="005911DE" w:rsidRDefault="005911DE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CC4D77" w14:textId="42C6FAD8" w:rsidR="00A52689" w:rsidRPr="0060349D" w:rsidRDefault="00A52689" w:rsidP="00ED23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5FD0BBFF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F2995F" w14:textId="0F0339D6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8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1CB46" w14:textId="77777777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Principi dell'inferenza statistica, con particolare riguardo alla verifica di ipotesi</w:t>
            </w:r>
          </w:p>
          <w:p w14:paraId="2A66DE43" w14:textId="76F0D31D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La verifica delle ipotesi (con una o due variabili)</w:t>
            </w:r>
          </w:p>
          <w:p w14:paraId="476971D4" w14:textId="451941D9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Confronto tra due gruppi</w:t>
            </w:r>
          </w:p>
          <w:p w14:paraId="3340A26A" w14:textId="0FE000B7" w:rsidR="005911DE" w:rsidRPr="00E51438" w:rsidRDefault="005911DE" w:rsidP="00591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Dati categoriali: confronto fra due proporzioni</w:t>
            </w:r>
          </w:p>
          <w:p w14:paraId="3F26CA84" w14:textId="0CBF30E6" w:rsidR="00F302AB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Dati quantitativi: confronto di due medie</w:t>
            </w:r>
          </w:p>
          <w:p w14:paraId="1DC3ADD7" w14:textId="77777777" w:rsidR="005911DE" w:rsidRDefault="005911DE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6F27DCB" w14:textId="6691F5A0" w:rsidR="00A52689" w:rsidRPr="0060349D" w:rsidRDefault="00A52689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  <w:tr w:rsidR="00A52689" w:rsidRPr="001B3E8D" w14:paraId="313B6612" w14:textId="77777777" w:rsidTr="0060349D">
        <w:trPr>
          <w:tblCellSpacing w:w="15" w:type="dxa"/>
        </w:trPr>
        <w:tc>
          <w:tcPr>
            <w:tcW w:w="200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3E8D2" w14:textId="21BAC4CE" w:rsidR="00A52689" w:rsidRDefault="00A52689" w:rsidP="0060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Modulo 9</w:t>
            </w:r>
            <w:r w:rsidRPr="006034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4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F67C9" w14:textId="77777777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Misure di relazione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bivariata</w:t>
            </w:r>
            <w:proofErr w:type="spellEnd"/>
          </w:p>
          <w:p w14:paraId="250DFD5E" w14:textId="700FA4DD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Analisi di regressio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  <w:p w14:paraId="3579F0B6" w14:textId="77777777" w:rsidR="005911DE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Regressione lineare semplice</w:t>
            </w:r>
          </w:p>
          <w:p w14:paraId="4E341061" w14:textId="7D807BE0" w:rsidR="00F302AB" w:rsidRDefault="005911DE" w:rsidP="005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1438">
              <w:rPr>
                <w:rFonts w:ascii="Times New Roman" w:eastAsia="Times New Roman" w:hAnsi="Times New Roman" w:cs="Times New Roman"/>
              </w:rPr>
              <w:t>Analisi di correlazione.</w:t>
            </w:r>
          </w:p>
          <w:p w14:paraId="451D3676" w14:textId="77777777" w:rsidR="005911DE" w:rsidRDefault="005911DE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27C849" w14:textId="0888EE12" w:rsidR="00A52689" w:rsidRPr="0060349D" w:rsidRDefault="00A52689" w:rsidP="00ED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682">
              <w:rPr>
                <w:rFonts w:ascii="Times New Roman" w:eastAsia="Times New Roman" w:hAnsi="Times New Roman" w:cs="Times New Roman"/>
                <w:b/>
                <w:bCs/>
              </w:rPr>
              <w:t>Materiali didattici a cura del docente</w:t>
            </w:r>
          </w:p>
        </w:tc>
      </w:tr>
    </w:tbl>
    <w:p w14:paraId="5335919C" w14:textId="22143D4D" w:rsidR="00B54DE6" w:rsidRPr="00B35ADF" w:rsidRDefault="00B54DE6" w:rsidP="0060349D">
      <w:pPr>
        <w:spacing w:after="0" w:line="240" w:lineRule="auto"/>
      </w:pPr>
    </w:p>
    <w:sectPr w:rsidR="00B54DE6" w:rsidRPr="00B35ADF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D2F36" w14:textId="77777777" w:rsidR="008A2E80" w:rsidRDefault="008A2E80" w:rsidP="00241599">
      <w:pPr>
        <w:spacing w:after="0" w:line="240" w:lineRule="auto"/>
      </w:pPr>
      <w:r>
        <w:separator/>
      </w:r>
    </w:p>
  </w:endnote>
  <w:endnote w:type="continuationSeparator" w:id="0">
    <w:p w14:paraId="1DF41A0F" w14:textId="77777777" w:rsidR="008A2E80" w:rsidRDefault="008A2E80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14:paraId="7AC29B04" w14:textId="77777777" w:rsidR="00BA20C3" w:rsidRDefault="00BA20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EAD8D" w14:textId="77777777" w:rsidR="008A2E80" w:rsidRDefault="008A2E80" w:rsidP="00241599">
      <w:pPr>
        <w:spacing w:after="0" w:line="240" w:lineRule="auto"/>
      </w:pPr>
      <w:r>
        <w:separator/>
      </w:r>
    </w:p>
  </w:footnote>
  <w:footnote w:type="continuationSeparator" w:id="0">
    <w:p w14:paraId="34502EF5" w14:textId="77777777" w:rsidR="008A2E80" w:rsidRDefault="008A2E80" w:rsidP="0024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DD"/>
    <w:rsid w:val="00005CF9"/>
    <w:rsid w:val="00041628"/>
    <w:rsid w:val="000902A9"/>
    <w:rsid w:val="000C638D"/>
    <w:rsid w:val="000E7B69"/>
    <w:rsid w:val="000E7FDF"/>
    <w:rsid w:val="00121165"/>
    <w:rsid w:val="001674B1"/>
    <w:rsid w:val="00191C43"/>
    <w:rsid w:val="001B3E8D"/>
    <w:rsid w:val="001B7C47"/>
    <w:rsid w:val="001C2122"/>
    <w:rsid w:val="001F1E3E"/>
    <w:rsid w:val="00222524"/>
    <w:rsid w:val="00241599"/>
    <w:rsid w:val="0025727E"/>
    <w:rsid w:val="00257E89"/>
    <w:rsid w:val="002B2678"/>
    <w:rsid w:val="002D25A0"/>
    <w:rsid w:val="002D6A0B"/>
    <w:rsid w:val="002F316E"/>
    <w:rsid w:val="003B47FB"/>
    <w:rsid w:val="003B53E2"/>
    <w:rsid w:val="003B72BF"/>
    <w:rsid w:val="003D4E1E"/>
    <w:rsid w:val="003F5A11"/>
    <w:rsid w:val="004112D1"/>
    <w:rsid w:val="004A339D"/>
    <w:rsid w:val="004A6E9F"/>
    <w:rsid w:val="004D2799"/>
    <w:rsid w:val="00503AE4"/>
    <w:rsid w:val="00546B81"/>
    <w:rsid w:val="0056480D"/>
    <w:rsid w:val="005911DE"/>
    <w:rsid w:val="00594FDE"/>
    <w:rsid w:val="0060209C"/>
    <w:rsid w:val="0060349D"/>
    <w:rsid w:val="006075AC"/>
    <w:rsid w:val="00654DCA"/>
    <w:rsid w:val="00657CDB"/>
    <w:rsid w:val="00663F1B"/>
    <w:rsid w:val="0066660C"/>
    <w:rsid w:val="00687DE5"/>
    <w:rsid w:val="00695675"/>
    <w:rsid w:val="00701FDD"/>
    <w:rsid w:val="007431C3"/>
    <w:rsid w:val="0077237A"/>
    <w:rsid w:val="00774FE7"/>
    <w:rsid w:val="00784A51"/>
    <w:rsid w:val="007C7E18"/>
    <w:rsid w:val="007D1E3D"/>
    <w:rsid w:val="007E69B5"/>
    <w:rsid w:val="007F3AB6"/>
    <w:rsid w:val="00825F74"/>
    <w:rsid w:val="008A2DE1"/>
    <w:rsid w:val="008A2E80"/>
    <w:rsid w:val="008D2A4E"/>
    <w:rsid w:val="00905561"/>
    <w:rsid w:val="00912343"/>
    <w:rsid w:val="00912EA0"/>
    <w:rsid w:val="0099486E"/>
    <w:rsid w:val="009C2675"/>
    <w:rsid w:val="00A003D4"/>
    <w:rsid w:val="00A26D13"/>
    <w:rsid w:val="00A52689"/>
    <w:rsid w:val="00A7046E"/>
    <w:rsid w:val="00A75D05"/>
    <w:rsid w:val="00A82C55"/>
    <w:rsid w:val="00AF4B08"/>
    <w:rsid w:val="00B13017"/>
    <w:rsid w:val="00B2141E"/>
    <w:rsid w:val="00B253CE"/>
    <w:rsid w:val="00B35ADF"/>
    <w:rsid w:val="00B54DE6"/>
    <w:rsid w:val="00B57EA1"/>
    <w:rsid w:val="00B91ADE"/>
    <w:rsid w:val="00B95E4B"/>
    <w:rsid w:val="00BA20C3"/>
    <w:rsid w:val="00BD64C4"/>
    <w:rsid w:val="00C10790"/>
    <w:rsid w:val="00C30E32"/>
    <w:rsid w:val="00C728BB"/>
    <w:rsid w:val="00D34EDF"/>
    <w:rsid w:val="00D55F5F"/>
    <w:rsid w:val="00D87F64"/>
    <w:rsid w:val="00DA3142"/>
    <w:rsid w:val="00DE7D49"/>
    <w:rsid w:val="00DF032F"/>
    <w:rsid w:val="00E10119"/>
    <w:rsid w:val="00E10663"/>
    <w:rsid w:val="00E51438"/>
    <w:rsid w:val="00E54E2A"/>
    <w:rsid w:val="00E86A28"/>
    <w:rsid w:val="00EA2804"/>
    <w:rsid w:val="00EA7C1F"/>
    <w:rsid w:val="00ED2342"/>
    <w:rsid w:val="00F302AB"/>
    <w:rsid w:val="00F362E0"/>
    <w:rsid w:val="00F502FB"/>
    <w:rsid w:val="00F51D90"/>
    <w:rsid w:val="00F5729A"/>
    <w:rsid w:val="00F6630A"/>
    <w:rsid w:val="00F76645"/>
    <w:rsid w:val="00F927E2"/>
    <w:rsid w:val="00FC6B43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58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911DE"/>
    <w:rPr>
      <w:rFonts w:eastAsiaTheme="minorEastAsia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29FB-6AF1-BA45-87B6-96808CB8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Utente di Microsoft Office</cp:lastModifiedBy>
  <cp:revision>2</cp:revision>
  <cp:lastPrinted>2015-08-06T15:36:00Z</cp:lastPrinted>
  <dcterms:created xsi:type="dcterms:W3CDTF">2016-09-13T16:51:00Z</dcterms:created>
  <dcterms:modified xsi:type="dcterms:W3CDTF">2016-09-13T16:51:00Z</dcterms:modified>
</cp:coreProperties>
</file>