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F0" w:rsidRPr="00513DF0" w:rsidRDefault="00513DF0" w:rsidP="008F2C2F">
      <w:pPr>
        <w:jc w:val="both"/>
        <w:rPr>
          <w:b/>
          <w:bCs/>
        </w:rPr>
      </w:pPr>
      <w:r w:rsidRPr="00513DF0">
        <w:rPr>
          <w:b/>
          <w:bCs/>
        </w:rPr>
        <w:t xml:space="preserve">Storia delle Relazioni Internazionali - prof. </w:t>
      </w:r>
      <w:r w:rsidR="009F302F">
        <w:rPr>
          <w:b/>
          <w:bCs/>
        </w:rPr>
        <w:t xml:space="preserve"> Giuliano </w:t>
      </w:r>
      <w:proofErr w:type="spellStart"/>
      <w:r w:rsidRPr="00513DF0">
        <w:rPr>
          <w:b/>
          <w:bCs/>
        </w:rPr>
        <w:t>Caroli</w:t>
      </w:r>
      <w:proofErr w:type="spellEnd"/>
    </w:p>
    <w:p w:rsidR="00513DF0" w:rsidRPr="00513DF0" w:rsidRDefault="00513DF0" w:rsidP="008F2C2F">
      <w:pPr>
        <w:jc w:val="both"/>
        <w:rPr>
          <w:b/>
          <w:bCs/>
        </w:rPr>
      </w:pPr>
      <w:r w:rsidRPr="00513DF0">
        <w:rPr>
          <w:b/>
          <w:bCs/>
        </w:rPr>
        <w:t>Codice</w:t>
      </w:r>
    </w:p>
    <w:p w:rsidR="00513DF0" w:rsidRPr="00513DF0" w:rsidRDefault="00513DF0" w:rsidP="008F2C2F">
      <w:pPr>
        <w:jc w:val="both"/>
        <w:rPr>
          <w:b/>
          <w:bCs/>
        </w:rPr>
      </w:pPr>
      <w:r w:rsidRPr="00513DF0">
        <w:rPr>
          <w:b/>
          <w:bCs/>
        </w:rPr>
        <w:t xml:space="preserve">SPS/06 </w:t>
      </w:r>
    </w:p>
    <w:p w:rsidR="00513DF0" w:rsidRDefault="00513DF0" w:rsidP="008F2C2F">
      <w:pPr>
        <w:jc w:val="both"/>
        <w:rPr>
          <w:b/>
          <w:bCs/>
        </w:rPr>
      </w:pPr>
    </w:p>
    <w:p w:rsidR="00513DF0" w:rsidRPr="00513DF0" w:rsidRDefault="00513DF0" w:rsidP="008F2C2F">
      <w:pPr>
        <w:jc w:val="both"/>
        <w:rPr>
          <w:b/>
          <w:bCs/>
        </w:rPr>
      </w:pPr>
      <w:r w:rsidRPr="00513DF0">
        <w:rPr>
          <w:b/>
          <w:bCs/>
        </w:rPr>
        <w:t>Corso</w:t>
      </w:r>
    </w:p>
    <w:p w:rsidR="00513DF0" w:rsidRPr="00513DF0" w:rsidRDefault="00513DF0" w:rsidP="008F2C2F">
      <w:pPr>
        <w:jc w:val="both"/>
        <w:rPr>
          <w:b/>
          <w:bCs/>
        </w:rPr>
      </w:pPr>
      <w:r w:rsidRPr="00513DF0">
        <w:rPr>
          <w:b/>
          <w:bCs/>
        </w:rPr>
        <w:t xml:space="preserve">Storia delle Relazioni Internazionali - prof. </w:t>
      </w:r>
      <w:proofErr w:type="spellStart"/>
      <w:r w:rsidRPr="00513DF0">
        <w:rPr>
          <w:b/>
          <w:bCs/>
        </w:rPr>
        <w:t>Caroli</w:t>
      </w:r>
      <w:proofErr w:type="spellEnd"/>
      <w:r w:rsidRPr="00513DF0">
        <w:rPr>
          <w:b/>
          <w:bCs/>
        </w:rPr>
        <w:t xml:space="preserve"> </w:t>
      </w:r>
    </w:p>
    <w:p w:rsidR="00513DF0" w:rsidRPr="00513DF0" w:rsidRDefault="00513DF0" w:rsidP="008F2C2F">
      <w:pPr>
        <w:jc w:val="both"/>
        <w:rPr>
          <w:b/>
          <w:bCs/>
        </w:rPr>
      </w:pPr>
      <w:r w:rsidRPr="00513DF0">
        <w:rPr>
          <w:b/>
          <w:bCs/>
        </w:rPr>
        <w:t>Descrizione</w:t>
      </w:r>
    </w:p>
    <w:p w:rsidR="00513DF0" w:rsidRDefault="00BE5227" w:rsidP="008F2C2F">
      <w:pPr>
        <w:jc w:val="both"/>
        <w:rPr>
          <w:b/>
          <w:bCs/>
        </w:rPr>
      </w:pPr>
      <w:proofErr w:type="spellStart"/>
      <w:r>
        <w:rPr>
          <w:b/>
          <w:bCs/>
        </w:rPr>
        <w:t>aa</w:t>
      </w:r>
      <w:proofErr w:type="spellEnd"/>
      <w:r>
        <w:rPr>
          <w:b/>
          <w:bCs/>
        </w:rPr>
        <w:t xml:space="preserve">. </w:t>
      </w:r>
      <w:proofErr w:type="spellStart"/>
      <w:r>
        <w:rPr>
          <w:b/>
          <w:bCs/>
        </w:rPr>
        <w:t>aa</w:t>
      </w:r>
      <w:proofErr w:type="spellEnd"/>
      <w:r>
        <w:rPr>
          <w:b/>
          <w:bCs/>
        </w:rPr>
        <w:t>. 2016</w:t>
      </w:r>
      <w:r w:rsidR="00513DF0" w:rsidRPr="00513DF0">
        <w:rPr>
          <w:b/>
          <w:bCs/>
        </w:rPr>
        <w:t>-201</w:t>
      </w:r>
      <w:r>
        <w:rPr>
          <w:b/>
          <w:bCs/>
        </w:rPr>
        <w:t>7</w:t>
      </w:r>
    </w:p>
    <w:p w:rsidR="00513DF0" w:rsidRDefault="00513DF0" w:rsidP="008F2C2F">
      <w:pPr>
        <w:jc w:val="both"/>
        <w:rPr>
          <w:b/>
          <w:bCs/>
        </w:rPr>
      </w:pPr>
    </w:p>
    <w:p w:rsidR="00513DF0" w:rsidRPr="00513DF0" w:rsidRDefault="00513DF0" w:rsidP="008F2C2F">
      <w:pPr>
        <w:jc w:val="both"/>
        <w:rPr>
          <w:b/>
          <w:bCs/>
        </w:rPr>
      </w:pPr>
      <w:r w:rsidRPr="00513DF0">
        <w:rPr>
          <w:b/>
          <w:bCs/>
        </w:rPr>
        <w:t>Propedeuticità</w:t>
      </w:r>
    </w:p>
    <w:p w:rsidR="00513DF0" w:rsidRPr="00513DF0" w:rsidRDefault="00513DF0" w:rsidP="008F2C2F">
      <w:pPr>
        <w:jc w:val="both"/>
        <w:rPr>
          <w:b/>
          <w:bCs/>
        </w:rPr>
      </w:pPr>
      <w:r w:rsidRPr="00513DF0">
        <w:rPr>
          <w:b/>
          <w:bCs/>
        </w:rPr>
        <w:t>per l'esame di Storia delle relazioni internazionali è propedeutico l'esame di Storia Contemporanea</w:t>
      </w:r>
    </w:p>
    <w:p w:rsidR="00513DF0" w:rsidRDefault="00513DF0" w:rsidP="008F2C2F">
      <w:pPr>
        <w:jc w:val="both"/>
        <w:rPr>
          <w:b/>
          <w:bCs/>
        </w:rPr>
      </w:pPr>
      <w:r w:rsidRPr="00513DF0">
        <w:rPr>
          <w:b/>
          <w:bCs/>
        </w:rPr>
        <w:t>Si ricorda di rispettare le varie annualità</w:t>
      </w:r>
    </w:p>
    <w:p w:rsidR="00513DF0" w:rsidRPr="00513DF0" w:rsidRDefault="00513DF0" w:rsidP="008F2C2F">
      <w:pPr>
        <w:jc w:val="both"/>
      </w:pPr>
      <w:r w:rsidRPr="00513DF0">
        <w:rPr>
          <w:b/>
          <w:bCs/>
        </w:rPr>
        <w:t>Titolo del Corso: “</w:t>
      </w:r>
      <w:r w:rsidRPr="00513DF0">
        <w:rPr>
          <w:b/>
          <w:bCs/>
          <w:i/>
          <w:iCs/>
        </w:rPr>
        <w:t>Storia delle relazioni internazionali, dalla Conferenza di Versailles (1919</w:t>
      </w:r>
      <w:r w:rsidR="00412BDA">
        <w:rPr>
          <w:b/>
          <w:bCs/>
          <w:i/>
          <w:iCs/>
        </w:rPr>
        <w:t>/</w:t>
      </w:r>
      <w:r w:rsidRPr="00513DF0">
        <w:rPr>
          <w:b/>
          <w:bCs/>
          <w:i/>
          <w:iCs/>
        </w:rPr>
        <w:t>1920) al</w:t>
      </w:r>
      <w:r w:rsidR="0086290F">
        <w:rPr>
          <w:b/>
          <w:bCs/>
          <w:i/>
          <w:iCs/>
        </w:rPr>
        <w:t>la</w:t>
      </w:r>
      <w:r w:rsidR="00412BDA">
        <w:rPr>
          <w:b/>
          <w:bCs/>
          <w:i/>
          <w:iCs/>
        </w:rPr>
        <w:t xml:space="preserve"> fine della Guerra Fredda (1989/</w:t>
      </w:r>
      <w:r w:rsidR="0086290F">
        <w:rPr>
          <w:b/>
          <w:bCs/>
          <w:i/>
          <w:iCs/>
        </w:rPr>
        <w:t>1991) e dalla nascita dell’Unione Europea alle crisi internazionali del primo decennio del XXI secolo (1993</w:t>
      </w:r>
      <w:r w:rsidRPr="00513DF0">
        <w:rPr>
          <w:b/>
          <w:bCs/>
          <w:i/>
          <w:iCs/>
        </w:rPr>
        <w:t>-</w:t>
      </w:r>
      <w:r w:rsidR="0086290F">
        <w:rPr>
          <w:b/>
          <w:bCs/>
          <w:i/>
          <w:iCs/>
        </w:rPr>
        <w:t>2011</w:t>
      </w:r>
      <w:r w:rsidRPr="00513DF0">
        <w:rPr>
          <w:b/>
          <w:bCs/>
          <w:i/>
          <w:iCs/>
        </w:rPr>
        <w:t>)</w:t>
      </w:r>
      <w:r w:rsidR="0086290F">
        <w:rPr>
          <w:b/>
          <w:bCs/>
          <w:i/>
          <w:iCs/>
        </w:rPr>
        <w:t>”</w:t>
      </w:r>
      <w:r w:rsidRPr="00513DF0">
        <w:rPr>
          <w:b/>
          <w:bCs/>
        </w:rPr>
        <w:t xml:space="preserve">. </w:t>
      </w:r>
    </w:p>
    <w:p w:rsidR="00513DF0" w:rsidRPr="00513DF0" w:rsidRDefault="00513DF0" w:rsidP="008F2C2F">
      <w:pPr>
        <w:jc w:val="both"/>
      </w:pPr>
      <w:r w:rsidRPr="00513DF0">
        <w:rPr>
          <w:b/>
          <w:bCs/>
        </w:rPr>
        <w:t> </w:t>
      </w:r>
    </w:p>
    <w:p w:rsidR="00513DF0" w:rsidRPr="00513DF0" w:rsidRDefault="00513DF0" w:rsidP="008F2C2F">
      <w:pPr>
        <w:jc w:val="both"/>
      </w:pPr>
      <w:r w:rsidRPr="00513DF0">
        <w:rPr>
          <w:b/>
          <w:bCs/>
        </w:rPr>
        <w:t xml:space="preserve">CFU: </w:t>
      </w:r>
      <w:r w:rsidR="002D0227">
        <w:rPr>
          <w:b/>
          <w:bCs/>
        </w:rPr>
        <w:t>4/</w:t>
      </w:r>
      <w:r w:rsidRPr="00513DF0">
        <w:rPr>
          <w:b/>
          <w:bCs/>
        </w:rPr>
        <w:t>5</w:t>
      </w:r>
      <w:r w:rsidR="002D0227">
        <w:rPr>
          <w:b/>
          <w:bCs/>
        </w:rPr>
        <w:t xml:space="preserve">/6 </w:t>
      </w:r>
      <w:r w:rsidRPr="00513DF0">
        <w:rPr>
          <w:b/>
          <w:bCs/>
        </w:rPr>
        <w:t xml:space="preserve"> -</w:t>
      </w:r>
      <w:r w:rsidR="002D0227">
        <w:rPr>
          <w:b/>
          <w:bCs/>
        </w:rPr>
        <w:t xml:space="preserve"> </w:t>
      </w:r>
      <w:r w:rsidRPr="00513DF0">
        <w:rPr>
          <w:b/>
          <w:bCs/>
        </w:rPr>
        <w:t xml:space="preserve"> 10</w:t>
      </w:r>
      <w:r w:rsidR="002D0227">
        <w:rPr>
          <w:b/>
          <w:bCs/>
        </w:rPr>
        <w:t xml:space="preserve"> </w:t>
      </w:r>
      <w:r w:rsidRPr="00513DF0">
        <w:rPr>
          <w:b/>
          <w:bCs/>
        </w:rPr>
        <w:t xml:space="preserve"> </w:t>
      </w:r>
      <w:r w:rsidR="00146B6B">
        <w:rPr>
          <w:b/>
          <w:bCs/>
        </w:rPr>
        <w:t>-</w:t>
      </w:r>
      <w:r w:rsidR="002D0227">
        <w:rPr>
          <w:b/>
          <w:bCs/>
        </w:rPr>
        <w:t xml:space="preserve"> </w:t>
      </w:r>
      <w:r w:rsidR="00146B6B">
        <w:rPr>
          <w:b/>
          <w:bCs/>
        </w:rPr>
        <w:t xml:space="preserve"> 12</w:t>
      </w:r>
    </w:p>
    <w:p w:rsidR="00513DF0" w:rsidRPr="00513DF0" w:rsidRDefault="00513DF0" w:rsidP="008F2C2F">
      <w:pPr>
        <w:jc w:val="both"/>
      </w:pPr>
      <w:r w:rsidRPr="00513DF0">
        <w:t> </w:t>
      </w:r>
    </w:p>
    <w:p w:rsidR="00513DF0" w:rsidRPr="00513DF0" w:rsidRDefault="00513DF0" w:rsidP="008F2C2F">
      <w:pPr>
        <w:jc w:val="both"/>
      </w:pPr>
      <w:r w:rsidRPr="00513DF0">
        <w:rPr>
          <w:b/>
          <w:bCs/>
        </w:rPr>
        <w:t>Obiettivi e modalità del Corso</w:t>
      </w:r>
      <w:r w:rsidRPr="00513DF0">
        <w:t xml:space="preserve">  Il Corso di Laurea di Storia delle Relazioni Internazionali si propone di approfondire la conoscenza dell’evoluzione del sistema politico internazionale nel XX secolo, fornendo anche un utile strumento interpretativo nei confronti della politica internazionale attuale. Il periodo va dai trattati di pace del 1919-20</w:t>
      </w:r>
      <w:r w:rsidR="003A35A0">
        <w:t>11</w:t>
      </w:r>
      <w:r w:rsidRPr="00513DF0">
        <w:t>, dopo la prima guerra mondiale, all’esaurimento del confronto Est-Ovest</w:t>
      </w:r>
      <w:r w:rsidR="003A35A0">
        <w:t>,</w:t>
      </w:r>
      <w:r w:rsidRPr="00513DF0">
        <w:t xml:space="preserve"> ai progressi dell'integrazione europea tra la fine degli anni Ottanta e l'inizio dei Novanta</w:t>
      </w:r>
      <w:r w:rsidR="003A35A0">
        <w:t xml:space="preserve"> e all’evoluzione del sistema internazionale tra gli anni Novanta e il primo decennio del XXI secolo</w:t>
      </w:r>
      <w:r w:rsidRPr="00513DF0">
        <w:t>. Un particolare approfondimento nel Corso viene dato all'evoluzione della politica estera italiana</w:t>
      </w:r>
      <w:r w:rsidR="003A35A0">
        <w:t xml:space="preserve"> nel periodo considerato</w:t>
      </w:r>
      <w:r w:rsidRPr="00513DF0">
        <w:t>.  </w:t>
      </w:r>
    </w:p>
    <w:p w:rsidR="00513DF0" w:rsidRPr="00513DF0" w:rsidRDefault="00513DF0" w:rsidP="008F2C2F">
      <w:pPr>
        <w:jc w:val="both"/>
      </w:pPr>
      <w:r w:rsidRPr="00513DF0">
        <w:t xml:space="preserve"> Il Corso si articola in lezioni </w:t>
      </w:r>
      <w:r w:rsidRPr="00916F21">
        <w:rPr>
          <w:i/>
        </w:rPr>
        <w:t xml:space="preserve">on </w:t>
      </w:r>
      <w:proofErr w:type="spellStart"/>
      <w:r w:rsidRPr="00916F21">
        <w:rPr>
          <w:i/>
        </w:rPr>
        <w:t>line</w:t>
      </w:r>
      <w:proofErr w:type="spellEnd"/>
      <w:r w:rsidRPr="00513DF0">
        <w:t xml:space="preserve"> e frontali dedicate all’esame </w:t>
      </w:r>
      <w:r w:rsidR="00916F21">
        <w:t xml:space="preserve">e all’approfondimento </w:t>
      </w:r>
      <w:r w:rsidRPr="00513DF0">
        <w:t>di alcuni aspetti più significativi relativi al periodo indicato, lo stesso, del resto, preso in esame da molti Corsi universitari di Storia delle relazioni internazionali. Tale scelta è motivata dalle specifiche caratteristiche degli eventi storico-internazionali che hanno segnato il XX secolo, in cui si assiste ad una più profonda interazione tra fattori politico-diplomatici, economici e sociali: realtà da cui ormai non si può più prescindere nella metodologia della ricerca storiografica che è alla base dei contenuti del Corso e per una puntuale comprensione di avvenimenti a noi più vicini nel tempo, tra il XX e il XXI secolo.</w:t>
      </w:r>
    </w:p>
    <w:p w:rsidR="00513DF0" w:rsidRPr="00513DF0" w:rsidRDefault="00513DF0" w:rsidP="008F2C2F">
      <w:pPr>
        <w:jc w:val="both"/>
      </w:pPr>
      <w:r w:rsidRPr="00513DF0">
        <w:t xml:space="preserve"> Gli argomenti specifici trattati nei singoli moduli didattici sono indicati di seguito.   Le lezioni “on </w:t>
      </w:r>
      <w:proofErr w:type="spellStart"/>
      <w:r w:rsidRPr="00513DF0">
        <w:t>line</w:t>
      </w:r>
      <w:proofErr w:type="spellEnd"/>
      <w:r w:rsidRPr="00513DF0">
        <w:t>” e le lezioni frontali, così come le dispense a cura del docente costituiscono un iter che  contempla</w:t>
      </w:r>
      <w:r w:rsidR="00D76686">
        <w:t xml:space="preserve">, se lo </w:t>
      </w:r>
      <w:r w:rsidR="00D76686">
        <w:lastRenderedPageBreak/>
        <w:t>studente ha intenzione di approfondire la materia,</w:t>
      </w:r>
      <w:r w:rsidRPr="00513DF0">
        <w:t xml:space="preserve"> lo studio del manuale indicato come testo </w:t>
      </w:r>
      <w:r w:rsidR="00D76686">
        <w:t>di riferimento</w:t>
      </w:r>
      <w:r w:rsidRPr="00513DF0">
        <w:t xml:space="preserve">, con possibilità di scegliere un altro manuale in alternativa. </w:t>
      </w:r>
    </w:p>
    <w:p w:rsidR="00513DF0" w:rsidRDefault="00513DF0" w:rsidP="008F2C2F">
      <w:pPr>
        <w:jc w:val="both"/>
      </w:pPr>
      <w:r w:rsidRPr="00513DF0">
        <w:t xml:space="preserve">Nei "materiali" di questa pagina web sono stati inseriti un file con una vasta bibliografia "in progress" relativa agli argomenti del programma e un file che specifica l'assegnazione ad ogni </w:t>
      </w:r>
      <w:proofErr w:type="spellStart"/>
      <w:r w:rsidRPr="00513DF0">
        <w:t>videolezione</w:t>
      </w:r>
      <w:proofErr w:type="spellEnd"/>
      <w:r w:rsidRPr="00513DF0">
        <w:t xml:space="preserve"> de</w:t>
      </w:r>
      <w:r w:rsidR="00BE5227">
        <w:t>l Corso delle relative "</w:t>
      </w:r>
      <w:proofErr w:type="spellStart"/>
      <w:r w:rsidR="00BE5227">
        <w:t>Slides</w:t>
      </w:r>
      <w:proofErr w:type="spellEnd"/>
      <w:r w:rsidR="00BE5227">
        <w:t>". Le</w:t>
      </w:r>
      <w:r w:rsidRPr="00513DF0">
        <w:t xml:space="preserve"> </w:t>
      </w:r>
      <w:proofErr w:type="spellStart"/>
      <w:r w:rsidRPr="00513DF0">
        <w:t>Slides</w:t>
      </w:r>
      <w:proofErr w:type="spellEnd"/>
      <w:r w:rsidRPr="00513DF0">
        <w:t xml:space="preserve"> </w:t>
      </w:r>
      <w:r w:rsidR="00BE5227">
        <w:t xml:space="preserve">sono </w:t>
      </w:r>
      <w:r w:rsidRPr="00513DF0">
        <w:t xml:space="preserve">integralmente visibili in una cartella posta alla fine delle </w:t>
      </w:r>
      <w:proofErr w:type="spellStart"/>
      <w:r w:rsidRPr="00513DF0">
        <w:t>videolezioni</w:t>
      </w:r>
      <w:proofErr w:type="spellEnd"/>
      <w:r w:rsidRPr="00513DF0">
        <w:t>.</w:t>
      </w:r>
    </w:p>
    <w:p w:rsidR="00146B6B" w:rsidRPr="00513DF0" w:rsidRDefault="00146B6B" w:rsidP="008F2C2F">
      <w:pPr>
        <w:jc w:val="both"/>
      </w:pPr>
    </w:p>
    <w:p w:rsidR="00146B6B" w:rsidRPr="00D76686" w:rsidRDefault="00513DF0" w:rsidP="008F2C2F">
      <w:pPr>
        <w:jc w:val="both"/>
        <w:rPr>
          <w:u w:val="single"/>
        </w:rPr>
      </w:pPr>
      <w:r w:rsidRPr="00513DF0">
        <w:t> </w:t>
      </w:r>
      <w:r w:rsidR="00916F21">
        <w:rPr>
          <w:b/>
          <w:bCs/>
          <w:u w:val="single"/>
        </w:rPr>
        <w:t>Materiali</w:t>
      </w:r>
      <w:r w:rsidR="00146B6B" w:rsidRPr="00D76686">
        <w:rPr>
          <w:b/>
          <w:bCs/>
          <w:u w:val="single"/>
        </w:rPr>
        <w:t xml:space="preserve"> per la</w:t>
      </w:r>
      <w:r w:rsidR="008315E3">
        <w:rPr>
          <w:b/>
          <w:bCs/>
          <w:u w:val="single"/>
        </w:rPr>
        <w:t xml:space="preserve"> preparazione agli esami AA 2016-2017</w:t>
      </w:r>
      <w:r w:rsidR="00146B6B" w:rsidRPr="00D76686">
        <w:rPr>
          <w:b/>
          <w:bCs/>
          <w:u w:val="single"/>
        </w:rPr>
        <w:t xml:space="preserve"> (10 </w:t>
      </w:r>
      <w:proofErr w:type="spellStart"/>
      <w:r w:rsidR="00146B6B" w:rsidRPr="00D76686">
        <w:rPr>
          <w:b/>
          <w:bCs/>
          <w:u w:val="single"/>
        </w:rPr>
        <w:t>cfu</w:t>
      </w:r>
      <w:proofErr w:type="spellEnd"/>
      <w:r w:rsidR="00146B6B" w:rsidRPr="00D76686">
        <w:rPr>
          <w:b/>
          <w:bCs/>
          <w:u w:val="single"/>
        </w:rPr>
        <w:t>)</w:t>
      </w:r>
    </w:p>
    <w:p w:rsidR="00146B6B" w:rsidRDefault="00146B6B" w:rsidP="008F2C2F">
      <w:pPr>
        <w:jc w:val="both"/>
        <w:rPr>
          <w:b/>
          <w:bCs/>
        </w:rPr>
      </w:pPr>
      <w:r>
        <w:rPr>
          <w:b/>
          <w:bCs/>
        </w:rPr>
        <w:t xml:space="preserve">- </w:t>
      </w:r>
      <w:proofErr w:type="spellStart"/>
      <w:r>
        <w:rPr>
          <w:b/>
          <w:bCs/>
        </w:rPr>
        <w:t>Videolezioni</w:t>
      </w:r>
      <w:proofErr w:type="spellEnd"/>
      <w:r>
        <w:rPr>
          <w:b/>
          <w:bCs/>
        </w:rPr>
        <w:t xml:space="preserve"> del Corso</w:t>
      </w:r>
    </w:p>
    <w:p w:rsidR="00146B6B" w:rsidRDefault="00146B6B" w:rsidP="008F2C2F">
      <w:pPr>
        <w:jc w:val="both"/>
        <w:rPr>
          <w:b/>
          <w:bCs/>
        </w:rPr>
      </w:pPr>
      <w:r w:rsidRPr="00513DF0">
        <w:rPr>
          <w:b/>
          <w:bCs/>
        </w:rPr>
        <w:t>- Dis</w:t>
      </w:r>
      <w:r>
        <w:rPr>
          <w:b/>
          <w:bCs/>
        </w:rPr>
        <w:t>pense del Corso, Moduli 1 - 2</w:t>
      </w:r>
      <w:r w:rsidR="008315E3">
        <w:rPr>
          <w:b/>
          <w:bCs/>
        </w:rPr>
        <w:t>7</w:t>
      </w:r>
      <w:r>
        <w:rPr>
          <w:b/>
          <w:bCs/>
        </w:rPr>
        <w:t xml:space="preserve"> </w:t>
      </w:r>
    </w:p>
    <w:p w:rsidR="002975FF" w:rsidRDefault="00146B6B" w:rsidP="008F2C2F">
      <w:pPr>
        <w:jc w:val="both"/>
      </w:pPr>
      <w:r w:rsidRPr="00513DF0">
        <w:rPr>
          <w:b/>
          <w:bCs/>
        </w:rPr>
        <w:t>- Manuale di riferimento</w:t>
      </w:r>
      <w:r>
        <w:rPr>
          <w:b/>
          <w:bCs/>
        </w:rPr>
        <w:t xml:space="preserve"> (non obbligatorio)</w:t>
      </w:r>
      <w:r w:rsidRPr="00513DF0">
        <w:rPr>
          <w:b/>
          <w:bCs/>
        </w:rPr>
        <w:t xml:space="preserve">: </w:t>
      </w:r>
      <w:proofErr w:type="spellStart"/>
      <w:r w:rsidRPr="00513DF0">
        <w:rPr>
          <w:b/>
          <w:bCs/>
        </w:rPr>
        <w:t>Jean-Baptiste</w:t>
      </w:r>
      <w:proofErr w:type="spellEnd"/>
      <w:r w:rsidRPr="00513DF0">
        <w:rPr>
          <w:b/>
          <w:bCs/>
        </w:rPr>
        <w:t xml:space="preserve"> </w:t>
      </w:r>
      <w:proofErr w:type="spellStart"/>
      <w:r w:rsidRPr="00513DF0">
        <w:rPr>
          <w:b/>
          <w:bCs/>
        </w:rPr>
        <w:t>Duroselle</w:t>
      </w:r>
      <w:proofErr w:type="spellEnd"/>
      <w:r w:rsidRPr="00513DF0">
        <w:rPr>
          <w:b/>
          <w:bCs/>
        </w:rPr>
        <w:t xml:space="preserve">, </w:t>
      </w:r>
      <w:r w:rsidRPr="00513DF0">
        <w:rPr>
          <w:b/>
          <w:bCs/>
          <w:i/>
          <w:iCs/>
        </w:rPr>
        <w:t>Storia diplomatica dal 1919 ai nostri giorni</w:t>
      </w:r>
      <w:r w:rsidRPr="00513DF0">
        <w:rPr>
          <w:b/>
          <w:bCs/>
        </w:rPr>
        <w:t>. Milano, Edizioni LED, 1998.</w:t>
      </w:r>
      <w:r w:rsidR="0014301E">
        <w:br/>
        <w:t>In caso di approfondimento, s</w:t>
      </w:r>
      <w:r w:rsidRPr="00513DF0">
        <w:t xml:space="preserve">ono </w:t>
      </w:r>
      <w:r w:rsidRPr="00513DF0">
        <w:rPr>
          <w:b/>
          <w:bCs/>
        </w:rPr>
        <w:t>esclusi</w:t>
      </w:r>
      <w:r w:rsidRPr="00513DF0">
        <w:t xml:space="preserve"> i seguenti gruppi di pagine</w:t>
      </w:r>
      <w:r w:rsidR="0014301E">
        <w:t xml:space="preserve"> del volume</w:t>
      </w:r>
      <w:r w:rsidRPr="00513DF0">
        <w:t xml:space="preserve">: </w:t>
      </w:r>
      <w:r w:rsidRPr="00513DF0">
        <w:rPr>
          <w:b/>
          <w:bCs/>
        </w:rPr>
        <w:t> </w:t>
      </w:r>
      <w:r w:rsidRPr="00513DF0">
        <w:t xml:space="preserve">116-136; 254-260; 266-272; 285-310; 329-336; 346-350; 354-359; 407-417; 450-454; 467-473; 475-488; 641-655; 755-778; 787-809. </w:t>
      </w:r>
    </w:p>
    <w:p w:rsidR="008315E3" w:rsidRDefault="00146B6B" w:rsidP="008F2C2F">
      <w:pPr>
        <w:jc w:val="both"/>
      </w:pPr>
      <w:r w:rsidRPr="00513DF0">
        <w:t xml:space="preserve">In alternativa al testo del </w:t>
      </w:r>
      <w:proofErr w:type="spellStart"/>
      <w:r w:rsidRPr="00513DF0">
        <w:t>Duroselle</w:t>
      </w:r>
      <w:proofErr w:type="spellEnd"/>
      <w:r w:rsidRPr="00513DF0">
        <w:t xml:space="preserve">, previo accordo con il docente, si può portare il manuale: </w:t>
      </w:r>
    </w:p>
    <w:p w:rsidR="008315E3" w:rsidRDefault="00146B6B" w:rsidP="008F2C2F">
      <w:pPr>
        <w:jc w:val="both"/>
        <w:rPr>
          <w:b/>
          <w:bCs/>
        </w:rPr>
      </w:pPr>
      <w:r w:rsidRPr="00513DF0">
        <w:rPr>
          <w:b/>
          <w:bCs/>
        </w:rPr>
        <w:t xml:space="preserve">Ennio Di </w:t>
      </w:r>
      <w:proofErr w:type="spellStart"/>
      <w:r w:rsidRPr="00513DF0">
        <w:rPr>
          <w:b/>
          <w:bCs/>
        </w:rPr>
        <w:t>Nolfo</w:t>
      </w:r>
      <w:proofErr w:type="spellEnd"/>
      <w:r w:rsidRPr="00513DF0">
        <w:rPr>
          <w:b/>
          <w:bCs/>
        </w:rPr>
        <w:t xml:space="preserve">, </w:t>
      </w:r>
      <w:r w:rsidRPr="00513DF0">
        <w:rPr>
          <w:b/>
          <w:bCs/>
          <w:i/>
          <w:iCs/>
        </w:rPr>
        <w:t>Storia delle relazioni internazionali, 1918-</w:t>
      </w:r>
      <w:r w:rsidR="008315E3">
        <w:rPr>
          <w:b/>
          <w:bCs/>
          <w:i/>
          <w:iCs/>
        </w:rPr>
        <w:t>2001</w:t>
      </w:r>
      <w:r w:rsidRPr="00513DF0">
        <w:rPr>
          <w:b/>
          <w:bCs/>
        </w:rPr>
        <w:t xml:space="preserve">. </w:t>
      </w:r>
      <w:proofErr w:type="spellStart"/>
      <w:r w:rsidR="008315E3">
        <w:rPr>
          <w:b/>
          <w:bCs/>
        </w:rPr>
        <w:t>Roma-</w:t>
      </w:r>
      <w:r w:rsidRPr="00513DF0">
        <w:rPr>
          <w:b/>
          <w:bCs/>
        </w:rPr>
        <w:t>Bari</w:t>
      </w:r>
      <w:proofErr w:type="spellEnd"/>
      <w:r w:rsidRPr="00513DF0">
        <w:rPr>
          <w:b/>
          <w:bCs/>
        </w:rPr>
        <w:t>, Ed. Laterza, 2006.</w:t>
      </w:r>
      <w:r w:rsidR="008315E3">
        <w:rPr>
          <w:b/>
          <w:bCs/>
        </w:rPr>
        <w:t xml:space="preserve"> </w:t>
      </w:r>
    </w:p>
    <w:p w:rsidR="00513DF0" w:rsidRPr="00513DF0" w:rsidRDefault="008315E3" w:rsidP="008F2C2F">
      <w:pPr>
        <w:jc w:val="both"/>
      </w:pPr>
      <w:r>
        <w:rPr>
          <w:b/>
          <w:bCs/>
        </w:rPr>
        <w:t xml:space="preserve">Completato dal volume dello stesso Autore, </w:t>
      </w:r>
      <w:r>
        <w:rPr>
          <w:b/>
          <w:bCs/>
          <w:i/>
        </w:rPr>
        <w:t>Storia delle relazioni internazionali. Dalla fine della guerra fredda ad oggi</w:t>
      </w:r>
      <w:r>
        <w:rPr>
          <w:b/>
          <w:bCs/>
        </w:rPr>
        <w:t xml:space="preserve">. </w:t>
      </w:r>
      <w:proofErr w:type="spellStart"/>
      <w:r>
        <w:rPr>
          <w:b/>
          <w:bCs/>
        </w:rPr>
        <w:t>Roma-Bari</w:t>
      </w:r>
      <w:proofErr w:type="spellEnd"/>
      <w:r>
        <w:rPr>
          <w:b/>
          <w:bCs/>
        </w:rPr>
        <w:t>, Ed. Laterza, 2016.</w:t>
      </w:r>
      <w:r w:rsidR="00146B6B" w:rsidRPr="00513DF0">
        <w:rPr>
          <w:b/>
          <w:bCs/>
        </w:rPr>
        <w:br/>
      </w:r>
      <w:r w:rsidR="00513DF0" w:rsidRPr="00513DF0">
        <w:t> </w:t>
      </w:r>
    </w:p>
    <w:p w:rsidR="00146B6B" w:rsidRDefault="00916F21" w:rsidP="008F2C2F">
      <w:pPr>
        <w:jc w:val="both"/>
        <w:rPr>
          <w:u w:val="single"/>
        </w:rPr>
      </w:pPr>
      <w:r>
        <w:rPr>
          <w:b/>
          <w:bCs/>
          <w:u w:val="single"/>
        </w:rPr>
        <w:t xml:space="preserve">Materiali </w:t>
      </w:r>
      <w:r w:rsidR="00513DF0" w:rsidRPr="00D76686">
        <w:rPr>
          <w:b/>
          <w:bCs/>
          <w:u w:val="single"/>
        </w:rPr>
        <w:t>per la prep</w:t>
      </w:r>
      <w:r w:rsidR="008315E3">
        <w:rPr>
          <w:b/>
          <w:bCs/>
          <w:u w:val="single"/>
        </w:rPr>
        <w:t>arazione agli esami AA 2016-2017</w:t>
      </w:r>
      <w:r w:rsidR="00513DF0" w:rsidRPr="00D76686">
        <w:rPr>
          <w:b/>
          <w:bCs/>
          <w:u w:val="single"/>
        </w:rPr>
        <w:t xml:space="preserve"> (</w:t>
      </w:r>
      <w:r w:rsidR="008315E3">
        <w:rPr>
          <w:b/>
          <w:bCs/>
          <w:u w:val="single"/>
        </w:rPr>
        <w:t xml:space="preserve">4, </w:t>
      </w:r>
      <w:r w:rsidR="00513DF0" w:rsidRPr="00D76686">
        <w:rPr>
          <w:b/>
          <w:bCs/>
          <w:u w:val="single"/>
        </w:rPr>
        <w:t>5</w:t>
      </w:r>
      <w:r w:rsidR="008315E3">
        <w:rPr>
          <w:b/>
          <w:bCs/>
          <w:u w:val="single"/>
        </w:rPr>
        <w:t xml:space="preserve">, 6 </w:t>
      </w:r>
      <w:r w:rsidR="00513DF0" w:rsidRPr="00D76686">
        <w:rPr>
          <w:b/>
          <w:bCs/>
          <w:u w:val="single"/>
        </w:rPr>
        <w:t xml:space="preserve"> </w:t>
      </w:r>
      <w:proofErr w:type="spellStart"/>
      <w:r w:rsidR="00513DF0" w:rsidRPr="00D76686">
        <w:rPr>
          <w:b/>
          <w:bCs/>
          <w:u w:val="single"/>
        </w:rPr>
        <w:t>cfu</w:t>
      </w:r>
      <w:proofErr w:type="spellEnd"/>
      <w:r w:rsidR="00513DF0" w:rsidRPr="00D76686">
        <w:rPr>
          <w:b/>
          <w:bCs/>
          <w:u w:val="single"/>
        </w:rPr>
        <w:t>)  </w:t>
      </w:r>
      <w:r w:rsidR="00513DF0" w:rsidRPr="00D76686">
        <w:rPr>
          <w:u w:val="single"/>
        </w:rPr>
        <w:t> </w:t>
      </w:r>
    </w:p>
    <w:p w:rsidR="00146B6B" w:rsidRDefault="00146B6B" w:rsidP="008F2C2F">
      <w:pPr>
        <w:jc w:val="both"/>
        <w:rPr>
          <w:b/>
          <w:bCs/>
        </w:rPr>
      </w:pPr>
      <w:r>
        <w:rPr>
          <w:b/>
          <w:bCs/>
        </w:rPr>
        <w:t xml:space="preserve">- </w:t>
      </w:r>
      <w:proofErr w:type="spellStart"/>
      <w:r>
        <w:rPr>
          <w:b/>
          <w:bCs/>
        </w:rPr>
        <w:t>Videolezioni</w:t>
      </w:r>
      <w:proofErr w:type="spellEnd"/>
      <w:r>
        <w:rPr>
          <w:b/>
          <w:bCs/>
        </w:rPr>
        <w:t xml:space="preserve"> del Corso</w:t>
      </w:r>
    </w:p>
    <w:p w:rsidR="00560D00" w:rsidRDefault="00146B6B" w:rsidP="008F2C2F">
      <w:pPr>
        <w:jc w:val="both"/>
      </w:pPr>
      <w:r w:rsidRPr="00513DF0">
        <w:rPr>
          <w:b/>
          <w:bCs/>
        </w:rPr>
        <w:t>- Dis</w:t>
      </w:r>
      <w:r>
        <w:rPr>
          <w:b/>
          <w:bCs/>
        </w:rPr>
        <w:t>pense del Corso</w:t>
      </w:r>
      <w:r w:rsidR="002975FF">
        <w:rPr>
          <w:b/>
          <w:bCs/>
        </w:rPr>
        <w:t xml:space="preserve">.  </w:t>
      </w:r>
      <w:r w:rsidR="002975FF">
        <w:t xml:space="preserve"> Nel caso si abbiano </w:t>
      </w:r>
      <w:r w:rsidR="008315E3">
        <w:t xml:space="preserve">4, </w:t>
      </w:r>
      <w:r w:rsidR="002975FF">
        <w:t xml:space="preserve">5 </w:t>
      </w:r>
      <w:r w:rsidR="008315E3">
        <w:t xml:space="preserve">o 6 </w:t>
      </w:r>
      <w:proofErr w:type="spellStart"/>
      <w:r w:rsidR="002975FF">
        <w:t>cfu</w:t>
      </w:r>
      <w:proofErr w:type="spellEnd"/>
      <w:r w:rsidR="002975FF">
        <w:t xml:space="preserve">, si può </w:t>
      </w:r>
      <w:r w:rsidR="002975FF" w:rsidRPr="002975FF">
        <w:rPr>
          <w:b/>
        </w:rPr>
        <w:t>scegliere</w:t>
      </w:r>
      <w:r w:rsidR="002975FF">
        <w:t xml:space="preserve"> come programma di esame </w:t>
      </w:r>
      <w:r w:rsidR="002975FF" w:rsidRPr="002975FF">
        <w:rPr>
          <w:b/>
        </w:rPr>
        <w:t>uno solo</w:t>
      </w:r>
      <w:r w:rsidR="002975FF">
        <w:t xml:space="preserve"> </w:t>
      </w:r>
      <w:r w:rsidR="002975FF" w:rsidRPr="002975FF">
        <w:rPr>
          <w:b/>
        </w:rPr>
        <w:t>di questi due periodi</w:t>
      </w:r>
      <w:r w:rsidR="002975FF">
        <w:t xml:space="preserve">, con relativi Moduli e Dispense:  periodo 1919-1964 </w:t>
      </w:r>
      <w:r w:rsidR="002975FF" w:rsidRPr="00513DF0">
        <w:t xml:space="preserve"> </w:t>
      </w:r>
      <w:r w:rsidR="002975FF">
        <w:t xml:space="preserve">(solo i </w:t>
      </w:r>
      <w:r w:rsidR="002975FF" w:rsidRPr="002975FF">
        <w:rPr>
          <w:b/>
        </w:rPr>
        <w:t>Moduli 1 – 18</w:t>
      </w:r>
      <w:r w:rsidR="002975FF">
        <w:t>); oppure periodo 1939-1992</w:t>
      </w:r>
      <w:r w:rsidR="002975FF" w:rsidRPr="00513DF0">
        <w:t xml:space="preserve"> </w:t>
      </w:r>
      <w:r w:rsidR="002975FF">
        <w:t xml:space="preserve"> (solo i </w:t>
      </w:r>
      <w:r w:rsidR="002975FF" w:rsidRPr="002975FF">
        <w:rPr>
          <w:b/>
        </w:rPr>
        <w:t>Moduli 8 – 25</w:t>
      </w:r>
      <w:r w:rsidR="002975FF">
        <w:t>).  Chi affronta l’esame scritto troverà temi da svolgere e domande a risposta multipla adeguatamente formulati per ognuno dei due periodi.  In caso di prova orale, il periodo scelto sarà comunicato al docente in sede di esame.</w:t>
      </w:r>
    </w:p>
    <w:p w:rsidR="00513DF0" w:rsidRPr="00560D00" w:rsidRDefault="00513DF0" w:rsidP="008F2C2F">
      <w:pPr>
        <w:jc w:val="both"/>
        <w:rPr>
          <w:b/>
          <w:bCs/>
        </w:rPr>
      </w:pPr>
      <w:r w:rsidRPr="00513DF0">
        <w:br/>
        <w:t xml:space="preserve">- </w:t>
      </w:r>
      <w:r w:rsidRPr="00513DF0">
        <w:rPr>
          <w:b/>
          <w:bCs/>
        </w:rPr>
        <w:t>Manuale</w:t>
      </w:r>
      <w:r w:rsidRPr="00513DF0">
        <w:t xml:space="preserve"> di riferimento</w:t>
      </w:r>
      <w:r w:rsidR="00146B6B">
        <w:t xml:space="preserve"> (non obbligatorio)</w:t>
      </w:r>
      <w:r w:rsidRPr="00513DF0">
        <w:rPr>
          <w:b/>
          <w:bCs/>
        </w:rPr>
        <w:t xml:space="preserve">: </w:t>
      </w:r>
      <w:proofErr w:type="spellStart"/>
      <w:r w:rsidRPr="00513DF0">
        <w:rPr>
          <w:b/>
          <w:bCs/>
        </w:rPr>
        <w:t>Jean-Baptiste</w:t>
      </w:r>
      <w:proofErr w:type="spellEnd"/>
      <w:r w:rsidRPr="00513DF0">
        <w:rPr>
          <w:b/>
          <w:bCs/>
        </w:rPr>
        <w:t xml:space="preserve"> </w:t>
      </w:r>
      <w:proofErr w:type="spellStart"/>
      <w:r w:rsidRPr="00513DF0">
        <w:rPr>
          <w:b/>
          <w:bCs/>
        </w:rPr>
        <w:t>Duroselle</w:t>
      </w:r>
      <w:proofErr w:type="spellEnd"/>
      <w:r w:rsidRPr="00513DF0">
        <w:rPr>
          <w:b/>
          <w:bCs/>
        </w:rPr>
        <w:t xml:space="preserve">, </w:t>
      </w:r>
      <w:r w:rsidRPr="00513DF0">
        <w:rPr>
          <w:b/>
          <w:bCs/>
          <w:i/>
          <w:iCs/>
        </w:rPr>
        <w:t>Storia diplomatica dal 1919 ai nostri giorni</w:t>
      </w:r>
      <w:r w:rsidRPr="00513DF0">
        <w:rPr>
          <w:b/>
          <w:bCs/>
        </w:rPr>
        <w:t>. Milano, LED,1998.</w:t>
      </w:r>
      <w:r w:rsidR="002975FF">
        <w:t xml:space="preserve">  </w:t>
      </w:r>
      <w:r w:rsidRPr="00513DF0">
        <w:rPr>
          <w:b/>
          <w:bCs/>
        </w:rPr>
        <w:t> </w:t>
      </w:r>
      <w:r w:rsidR="002975FF">
        <w:rPr>
          <w:b/>
          <w:bCs/>
        </w:rPr>
        <w:t xml:space="preserve"> </w:t>
      </w:r>
      <w:r w:rsidR="003A1DF5">
        <w:rPr>
          <w:bCs/>
        </w:rPr>
        <w:t>In caso di approfondimento, s</w:t>
      </w:r>
      <w:r w:rsidR="002975FF">
        <w:rPr>
          <w:bCs/>
        </w:rPr>
        <w:t>i prenda in considerazione u</w:t>
      </w:r>
      <w:r w:rsidRPr="00513DF0">
        <w:t>n solo periodo</w:t>
      </w:r>
      <w:r w:rsidR="002975FF">
        <w:t xml:space="preserve"> a scelta</w:t>
      </w:r>
      <w:r w:rsidR="003A1DF5">
        <w:t xml:space="preserve"> del volume</w:t>
      </w:r>
      <w:r w:rsidR="002975FF">
        <w:t>:</w:t>
      </w:r>
    </w:p>
    <w:p w:rsidR="00513DF0" w:rsidRPr="00513DF0" w:rsidRDefault="00513DF0" w:rsidP="008F2C2F">
      <w:pPr>
        <w:jc w:val="both"/>
      </w:pPr>
      <w:r w:rsidRPr="00513DF0">
        <w:t xml:space="preserve">- </w:t>
      </w:r>
      <w:r w:rsidRPr="00513DF0">
        <w:rPr>
          <w:b/>
          <w:bCs/>
        </w:rPr>
        <w:t xml:space="preserve">Periodo 1919-1964 </w:t>
      </w:r>
      <w:r w:rsidRPr="00513DF0">
        <w:t xml:space="preserve">(pp. 1 - 623). </w:t>
      </w:r>
      <w:r w:rsidRPr="00513DF0">
        <w:rPr>
          <w:b/>
          <w:bCs/>
        </w:rPr>
        <w:t>Esclusi</w:t>
      </w:r>
      <w:r w:rsidRPr="00513DF0">
        <w:t xml:space="preserve"> i seguenti gruppi di pagine: 116-136; 254-260; 266-272; 285-310; 329-336, 346- 350; 354-359; 407-417; 450-454; 467-473; 475-488. </w:t>
      </w:r>
    </w:p>
    <w:p w:rsidR="00513DF0" w:rsidRPr="00513DF0" w:rsidRDefault="00513DF0" w:rsidP="008F2C2F">
      <w:pPr>
        <w:jc w:val="both"/>
      </w:pPr>
      <w:r w:rsidRPr="00513DF0">
        <w:rPr>
          <w:b/>
          <w:bCs/>
        </w:rPr>
        <w:t>oppure</w:t>
      </w:r>
      <w:r w:rsidRPr="00513DF0">
        <w:t xml:space="preserve">: </w:t>
      </w:r>
    </w:p>
    <w:p w:rsidR="00B301F3" w:rsidRDefault="00513DF0" w:rsidP="008F2C2F">
      <w:pPr>
        <w:jc w:val="both"/>
      </w:pPr>
      <w:r w:rsidRPr="00513DF0">
        <w:t xml:space="preserve">- </w:t>
      </w:r>
      <w:r w:rsidRPr="00513DF0">
        <w:rPr>
          <w:b/>
          <w:bCs/>
        </w:rPr>
        <w:t xml:space="preserve">Periodo 1939-1992 </w:t>
      </w:r>
      <w:r w:rsidRPr="00513DF0">
        <w:t xml:space="preserve">(pp. 243 - 822). </w:t>
      </w:r>
      <w:r w:rsidRPr="00513DF0">
        <w:rPr>
          <w:b/>
          <w:bCs/>
        </w:rPr>
        <w:t>Esclusi</w:t>
      </w:r>
      <w:r w:rsidRPr="00513DF0">
        <w:t xml:space="preserve"> i seguenti gruppi di pagine: 254-260; 266-272; 285-310; 329-336; 346-350; 354-359; 407-417; 450-454; 467-473; 475-488; 641-655; 755-778; 787-809. </w:t>
      </w:r>
      <w:r w:rsidRPr="00513DF0">
        <w:br/>
      </w:r>
      <w:r w:rsidRPr="00513DF0">
        <w:br/>
      </w:r>
      <w:r w:rsidRPr="00513DF0">
        <w:lastRenderedPageBreak/>
        <w:t xml:space="preserve">In alternativa al testo del </w:t>
      </w:r>
      <w:proofErr w:type="spellStart"/>
      <w:r w:rsidRPr="00513DF0">
        <w:t>Duroselle</w:t>
      </w:r>
      <w:proofErr w:type="spellEnd"/>
      <w:r w:rsidRPr="00513DF0">
        <w:t>, previa consultazione con il docente e solo per il periodo scelto:</w:t>
      </w:r>
      <w:r w:rsidRPr="00513DF0">
        <w:rPr>
          <w:b/>
          <w:bCs/>
        </w:rPr>
        <w:t xml:space="preserve"> Ennio Di </w:t>
      </w:r>
      <w:proofErr w:type="spellStart"/>
      <w:r w:rsidRPr="00513DF0">
        <w:rPr>
          <w:b/>
          <w:bCs/>
        </w:rPr>
        <w:t>Nolfo</w:t>
      </w:r>
      <w:proofErr w:type="spellEnd"/>
      <w:r w:rsidRPr="00513DF0">
        <w:rPr>
          <w:b/>
          <w:bCs/>
        </w:rPr>
        <w:t xml:space="preserve">, </w:t>
      </w:r>
      <w:r w:rsidRPr="00513DF0">
        <w:rPr>
          <w:b/>
          <w:bCs/>
          <w:i/>
          <w:iCs/>
        </w:rPr>
        <w:t>Storia delle relazioni internazionali, 1918-1999</w:t>
      </w:r>
      <w:r w:rsidRPr="00513DF0">
        <w:rPr>
          <w:b/>
          <w:bCs/>
        </w:rPr>
        <w:t xml:space="preserve">. </w:t>
      </w:r>
      <w:proofErr w:type="spellStart"/>
      <w:r w:rsidR="00CC3409">
        <w:rPr>
          <w:b/>
          <w:bCs/>
        </w:rPr>
        <w:t>Roma-</w:t>
      </w:r>
      <w:r w:rsidRPr="00513DF0">
        <w:rPr>
          <w:b/>
          <w:bCs/>
        </w:rPr>
        <w:t>Bari</w:t>
      </w:r>
      <w:proofErr w:type="spellEnd"/>
      <w:r w:rsidRPr="00513DF0">
        <w:rPr>
          <w:b/>
          <w:bCs/>
        </w:rPr>
        <w:t>, Laterza, 1999-2006</w:t>
      </w:r>
      <w:r w:rsidR="00CC3409">
        <w:rPr>
          <w:b/>
          <w:bCs/>
        </w:rPr>
        <w:t xml:space="preserve"> </w:t>
      </w:r>
      <w:r w:rsidR="00CC3409">
        <w:rPr>
          <w:bCs/>
        </w:rPr>
        <w:t xml:space="preserve">e </w:t>
      </w:r>
      <w:r w:rsidR="00CC3409" w:rsidRPr="00513DF0">
        <w:rPr>
          <w:b/>
          <w:bCs/>
          <w:i/>
          <w:iCs/>
        </w:rPr>
        <w:t>Storia delle relazioni internazionali</w:t>
      </w:r>
      <w:r w:rsidR="00CC3409">
        <w:rPr>
          <w:b/>
          <w:bCs/>
          <w:i/>
          <w:iCs/>
        </w:rPr>
        <w:t xml:space="preserve">. Dalla fine della Guerra Fredda a oggi, </w:t>
      </w:r>
      <w:proofErr w:type="spellStart"/>
      <w:r w:rsidR="00CC3409">
        <w:rPr>
          <w:b/>
          <w:bCs/>
          <w:i/>
          <w:iCs/>
        </w:rPr>
        <w:t>Roma-Bari</w:t>
      </w:r>
      <w:proofErr w:type="spellEnd"/>
      <w:r w:rsidR="00CC3409">
        <w:rPr>
          <w:b/>
          <w:bCs/>
          <w:i/>
          <w:iCs/>
        </w:rPr>
        <w:t>, Laterza, 2015</w:t>
      </w:r>
      <w:r w:rsidRPr="00513DF0">
        <w:rPr>
          <w:b/>
          <w:bCs/>
        </w:rPr>
        <w:t>;</w:t>
      </w:r>
      <w:r w:rsidRPr="00513DF0">
        <w:t xml:space="preserve"> oppure:</w:t>
      </w:r>
      <w:r w:rsidRPr="00513DF0">
        <w:rPr>
          <w:b/>
          <w:bCs/>
        </w:rPr>
        <w:t xml:space="preserve"> Alessandro Duce, </w:t>
      </w:r>
      <w:r w:rsidRPr="00513DF0">
        <w:rPr>
          <w:b/>
          <w:bCs/>
          <w:i/>
          <w:iCs/>
        </w:rPr>
        <w:t>Storia della politica internazionale, 1917-1957. Dalla rivoluzione bolscevica ai Trattati di Roma</w:t>
      </w:r>
      <w:r w:rsidRPr="00513DF0">
        <w:rPr>
          <w:b/>
          <w:bCs/>
        </w:rPr>
        <w:t xml:space="preserve">. Parma, Ed. </w:t>
      </w:r>
      <w:proofErr w:type="spellStart"/>
      <w:r w:rsidRPr="00513DF0">
        <w:rPr>
          <w:b/>
          <w:bCs/>
        </w:rPr>
        <w:t>Studium</w:t>
      </w:r>
      <w:proofErr w:type="spellEnd"/>
      <w:r w:rsidRPr="00513DF0">
        <w:rPr>
          <w:b/>
          <w:bCs/>
        </w:rPr>
        <w:t xml:space="preserve">, 2009 </w:t>
      </w:r>
      <w:r w:rsidRPr="00513DF0">
        <w:t xml:space="preserve">(da integrare per il periodo </w:t>
      </w:r>
      <w:r w:rsidR="00CC3409">
        <w:t xml:space="preserve">1957- 1992 con le dispense </w:t>
      </w:r>
      <w:proofErr w:type="spellStart"/>
      <w:r w:rsidR="00CC3409">
        <w:t>Unicusano</w:t>
      </w:r>
      <w:proofErr w:type="spellEnd"/>
      <w:r w:rsidRPr="00513DF0">
        <w:t>).</w:t>
      </w:r>
      <w:r w:rsidRPr="00513DF0">
        <w:rPr>
          <w:b/>
          <w:bCs/>
        </w:rPr>
        <w:t xml:space="preserve"> </w:t>
      </w:r>
      <w:r w:rsidRPr="00513DF0">
        <w:br/>
      </w:r>
    </w:p>
    <w:p w:rsidR="00513DF0" w:rsidRPr="00146B6B" w:rsidRDefault="00513DF0" w:rsidP="008F2C2F">
      <w:pPr>
        <w:jc w:val="both"/>
        <w:rPr>
          <w:b/>
          <w:bCs/>
        </w:rPr>
      </w:pPr>
      <w:r w:rsidRPr="00513DF0">
        <w:br/>
      </w:r>
      <w:r w:rsidR="00916F21">
        <w:rPr>
          <w:b/>
          <w:bCs/>
          <w:u w:val="single"/>
        </w:rPr>
        <w:t xml:space="preserve">Materiali </w:t>
      </w:r>
      <w:r w:rsidRPr="00D76686">
        <w:rPr>
          <w:b/>
          <w:bCs/>
          <w:u w:val="single"/>
        </w:rPr>
        <w:t>per la</w:t>
      </w:r>
      <w:r w:rsidR="008315E3">
        <w:rPr>
          <w:b/>
          <w:bCs/>
          <w:u w:val="single"/>
        </w:rPr>
        <w:t xml:space="preserve"> preparazione agli esami AA 2016-2017</w:t>
      </w:r>
      <w:r w:rsidRPr="00D76686">
        <w:rPr>
          <w:b/>
          <w:bCs/>
          <w:u w:val="single"/>
        </w:rPr>
        <w:t xml:space="preserve">, corso singolo (12 </w:t>
      </w:r>
      <w:proofErr w:type="spellStart"/>
      <w:r w:rsidRPr="00D76686">
        <w:rPr>
          <w:b/>
          <w:bCs/>
          <w:u w:val="single"/>
        </w:rPr>
        <w:t>cfu</w:t>
      </w:r>
      <w:proofErr w:type="spellEnd"/>
      <w:r w:rsidRPr="00D76686">
        <w:rPr>
          <w:b/>
          <w:bCs/>
          <w:u w:val="single"/>
        </w:rPr>
        <w:t>)</w:t>
      </w:r>
      <w:r w:rsidRPr="00513DF0">
        <w:rPr>
          <w:b/>
          <w:bCs/>
        </w:rPr>
        <w:br/>
      </w:r>
      <w:r w:rsidRPr="00513DF0">
        <w:rPr>
          <w:b/>
          <w:bCs/>
        </w:rPr>
        <w:br/>
      </w:r>
      <w:r w:rsidR="00B301F3">
        <w:t xml:space="preserve">Gli stessi materiali </w:t>
      </w:r>
      <w:r w:rsidRPr="00513DF0">
        <w:t xml:space="preserve"> del Corso da 10 </w:t>
      </w:r>
      <w:proofErr w:type="spellStart"/>
      <w:r w:rsidRPr="00513DF0">
        <w:t>cfu</w:t>
      </w:r>
      <w:proofErr w:type="spellEnd"/>
      <w:r w:rsidRPr="00513DF0">
        <w:t>.  </w:t>
      </w:r>
      <w:r w:rsidRPr="00513DF0">
        <w:br/>
        <w:t xml:space="preserve">Va aggiunto il seguente volume: </w:t>
      </w:r>
      <w:r w:rsidRPr="00513DF0">
        <w:rPr>
          <w:b/>
          <w:bCs/>
        </w:rPr>
        <w:t xml:space="preserve">Massimo de </w:t>
      </w:r>
      <w:proofErr w:type="spellStart"/>
      <w:r w:rsidRPr="00513DF0">
        <w:rPr>
          <w:b/>
          <w:bCs/>
        </w:rPr>
        <w:t>Leonardis</w:t>
      </w:r>
      <w:proofErr w:type="spellEnd"/>
      <w:r w:rsidRPr="00513DF0">
        <w:rPr>
          <w:b/>
          <w:bCs/>
        </w:rPr>
        <w:t xml:space="preserve">, </w:t>
      </w:r>
      <w:r w:rsidRPr="00513DF0">
        <w:rPr>
          <w:b/>
          <w:bCs/>
          <w:i/>
          <w:iCs/>
        </w:rPr>
        <w:t>Storia dei Trattati e Politica Internazionale. Appunti dalle lezioni</w:t>
      </w:r>
      <w:r w:rsidRPr="00513DF0">
        <w:rPr>
          <w:b/>
          <w:bCs/>
        </w:rPr>
        <w:t xml:space="preserve">.  Milano, Edizioni </w:t>
      </w:r>
      <w:proofErr w:type="spellStart"/>
      <w:r w:rsidRPr="00513DF0">
        <w:rPr>
          <w:b/>
          <w:bCs/>
        </w:rPr>
        <w:t>UNICatt</w:t>
      </w:r>
      <w:proofErr w:type="spellEnd"/>
      <w:r w:rsidRPr="00513DF0">
        <w:rPr>
          <w:b/>
          <w:bCs/>
        </w:rPr>
        <w:t>, 2011.</w:t>
      </w:r>
      <w:r w:rsidRPr="00513DF0">
        <w:t xml:space="preserve">   Contattare il docente per il reperimento del volume. </w:t>
      </w:r>
      <w:r w:rsidRPr="00513DF0">
        <w:rPr>
          <w:b/>
          <w:bCs/>
        </w:rPr>
        <w:br/>
        <w:t> </w:t>
      </w:r>
      <w:r w:rsidRPr="00513DF0">
        <w:rPr>
          <w:b/>
          <w:bCs/>
        </w:rPr>
        <w:br/>
        <w:t> </w:t>
      </w:r>
    </w:p>
    <w:p w:rsidR="00513DF0" w:rsidRPr="00513DF0" w:rsidRDefault="00513DF0" w:rsidP="008F2C2F">
      <w:pPr>
        <w:jc w:val="both"/>
      </w:pPr>
      <w:r w:rsidRPr="00513DF0">
        <w:rPr>
          <w:b/>
          <w:bCs/>
        </w:rPr>
        <w:t>Argomenti fondamentali del programma</w:t>
      </w:r>
      <w:r w:rsidRPr="00513DF0">
        <w:t xml:space="preserve">  </w:t>
      </w:r>
    </w:p>
    <w:p w:rsidR="00513DF0" w:rsidRPr="00513DF0" w:rsidRDefault="00513DF0" w:rsidP="008F2C2F">
      <w:pPr>
        <w:spacing w:line="240" w:lineRule="auto"/>
        <w:jc w:val="both"/>
      </w:pPr>
      <w:r w:rsidRPr="00513DF0">
        <w:t>Contenuti, metodi e finalità della storia delle relazioni internazionali.  </w:t>
      </w:r>
    </w:p>
    <w:p w:rsidR="00513DF0" w:rsidRPr="00513DF0" w:rsidRDefault="00513DF0" w:rsidP="008F2C2F">
      <w:pPr>
        <w:spacing w:line="240" w:lineRule="auto"/>
        <w:jc w:val="both"/>
      </w:pPr>
      <w:r w:rsidRPr="00513DF0">
        <w:t xml:space="preserve">I trattati di pace del 1919-20 e il sistema di Versailles </w:t>
      </w:r>
    </w:p>
    <w:p w:rsidR="00513DF0" w:rsidRPr="00513DF0" w:rsidRDefault="00513DF0" w:rsidP="008F2C2F">
      <w:pPr>
        <w:spacing w:line="240" w:lineRule="auto"/>
        <w:jc w:val="both"/>
      </w:pPr>
      <w:r w:rsidRPr="00513DF0">
        <w:t>Evoluzione del sistema di Versailles negli anni Venti. L’epoca della sicurezza collettiva.</w:t>
      </w:r>
    </w:p>
    <w:p w:rsidR="00513DF0" w:rsidRPr="00513DF0" w:rsidRDefault="00513DF0" w:rsidP="008F2C2F">
      <w:pPr>
        <w:spacing w:line="240" w:lineRule="auto"/>
        <w:jc w:val="both"/>
      </w:pPr>
      <w:r w:rsidRPr="00513DF0">
        <w:t>La politica estera italiana negli anni Venti.</w:t>
      </w:r>
    </w:p>
    <w:p w:rsidR="00513DF0" w:rsidRPr="00513DF0" w:rsidRDefault="00513DF0" w:rsidP="008F2C2F">
      <w:pPr>
        <w:spacing w:line="240" w:lineRule="auto"/>
        <w:jc w:val="both"/>
      </w:pPr>
      <w:r w:rsidRPr="00513DF0">
        <w:t>Evoluzione e crisi del sistema di Versailles nella prima metà degli anni Trenta.</w:t>
      </w:r>
    </w:p>
    <w:p w:rsidR="00513DF0" w:rsidRPr="00513DF0" w:rsidRDefault="00513DF0" w:rsidP="008F2C2F">
      <w:pPr>
        <w:spacing w:line="240" w:lineRule="auto"/>
        <w:jc w:val="both"/>
      </w:pPr>
      <w:r w:rsidRPr="00513DF0">
        <w:t>La politica internazionale nella seconda metà degli anni Trenta, fino allo scoppio della seconda guerra mondiale. Problematiche particolari relative sia all'Europa occidentale che all'Europa orientale.</w:t>
      </w:r>
    </w:p>
    <w:p w:rsidR="00513DF0" w:rsidRPr="00513DF0" w:rsidRDefault="00513DF0" w:rsidP="008F2C2F">
      <w:pPr>
        <w:spacing w:line="240" w:lineRule="auto"/>
        <w:jc w:val="both"/>
      </w:pPr>
      <w:r w:rsidRPr="00513DF0">
        <w:t>Eventi politico-diplomatici e militari nel corso del secondo conflitto mondiale, 1939-1943.</w:t>
      </w:r>
    </w:p>
    <w:p w:rsidR="00513DF0" w:rsidRPr="00513DF0" w:rsidRDefault="00513DF0" w:rsidP="008F2C2F">
      <w:pPr>
        <w:spacing w:line="240" w:lineRule="auto"/>
        <w:jc w:val="both"/>
      </w:pPr>
      <w:r w:rsidRPr="00513DF0">
        <w:t xml:space="preserve">Dalla cooperazione ai primi contrasti tra le Potenze alleate, 1943-1945. </w:t>
      </w:r>
    </w:p>
    <w:p w:rsidR="00513DF0" w:rsidRPr="00513DF0" w:rsidRDefault="00513DF0" w:rsidP="008F2C2F">
      <w:pPr>
        <w:spacing w:line="240" w:lineRule="auto"/>
        <w:jc w:val="both"/>
      </w:pPr>
      <w:r w:rsidRPr="00513DF0">
        <w:t>Verso la crisi nei rapporti Est-Ovest: l’Onu, la Germania, i trattati di pace, 1945-1947.</w:t>
      </w:r>
    </w:p>
    <w:p w:rsidR="00513DF0" w:rsidRPr="00513DF0" w:rsidRDefault="00513DF0" w:rsidP="008F2C2F">
      <w:pPr>
        <w:spacing w:line="240" w:lineRule="auto"/>
        <w:jc w:val="both"/>
      </w:pPr>
      <w:r w:rsidRPr="00513DF0">
        <w:t xml:space="preserve">Gli sviluppi della guerra fredda: la “cortina di ferro”, la “Dottrina Truman”, il Piano Marshall, il </w:t>
      </w:r>
      <w:proofErr w:type="spellStart"/>
      <w:r w:rsidRPr="00513DF0">
        <w:t>Cominform</w:t>
      </w:r>
      <w:proofErr w:type="spellEnd"/>
      <w:r w:rsidRPr="00513DF0">
        <w:t xml:space="preserve">, 1946-1947. </w:t>
      </w:r>
    </w:p>
    <w:p w:rsidR="00513DF0" w:rsidRPr="00513DF0" w:rsidRDefault="00513DF0" w:rsidP="008F2C2F">
      <w:pPr>
        <w:spacing w:line="240" w:lineRule="auto"/>
        <w:jc w:val="both"/>
      </w:pPr>
      <w:r w:rsidRPr="00513DF0">
        <w:t>L'evoluzione politica in Europa occidentale e in Europa orientale, 1945-1949.</w:t>
      </w:r>
    </w:p>
    <w:p w:rsidR="00513DF0" w:rsidRPr="00513DF0" w:rsidRDefault="00513DF0" w:rsidP="008F2C2F">
      <w:pPr>
        <w:spacing w:line="240" w:lineRule="auto"/>
        <w:jc w:val="both"/>
      </w:pPr>
      <w:r w:rsidRPr="00513DF0">
        <w:t>La nascita dell’alleanza occidentale e le prime realizzazioni dell’europeismo, 1947-1950.</w:t>
      </w:r>
    </w:p>
    <w:p w:rsidR="00513DF0" w:rsidRPr="00513DF0" w:rsidRDefault="00513DF0" w:rsidP="008F2C2F">
      <w:pPr>
        <w:spacing w:line="240" w:lineRule="auto"/>
        <w:jc w:val="both"/>
      </w:pPr>
      <w:r w:rsidRPr="00513DF0">
        <w:t>La guerra di Corea e il consolidamento delle divisioni Est-Ovest in Europa, 1950-1953.</w:t>
      </w:r>
    </w:p>
    <w:p w:rsidR="00513DF0" w:rsidRPr="00513DF0" w:rsidRDefault="00513DF0" w:rsidP="008F2C2F">
      <w:pPr>
        <w:spacing w:line="240" w:lineRule="auto"/>
        <w:jc w:val="both"/>
      </w:pPr>
      <w:r w:rsidRPr="00513DF0">
        <w:t xml:space="preserve">Successi e fallimenti dell’europeismo: Ceca, </w:t>
      </w:r>
      <w:proofErr w:type="spellStart"/>
      <w:r w:rsidRPr="00513DF0">
        <w:t>Ced</w:t>
      </w:r>
      <w:proofErr w:type="spellEnd"/>
      <w:r w:rsidRPr="00513DF0">
        <w:t xml:space="preserve">, </w:t>
      </w:r>
      <w:proofErr w:type="spellStart"/>
      <w:r w:rsidRPr="00513DF0">
        <w:t>Cpe</w:t>
      </w:r>
      <w:proofErr w:type="spellEnd"/>
      <w:r w:rsidRPr="00513DF0">
        <w:t xml:space="preserve"> e </w:t>
      </w:r>
      <w:proofErr w:type="spellStart"/>
      <w:r w:rsidRPr="00513DF0">
        <w:t>Ueo</w:t>
      </w:r>
      <w:proofErr w:type="spellEnd"/>
      <w:r w:rsidRPr="00513DF0">
        <w:t>, 1950-1954.</w:t>
      </w:r>
    </w:p>
    <w:p w:rsidR="00513DF0" w:rsidRPr="00513DF0" w:rsidRDefault="00513DF0" w:rsidP="008F2C2F">
      <w:pPr>
        <w:spacing w:line="240" w:lineRule="auto"/>
        <w:jc w:val="both"/>
      </w:pPr>
      <w:r w:rsidRPr="00513DF0">
        <w:t>La politica estera dell’Italia repubblicana: la ricostruzione, 1943 – 1950.</w:t>
      </w:r>
    </w:p>
    <w:p w:rsidR="00513DF0" w:rsidRPr="00513DF0" w:rsidRDefault="00513DF0" w:rsidP="008F2C2F">
      <w:pPr>
        <w:spacing w:line="240" w:lineRule="auto"/>
        <w:jc w:val="both"/>
      </w:pPr>
      <w:proofErr w:type="spellStart"/>
      <w:r w:rsidRPr="00513DF0">
        <w:t>Post-stalinismo</w:t>
      </w:r>
      <w:proofErr w:type="spellEnd"/>
      <w:r w:rsidRPr="00513DF0">
        <w:t>, e ripercussioni in Europa orientale, “New look diplomatico” Usa e “spirito di Ginevra”, 1953-1955.</w:t>
      </w:r>
    </w:p>
    <w:p w:rsidR="00513DF0" w:rsidRPr="00513DF0" w:rsidRDefault="00513DF0" w:rsidP="008F2C2F">
      <w:pPr>
        <w:spacing w:line="240" w:lineRule="auto"/>
        <w:jc w:val="both"/>
      </w:pPr>
      <w:r w:rsidRPr="00513DF0">
        <w:lastRenderedPageBreak/>
        <w:t>Gli anni delle crisi: Suez, Ungheria, Berlino. Il rilancio dell’Europa e i Trattati di Roma. Il non allineamento. La decolonizzazione. 1956-1960.</w:t>
      </w:r>
    </w:p>
    <w:p w:rsidR="00513DF0" w:rsidRPr="00513DF0" w:rsidRDefault="00513DF0" w:rsidP="008F2C2F">
      <w:pPr>
        <w:spacing w:line="240" w:lineRule="auto"/>
        <w:jc w:val="both"/>
      </w:pPr>
      <w:r w:rsidRPr="00513DF0">
        <w:t xml:space="preserve">Dalle crisi alla distensione: Cuba e il Trattato di Mosca. I progetti di Kennedy e De Gaulle. Il conflitto </w:t>
      </w:r>
      <w:proofErr w:type="spellStart"/>
      <w:r w:rsidRPr="00513DF0">
        <w:t>cino-sovietico</w:t>
      </w:r>
      <w:proofErr w:type="spellEnd"/>
      <w:r w:rsidRPr="00513DF0">
        <w:t>. 1961-1964. Rapporti tra l'Urss e i Paesi dell'Europa orientale.</w:t>
      </w:r>
    </w:p>
    <w:p w:rsidR="00513DF0" w:rsidRPr="00513DF0" w:rsidRDefault="00513DF0" w:rsidP="008F2C2F">
      <w:pPr>
        <w:spacing w:line="240" w:lineRule="auto"/>
        <w:jc w:val="both"/>
      </w:pPr>
      <w:r w:rsidRPr="00513DF0">
        <w:t>La politica estera dell’Italia repubblicana: tra centrismo e centro-sinistra, 1952-1979.</w:t>
      </w:r>
    </w:p>
    <w:p w:rsidR="00513DF0" w:rsidRPr="00513DF0" w:rsidRDefault="00513DF0" w:rsidP="008F2C2F">
      <w:pPr>
        <w:spacing w:line="240" w:lineRule="auto"/>
        <w:jc w:val="both"/>
      </w:pPr>
      <w:r w:rsidRPr="00513DF0">
        <w:t>Stati Uniti ed Europa tra De Gaulle e Nixon. I due blocchi in crisi. Il culmine della distensione e il processo della CSCE. 1964-1975.</w:t>
      </w:r>
    </w:p>
    <w:p w:rsidR="00513DF0" w:rsidRPr="00513DF0" w:rsidRDefault="00513DF0" w:rsidP="008F2C2F">
      <w:pPr>
        <w:spacing w:line="240" w:lineRule="auto"/>
        <w:jc w:val="both"/>
      </w:pPr>
      <w:r w:rsidRPr="00513DF0">
        <w:t xml:space="preserve">Le crisi internazionali degli anni Settanta e Ottanta: 1) Dal </w:t>
      </w:r>
      <w:proofErr w:type="spellStart"/>
      <w:r w:rsidRPr="00513DF0">
        <w:t>multipolarismo</w:t>
      </w:r>
      <w:proofErr w:type="spellEnd"/>
      <w:r w:rsidRPr="00513DF0">
        <w:t xml:space="preserve"> di Kissinger al rilancio dell’Europa (1969-1979); 2) Dagli euromissili a Maastricht. </w:t>
      </w:r>
    </w:p>
    <w:p w:rsidR="00513DF0" w:rsidRPr="00513DF0" w:rsidRDefault="00513DF0" w:rsidP="008F2C2F">
      <w:pPr>
        <w:spacing w:line="240" w:lineRule="auto"/>
        <w:jc w:val="both"/>
      </w:pPr>
      <w:r w:rsidRPr="00513DF0">
        <w:t xml:space="preserve">La crisi del blocco sovietico e le conseguenze dell'avvento di Gorbaciov. La crisi finale dell’Urss e dei regimi totalitari in Europa orientale. 1977-1992. </w:t>
      </w:r>
    </w:p>
    <w:p w:rsidR="00513DF0" w:rsidRPr="00513DF0" w:rsidRDefault="00513DF0" w:rsidP="008F2C2F">
      <w:pPr>
        <w:spacing w:line="240" w:lineRule="auto"/>
        <w:jc w:val="both"/>
      </w:pPr>
      <w:r w:rsidRPr="00513DF0">
        <w:t>La politica estera e di sicurezza italiana dagli anni Settanta agli anni Novanta</w:t>
      </w:r>
    </w:p>
    <w:p w:rsidR="00513DF0" w:rsidRDefault="00513DF0" w:rsidP="008F2C2F">
      <w:pPr>
        <w:spacing w:line="240" w:lineRule="auto"/>
        <w:jc w:val="both"/>
      </w:pPr>
      <w:r w:rsidRPr="00513DF0">
        <w:t>Il processo di integrazione europea e il ruolo dell’Italia (1975-1992)</w:t>
      </w:r>
    </w:p>
    <w:p w:rsidR="008315E3" w:rsidRDefault="002343E1" w:rsidP="008F2C2F">
      <w:pPr>
        <w:spacing w:line="240" w:lineRule="auto"/>
        <w:jc w:val="both"/>
      </w:pPr>
      <w:r>
        <w:t>La transizione deg</w:t>
      </w:r>
      <w:r w:rsidR="008315E3">
        <w:t>li anni Novanta tra incertezze e nuovi conflitti</w:t>
      </w:r>
    </w:p>
    <w:p w:rsidR="008315E3" w:rsidRPr="00513DF0" w:rsidRDefault="008315E3" w:rsidP="008F2C2F">
      <w:pPr>
        <w:spacing w:line="240" w:lineRule="auto"/>
        <w:jc w:val="both"/>
      </w:pPr>
      <w:r>
        <w:t>Relazioni internazionali e problema della sicurezza dall’11 settembre 2001</w:t>
      </w:r>
      <w:r w:rsidR="002343E1">
        <w:t xml:space="preserve"> all</w:t>
      </w:r>
      <w:r w:rsidR="00445E0D">
        <w:t>a fine del primo d</w:t>
      </w:r>
      <w:r w:rsidR="00CC3409">
        <w:t>ecennio del XXI secolo</w:t>
      </w:r>
    </w:p>
    <w:p w:rsidR="005F0630" w:rsidRDefault="00445E0D" w:rsidP="008F2C2F">
      <w:pPr>
        <w:spacing w:line="240" w:lineRule="auto"/>
        <w:jc w:val="both"/>
      </w:pPr>
    </w:p>
    <w:sectPr w:rsidR="005F0630" w:rsidSect="00B376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13DF0"/>
    <w:rsid w:val="00035D5A"/>
    <w:rsid w:val="0014301E"/>
    <w:rsid w:val="00146B6B"/>
    <w:rsid w:val="002343E1"/>
    <w:rsid w:val="002975FF"/>
    <w:rsid w:val="002D0227"/>
    <w:rsid w:val="003A1DF5"/>
    <w:rsid w:val="003A35A0"/>
    <w:rsid w:val="00412BDA"/>
    <w:rsid w:val="00444520"/>
    <w:rsid w:val="00445E0D"/>
    <w:rsid w:val="00513DF0"/>
    <w:rsid w:val="00560D00"/>
    <w:rsid w:val="00736B51"/>
    <w:rsid w:val="00811616"/>
    <w:rsid w:val="008315E3"/>
    <w:rsid w:val="0086290F"/>
    <w:rsid w:val="008B2696"/>
    <w:rsid w:val="008F2C2F"/>
    <w:rsid w:val="00916F21"/>
    <w:rsid w:val="00964CC6"/>
    <w:rsid w:val="009F302F"/>
    <w:rsid w:val="00B301F3"/>
    <w:rsid w:val="00B37625"/>
    <w:rsid w:val="00BE1B30"/>
    <w:rsid w:val="00BE5227"/>
    <w:rsid w:val="00C31423"/>
    <w:rsid w:val="00C355F0"/>
    <w:rsid w:val="00C458D5"/>
    <w:rsid w:val="00CC3409"/>
    <w:rsid w:val="00D766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6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216353">
      <w:bodyDiv w:val="1"/>
      <w:marLeft w:val="0"/>
      <w:marRight w:val="0"/>
      <w:marTop w:val="0"/>
      <w:marBottom w:val="0"/>
      <w:divBdr>
        <w:top w:val="none" w:sz="0" w:space="0" w:color="auto"/>
        <w:left w:val="none" w:sz="0" w:space="0" w:color="auto"/>
        <w:bottom w:val="none" w:sz="0" w:space="0" w:color="auto"/>
        <w:right w:val="none" w:sz="0" w:space="0" w:color="auto"/>
      </w:divBdr>
      <w:divsChild>
        <w:div w:id="1444374085">
          <w:marLeft w:val="0"/>
          <w:marRight w:val="0"/>
          <w:marTop w:val="100"/>
          <w:marBottom w:val="100"/>
          <w:divBdr>
            <w:top w:val="none" w:sz="0" w:space="0" w:color="auto"/>
            <w:left w:val="none" w:sz="0" w:space="0" w:color="auto"/>
            <w:bottom w:val="none" w:sz="0" w:space="0" w:color="auto"/>
            <w:right w:val="none" w:sz="0" w:space="0" w:color="auto"/>
          </w:divBdr>
          <w:divsChild>
            <w:div w:id="1993488407">
              <w:marLeft w:val="-6000"/>
              <w:marRight w:val="0"/>
              <w:marTop w:val="0"/>
              <w:marBottom w:val="0"/>
              <w:divBdr>
                <w:top w:val="none" w:sz="0" w:space="0" w:color="auto"/>
                <w:left w:val="none" w:sz="0" w:space="0" w:color="auto"/>
                <w:bottom w:val="none" w:sz="0" w:space="0" w:color="auto"/>
                <w:right w:val="none" w:sz="0" w:space="0" w:color="auto"/>
              </w:divBdr>
              <w:divsChild>
                <w:div w:id="1477995040">
                  <w:marLeft w:val="5778"/>
                  <w:marRight w:val="0"/>
                  <w:marTop w:val="0"/>
                  <w:marBottom w:val="0"/>
                  <w:divBdr>
                    <w:top w:val="none" w:sz="0" w:space="0" w:color="auto"/>
                    <w:left w:val="none" w:sz="0" w:space="0" w:color="auto"/>
                    <w:bottom w:val="none" w:sz="0" w:space="0" w:color="auto"/>
                    <w:right w:val="none" w:sz="0" w:space="0" w:color="auto"/>
                  </w:divBdr>
                  <w:divsChild>
                    <w:div w:id="980811815">
                      <w:marLeft w:val="240"/>
                      <w:marRight w:val="240"/>
                      <w:marTop w:val="0"/>
                      <w:marBottom w:val="240"/>
                      <w:divBdr>
                        <w:top w:val="single" w:sz="4" w:space="7" w:color="CCCCCC"/>
                        <w:left w:val="single" w:sz="4" w:space="7" w:color="CCCCCC"/>
                        <w:bottom w:val="single" w:sz="4" w:space="7" w:color="CCCCCC"/>
                        <w:right w:val="single" w:sz="4" w:space="7" w:color="CCCCCC"/>
                      </w:divBdr>
                      <w:divsChild>
                        <w:div w:id="1241214760">
                          <w:marLeft w:val="0"/>
                          <w:marRight w:val="0"/>
                          <w:marTop w:val="0"/>
                          <w:marBottom w:val="0"/>
                          <w:divBdr>
                            <w:top w:val="none" w:sz="0" w:space="0" w:color="auto"/>
                            <w:left w:val="none" w:sz="0" w:space="0" w:color="auto"/>
                            <w:bottom w:val="none" w:sz="0" w:space="0" w:color="auto"/>
                            <w:right w:val="none" w:sz="0" w:space="0" w:color="auto"/>
                          </w:divBdr>
                        </w:div>
                        <w:div w:id="1859157137">
                          <w:marLeft w:val="0"/>
                          <w:marRight w:val="0"/>
                          <w:marTop w:val="0"/>
                          <w:marBottom w:val="0"/>
                          <w:divBdr>
                            <w:top w:val="none" w:sz="0" w:space="0" w:color="auto"/>
                            <w:left w:val="none" w:sz="0" w:space="0" w:color="auto"/>
                            <w:bottom w:val="none" w:sz="0" w:space="0" w:color="auto"/>
                            <w:right w:val="none" w:sz="0" w:space="0" w:color="auto"/>
                          </w:divBdr>
                        </w:div>
                        <w:div w:id="2085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5905">
      <w:bodyDiv w:val="1"/>
      <w:marLeft w:val="0"/>
      <w:marRight w:val="0"/>
      <w:marTop w:val="0"/>
      <w:marBottom w:val="0"/>
      <w:divBdr>
        <w:top w:val="none" w:sz="0" w:space="0" w:color="auto"/>
        <w:left w:val="none" w:sz="0" w:space="0" w:color="auto"/>
        <w:bottom w:val="none" w:sz="0" w:space="0" w:color="auto"/>
        <w:right w:val="none" w:sz="0" w:space="0" w:color="auto"/>
      </w:divBdr>
      <w:divsChild>
        <w:div w:id="1120958079">
          <w:marLeft w:val="0"/>
          <w:marRight w:val="0"/>
          <w:marTop w:val="100"/>
          <w:marBottom w:val="100"/>
          <w:divBdr>
            <w:top w:val="none" w:sz="0" w:space="0" w:color="auto"/>
            <w:left w:val="none" w:sz="0" w:space="0" w:color="auto"/>
            <w:bottom w:val="none" w:sz="0" w:space="0" w:color="auto"/>
            <w:right w:val="none" w:sz="0" w:space="0" w:color="auto"/>
          </w:divBdr>
          <w:divsChild>
            <w:div w:id="1864398184">
              <w:marLeft w:val="-6000"/>
              <w:marRight w:val="0"/>
              <w:marTop w:val="0"/>
              <w:marBottom w:val="0"/>
              <w:divBdr>
                <w:top w:val="none" w:sz="0" w:space="0" w:color="auto"/>
                <w:left w:val="none" w:sz="0" w:space="0" w:color="auto"/>
                <w:bottom w:val="none" w:sz="0" w:space="0" w:color="auto"/>
                <w:right w:val="none" w:sz="0" w:space="0" w:color="auto"/>
              </w:divBdr>
              <w:divsChild>
                <w:div w:id="175972047">
                  <w:marLeft w:val="5778"/>
                  <w:marRight w:val="0"/>
                  <w:marTop w:val="0"/>
                  <w:marBottom w:val="0"/>
                  <w:divBdr>
                    <w:top w:val="none" w:sz="0" w:space="0" w:color="auto"/>
                    <w:left w:val="none" w:sz="0" w:space="0" w:color="auto"/>
                    <w:bottom w:val="none" w:sz="0" w:space="0" w:color="auto"/>
                    <w:right w:val="none" w:sz="0" w:space="0" w:color="auto"/>
                  </w:divBdr>
                  <w:divsChild>
                    <w:div w:id="976450325">
                      <w:marLeft w:val="240"/>
                      <w:marRight w:val="240"/>
                      <w:marTop w:val="0"/>
                      <w:marBottom w:val="240"/>
                      <w:divBdr>
                        <w:top w:val="single" w:sz="4" w:space="7" w:color="CCCCCC"/>
                        <w:left w:val="single" w:sz="4" w:space="7" w:color="CCCCCC"/>
                        <w:bottom w:val="single" w:sz="4" w:space="7" w:color="CCCCCC"/>
                        <w:right w:val="single" w:sz="4" w:space="7" w:color="CCCCCC"/>
                      </w:divBdr>
                      <w:divsChild>
                        <w:div w:id="5191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292661">
      <w:bodyDiv w:val="1"/>
      <w:marLeft w:val="0"/>
      <w:marRight w:val="0"/>
      <w:marTop w:val="0"/>
      <w:marBottom w:val="0"/>
      <w:divBdr>
        <w:top w:val="none" w:sz="0" w:space="0" w:color="auto"/>
        <w:left w:val="none" w:sz="0" w:space="0" w:color="auto"/>
        <w:bottom w:val="none" w:sz="0" w:space="0" w:color="auto"/>
        <w:right w:val="none" w:sz="0" w:space="0" w:color="auto"/>
      </w:divBdr>
      <w:divsChild>
        <w:div w:id="1484934297">
          <w:marLeft w:val="0"/>
          <w:marRight w:val="0"/>
          <w:marTop w:val="100"/>
          <w:marBottom w:val="100"/>
          <w:divBdr>
            <w:top w:val="none" w:sz="0" w:space="0" w:color="auto"/>
            <w:left w:val="none" w:sz="0" w:space="0" w:color="auto"/>
            <w:bottom w:val="none" w:sz="0" w:space="0" w:color="auto"/>
            <w:right w:val="none" w:sz="0" w:space="0" w:color="auto"/>
          </w:divBdr>
          <w:divsChild>
            <w:div w:id="715738703">
              <w:marLeft w:val="-6000"/>
              <w:marRight w:val="0"/>
              <w:marTop w:val="0"/>
              <w:marBottom w:val="0"/>
              <w:divBdr>
                <w:top w:val="none" w:sz="0" w:space="0" w:color="auto"/>
                <w:left w:val="none" w:sz="0" w:space="0" w:color="auto"/>
                <w:bottom w:val="none" w:sz="0" w:space="0" w:color="auto"/>
                <w:right w:val="none" w:sz="0" w:space="0" w:color="auto"/>
              </w:divBdr>
              <w:divsChild>
                <w:div w:id="307591201">
                  <w:marLeft w:val="5778"/>
                  <w:marRight w:val="0"/>
                  <w:marTop w:val="0"/>
                  <w:marBottom w:val="0"/>
                  <w:divBdr>
                    <w:top w:val="none" w:sz="0" w:space="0" w:color="auto"/>
                    <w:left w:val="none" w:sz="0" w:space="0" w:color="auto"/>
                    <w:bottom w:val="none" w:sz="0" w:space="0" w:color="auto"/>
                    <w:right w:val="none" w:sz="0" w:space="0" w:color="auto"/>
                  </w:divBdr>
                  <w:divsChild>
                    <w:div w:id="1411543422">
                      <w:marLeft w:val="240"/>
                      <w:marRight w:val="240"/>
                      <w:marTop w:val="0"/>
                      <w:marBottom w:val="240"/>
                      <w:divBdr>
                        <w:top w:val="single" w:sz="4" w:space="7" w:color="CCCCCC"/>
                        <w:left w:val="single" w:sz="4" w:space="7" w:color="CCCCCC"/>
                        <w:bottom w:val="single" w:sz="4" w:space="7" w:color="CCCCCC"/>
                        <w:right w:val="single" w:sz="4" w:space="7" w:color="CCCCCC"/>
                      </w:divBdr>
                      <w:divsChild>
                        <w:div w:id="312295667">
                          <w:marLeft w:val="0"/>
                          <w:marRight w:val="0"/>
                          <w:marTop w:val="0"/>
                          <w:marBottom w:val="0"/>
                          <w:divBdr>
                            <w:top w:val="none" w:sz="0" w:space="0" w:color="auto"/>
                            <w:left w:val="none" w:sz="0" w:space="0" w:color="auto"/>
                            <w:bottom w:val="none" w:sz="0" w:space="0" w:color="auto"/>
                            <w:right w:val="none" w:sz="0" w:space="0" w:color="auto"/>
                          </w:divBdr>
                        </w:div>
                        <w:div w:id="985089684">
                          <w:marLeft w:val="0"/>
                          <w:marRight w:val="0"/>
                          <w:marTop w:val="0"/>
                          <w:marBottom w:val="0"/>
                          <w:divBdr>
                            <w:top w:val="none" w:sz="0" w:space="0" w:color="auto"/>
                            <w:left w:val="none" w:sz="0" w:space="0" w:color="auto"/>
                            <w:bottom w:val="none" w:sz="0" w:space="0" w:color="auto"/>
                            <w:right w:val="none" w:sz="0" w:space="0" w:color="auto"/>
                          </w:divBdr>
                        </w:div>
                        <w:div w:id="833033906">
                          <w:marLeft w:val="0"/>
                          <w:marRight w:val="0"/>
                          <w:marTop w:val="0"/>
                          <w:marBottom w:val="0"/>
                          <w:divBdr>
                            <w:top w:val="none" w:sz="0" w:space="0" w:color="auto"/>
                            <w:left w:val="none" w:sz="0" w:space="0" w:color="auto"/>
                            <w:bottom w:val="none" w:sz="0" w:space="0" w:color="auto"/>
                            <w:right w:val="none" w:sz="0" w:space="0" w:color="auto"/>
                          </w:divBdr>
                        </w:div>
                        <w:div w:id="1221164892">
                          <w:marLeft w:val="0"/>
                          <w:marRight w:val="0"/>
                          <w:marTop w:val="0"/>
                          <w:marBottom w:val="0"/>
                          <w:divBdr>
                            <w:top w:val="none" w:sz="0" w:space="0" w:color="auto"/>
                            <w:left w:val="none" w:sz="0" w:space="0" w:color="auto"/>
                            <w:bottom w:val="none" w:sz="0" w:space="0" w:color="auto"/>
                            <w:right w:val="none" w:sz="0" w:space="0" w:color="auto"/>
                          </w:divBdr>
                        </w:div>
                        <w:div w:id="712769903">
                          <w:marLeft w:val="0"/>
                          <w:marRight w:val="0"/>
                          <w:marTop w:val="0"/>
                          <w:marBottom w:val="0"/>
                          <w:divBdr>
                            <w:top w:val="none" w:sz="0" w:space="0" w:color="auto"/>
                            <w:left w:val="none" w:sz="0" w:space="0" w:color="auto"/>
                            <w:bottom w:val="none" w:sz="0" w:space="0" w:color="auto"/>
                            <w:right w:val="none" w:sz="0" w:space="0" w:color="auto"/>
                          </w:divBdr>
                        </w:div>
                        <w:div w:id="331229012">
                          <w:marLeft w:val="0"/>
                          <w:marRight w:val="0"/>
                          <w:marTop w:val="0"/>
                          <w:marBottom w:val="0"/>
                          <w:divBdr>
                            <w:top w:val="none" w:sz="0" w:space="0" w:color="auto"/>
                            <w:left w:val="none" w:sz="0" w:space="0" w:color="auto"/>
                            <w:bottom w:val="none" w:sz="0" w:space="0" w:color="auto"/>
                            <w:right w:val="none" w:sz="0" w:space="0" w:color="auto"/>
                          </w:divBdr>
                        </w:div>
                        <w:div w:id="1222788920">
                          <w:marLeft w:val="0"/>
                          <w:marRight w:val="0"/>
                          <w:marTop w:val="0"/>
                          <w:marBottom w:val="0"/>
                          <w:divBdr>
                            <w:top w:val="none" w:sz="0" w:space="0" w:color="auto"/>
                            <w:left w:val="none" w:sz="0" w:space="0" w:color="auto"/>
                            <w:bottom w:val="none" w:sz="0" w:space="0" w:color="auto"/>
                            <w:right w:val="none" w:sz="0" w:space="0" w:color="auto"/>
                          </w:divBdr>
                        </w:div>
                        <w:div w:id="1491407418">
                          <w:marLeft w:val="0"/>
                          <w:marRight w:val="0"/>
                          <w:marTop w:val="0"/>
                          <w:marBottom w:val="0"/>
                          <w:divBdr>
                            <w:top w:val="none" w:sz="0" w:space="0" w:color="auto"/>
                            <w:left w:val="none" w:sz="0" w:space="0" w:color="auto"/>
                            <w:bottom w:val="none" w:sz="0" w:space="0" w:color="auto"/>
                            <w:right w:val="none" w:sz="0" w:space="0" w:color="auto"/>
                          </w:divBdr>
                        </w:div>
                        <w:div w:id="1138764399">
                          <w:marLeft w:val="0"/>
                          <w:marRight w:val="0"/>
                          <w:marTop w:val="0"/>
                          <w:marBottom w:val="0"/>
                          <w:divBdr>
                            <w:top w:val="none" w:sz="0" w:space="0" w:color="auto"/>
                            <w:left w:val="none" w:sz="0" w:space="0" w:color="auto"/>
                            <w:bottom w:val="none" w:sz="0" w:space="0" w:color="auto"/>
                            <w:right w:val="none" w:sz="0" w:space="0" w:color="auto"/>
                          </w:divBdr>
                        </w:div>
                        <w:div w:id="1884053167">
                          <w:marLeft w:val="0"/>
                          <w:marRight w:val="0"/>
                          <w:marTop w:val="0"/>
                          <w:marBottom w:val="0"/>
                          <w:divBdr>
                            <w:top w:val="none" w:sz="0" w:space="0" w:color="auto"/>
                            <w:left w:val="none" w:sz="0" w:space="0" w:color="auto"/>
                            <w:bottom w:val="none" w:sz="0" w:space="0" w:color="auto"/>
                            <w:right w:val="none" w:sz="0" w:space="0" w:color="auto"/>
                          </w:divBdr>
                        </w:div>
                        <w:div w:id="18702660">
                          <w:marLeft w:val="0"/>
                          <w:marRight w:val="0"/>
                          <w:marTop w:val="0"/>
                          <w:marBottom w:val="0"/>
                          <w:divBdr>
                            <w:top w:val="none" w:sz="0" w:space="0" w:color="auto"/>
                            <w:left w:val="none" w:sz="0" w:space="0" w:color="auto"/>
                            <w:bottom w:val="none" w:sz="0" w:space="0" w:color="auto"/>
                            <w:right w:val="none" w:sz="0" w:space="0" w:color="auto"/>
                          </w:divBdr>
                        </w:div>
                        <w:div w:id="136724230">
                          <w:marLeft w:val="0"/>
                          <w:marRight w:val="0"/>
                          <w:marTop w:val="0"/>
                          <w:marBottom w:val="0"/>
                          <w:divBdr>
                            <w:top w:val="none" w:sz="0" w:space="0" w:color="auto"/>
                            <w:left w:val="none" w:sz="0" w:space="0" w:color="auto"/>
                            <w:bottom w:val="none" w:sz="0" w:space="0" w:color="auto"/>
                            <w:right w:val="none" w:sz="0" w:space="0" w:color="auto"/>
                          </w:divBdr>
                        </w:div>
                        <w:div w:id="1990088488">
                          <w:marLeft w:val="0"/>
                          <w:marRight w:val="0"/>
                          <w:marTop w:val="0"/>
                          <w:marBottom w:val="0"/>
                          <w:divBdr>
                            <w:top w:val="none" w:sz="0" w:space="0" w:color="auto"/>
                            <w:left w:val="none" w:sz="0" w:space="0" w:color="auto"/>
                            <w:bottom w:val="none" w:sz="0" w:space="0" w:color="auto"/>
                            <w:right w:val="none" w:sz="0" w:space="0" w:color="auto"/>
                          </w:divBdr>
                        </w:div>
                        <w:div w:id="905651198">
                          <w:marLeft w:val="0"/>
                          <w:marRight w:val="0"/>
                          <w:marTop w:val="0"/>
                          <w:marBottom w:val="0"/>
                          <w:divBdr>
                            <w:top w:val="none" w:sz="0" w:space="0" w:color="auto"/>
                            <w:left w:val="none" w:sz="0" w:space="0" w:color="auto"/>
                            <w:bottom w:val="none" w:sz="0" w:space="0" w:color="auto"/>
                            <w:right w:val="none" w:sz="0" w:space="0" w:color="auto"/>
                          </w:divBdr>
                        </w:div>
                        <w:div w:id="11880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451937">
      <w:bodyDiv w:val="1"/>
      <w:marLeft w:val="0"/>
      <w:marRight w:val="0"/>
      <w:marTop w:val="0"/>
      <w:marBottom w:val="0"/>
      <w:divBdr>
        <w:top w:val="none" w:sz="0" w:space="0" w:color="auto"/>
        <w:left w:val="none" w:sz="0" w:space="0" w:color="auto"/>
        <w:bottom w:val="none" w:sz="0" w:space="0" w:color="auto"/>
        <w:right w:val="none" w:sz="0" w:space="0" w:color="auto"/>
      </w:divBdr>
      <w:divsChild>
        <w:div w:id="1506434703">
          <w:marLeft w:val="0"/>
          <w:marRight w:val="0"/>
          <w:marTop w:val="100"/>
          <w:marBottom w:val="100"/>
          <w:divBdr>
            <w:top w:val="none" w:sz="0" w:space="0" w:color="auto"/>
            <w:left w:val="none" w:sz="0" w:space="0" w:color="auto"/>
            <w:bottom w:val="none" w:sz="0" w:space="0" w:color="auto"/>
            <w:right w:val="none" w:sz="0" w:space="0" w:color="auto"/>
          </w:divBdr>
          <w:divsChild>
            <w:div w:id="449326689">
              <w:marLeft w:val="-6000"/>
              <w:marRight w:val="0"/>
              <w:marTop w:val="0"/>
              <w:marBottom w:val="0"/>
              <w:divBdr>
                <w:top w:val="none" w:sz="0" w:space="0" w:color="auto"/>
                <w:left w:val="none" w:sz="0" w:space="0" w:color="auto"/>
                <w:bottom w:val="none" w:sz="0" w:space="0" w:color="auto"/>
                <w:right w:val="none" w:sz="0" w:space="0" w:color="auto"/>
              </w:divBdr>
              <w:divsChild>
                <w:div w:id="1699813038">
                  <w:marLeft w:val="5778"/>
                  <w:marRight w:val="0"/>
                  <w:marTop w:val="0"/>
                  <w:marBottom w:val="0"/>
                  <w:divBdr>
                    <w:top w:val="none" w:sz="0" w:space="0" w:color="auto"/>
                    <w:left w:val="none" w:sz="0" w:space="0" w:color="auto"/>
                    <w:bottom w:val="none" w:sz="0" w:space="0" w:color="auto"/>
                    <w:right w:val="none" w:sz="0" w:space="0" w:color="auto"/>
                  </w:divBdr>
                  <w:divsChild>
                    <w:div w:id="1073625301">
                      <w:marLeft w:val="240"/>
                      <w:marRight w:val="240"/>
                      <w:marTop w:val="0"/>
                      <w:marBottom w:val="240"/>
                      <w:divBdr>
                        <w:top w:val="single" w:sz="4" w:space="7" w:color="CCCCCC"/>
                        <w:left w:val="single" w:sz="4" w:space="7" w:color="CCCCCC"/>
                        <w:bottom w:val="single" w:sz="4" w:space="7" w:color="CCCCCC"/>
                        <w:right w:val="single" w:sz="4" w:space="7" w:color="CCCCCC"/>
                      </w:divBdr>
                      <w:divsChild>
                        <w:div w:id="19476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58262">
      <w:bodyDiv w:val="1"/>
      <w:marLeft w:val="0"/>
      <w:marRight w:val="0"/>
      <w:marTop w:val="0"/>
      <w:marBottom w:val="0"/>
      <w:divBdr>
        <w:top w:val="none" w:sz="0" w:space="0" w:color="auto"/>
        <w:left w:val="none" w:sz="0" w:space="0" w:color="auto"/>
        <w:bottom w:val="none" w:sz="0" w:space="0" w:color="auto"/>
        <w:right w:val="none" w:sz="0" w:space="0" w:color="auto"/>
      </w:divBdr>
      <w:divsChild>
        <w:div w:id="153958552">
          <w:marLeft w:val="0"/>
          <w:marRight w:val="0"/>
          <w:marTop w:val="100"/>
          <w:marBottom w:val="100"/>
          <w:divBdr>
            <w:top w:val="none" w:sz="0" w:space="0" w:color="auto"/>
            <w:left w:val="none" w:sz="0" w:space="0" w:color="auto"/>
            <w:bottom w:val="none" w:sz="0" w:space="0" w:color="auto"/>
            <w:right w:val="none" w:sz="0" w:space="0" w:color="auto"/>
          </w:divBdr>
          <w:divsChild>
            <w:div w:id="1314523747">
              <w:marLeft w:val="-6000"/>
              <w:marRight w:val="0"/>
              <w:marTop w:val="0"/>
              <w:marBottom w:val="0"/>
              <w:divBdr>
                <w:top w:val="none" w:sz="0" w:space="0" w:color="auto"/>
                <w:left w:val="none" w:sz="0" w:space="0" w:color="auto"/>
                <w:bottom w:val="none" w:sz="0" w:space="0" w:color="auto"/>
                <w:right w:val="none" w:sz="0" w:space="0" w:color="auto"/>
              </w:divBdr>
              <w:divsChild>
                <w:div w:id="334309497">
                  <w:marLeft w:val="5778"/>
                  <w:marRight w:val="0"/>
                  <w:marTop w:val="0"/>
                  <w:marBottom w:val="0"/>
                  <w:divBdr>
                    <w:top w:val="none" w:sz="0" w:space="0" w:color="auto"/>
                    <w:left w:val="none" w:sz="0" w:space="0" w:color="auto"/>
                    <w:bottom w:val="none" w:sz="0" w:space="0" w:color="auto"/>
                    <w:right w:val="none" w:sz="0" w:space="0" w:color="auto"/>
                  </w:divBdr>
                  <w:divsChild>
                    <w:div w:id="1400708118">
                      <w:marLeft w:val="240"/>
                      <w:marRight w:val="240"/>
                      <w:marTop w:val="0"/>
                      <w:marBottom w:val="240"/>
                      <w:divBdr>
                        <w:top w:val="single" w:sz="6" w:space="7" w:color="CCCCCC"/>
                        <w:left w:val="single" w:sz="6" w:space="7" w:color="CCCCCC"/>
                        <w:bottom w:val="single" w:sz="6" w:space="7" w:color="CCCCCC"/>
                        <w:right w:val="single" w:sz="6" w:space="7" w:color="CCCCCC"/>
                      </w:divBdr>
                      <w:divsChild>
                        <w:div w:id="1570767039">
                          <w:marLeft w:val="0"/>
                          <w:marRight w:val="0"/>
                          <w:marTop w:val="0"/>
                          <w:marBottom w:val="0"/>
                          <w:divBdr>
                            <w:top w:val="none" w:sz="0" w:space="0" w:color="auto"/>
                            <w:left w:val="none" w:sz="0" w:space="0" w:color="auto"/>
                            <w:bottom w:val="none" w:sz="0" w:space="0" w:color="auto"/>
                            <w:right w:val="none" w:sz="0" w:space="0" w:color="auto"/>
                          </w:divBdr>
                        </w:div>
                        <w:div w:id="869882546">
                          <w:marLeft w:val="0"/>
                          <w:marRight w:val="0"/>
                          <w:marTop w:val="0"/>
                          <w:marBottom w:val="0"/>
                          <w:divBdr>
                            <w:top w:val="none" w:sz="0" w:space="0" w:color="auto"/>
                            <w:left w:val="none" w:sz="0" w:space="0" w:color="auto"/>
                            <w:bottom w:val="none" w:sz="0" w:space="0" w:color="auto"/>
                            <w:right w:val="none" w:sz="0" w:space="0" w:color="auto"/>
                          </w:divBdr>
                        </w:div>
                        <w:div w:id="2145534874">
                          <w:marLeft w:val="0"/>
                          <w:marRight w:val="0"/>
                          <w:marTop w:val="0"/>
                          <w:marBottom w:val="0"/>
                          <w:divBdr>
                            <w:top w:val="none" w:sz="0" w:space="0" w:color="auto"/>
                            <w:left w:val="none" w:sz="0" w:space="0" w:color="auto"/>
                            <w:bottom w:val="none" w:sz="0" w:space="0" w:color="auto"/>
                            <w:right w:val="none" w:sz="0" w:space="0" w:color="auto"/>
                          </w:divBdr>
                        </w:div>
                        <w:div w:id="2041346968">
                          <w:marLeft w:val="0"/>
                          <w:marRight w:val="0"/>
                          <w:marTop w:val="0"/>
                          <w:marBottom w:val="0"/>
                          <w:divBdr>
                            <w:top w:val="none" w:sz="0" w:space="0" w:color="auto"/>
                            <w:left w:val="none" w:sz="0" w:space="0" w:color="auto"/>
                            <w:bottom w:val="none" w:sz="0" w:space="0" w:color="auto"/>
                            <w:right w:val="none" w:sz="0" w:space="0" w:color="auto"/>
                          </w:divBdr>
                        </w:div>
                        <w:div w:id="908030951">
                          <w:marLeft w:val="0"/>
                          <w:marRight w:val="0"/>
                          <w:marTop w:val="0"/>
                          <w:marBottom w:val="0"/>
                          <w:divBdr>
                            <w:top w:val="none" w:sz="0" w:space="0" w:color="auto"/>
                            <w:left w:val="none" w:sz="0" w:space="0" w:color="auto"/>
                            <w:bottom w:val="none" w:sz="0" w:space="0" w:color="auto"/>
                            <w:right w:val="none" w:sz="0" w:space="0" w:color="auto"/>
                          </w:divBdr>
                        </w:div>
                        <w:div w:id="386877593">
                          <w:marLeft w:val="0"/>
                          <w:marRight w:val="0"/>
                          <w:marTop w:val="0"/>
                          <w:marBottom w:val="0"/>
                          <w:divBdr>
                            <w:top w:val="none" w:sz="0" w:space="0" w:color="auto"/>
                            <w:left w:val="none" w:sz="0" w:space="0" w:color="auto"/>
                            <w:bottom w:val="none" w:sz="0" w:space="0" w:color="auto"/>
                            <w:right w:val="none" w:sz="0" w:space="0" w:color="auto"/>
                          </w:divBdr>
                        </w:div>
                        <w:div w:id="1151099512">
                          <w:marLeft w:val="0"/>
                          <w:marRight w:val="0"/>
                          <w:marTop w:val="0"/>
                          <w:marBottom w:val="0"/>
                          <w:divBdr>
                            <w:top w:val="none" w:sz="0" w:space="0" w:color="auto"/>
                            <w:left w:val="none" w:sz="0" w:space="0" w:color="auto"/>
                            <w:bottom w:val="none" w:sz="0" w:space="0" w:color="auto"/>
                            <w:right w:val="none" w:sz="0" w:space="0" w:color="auto"/>
                          </w:divBdr>
                        </w:div>
                        <w:div w:id="954286417">
                          <w:marLeft w:val="0"/>
                          <w:marRight w:val="0"/>
                          <w:marTop w:val="0"/>
                          <w:marBottom w:val="0"/>
                          <w:divBdr>
                            <w:top w:val="none" w:sz="0" w:space="0" w:color="auto"/>
                            <w:left w:val="none" w:sz="0" w:space="0" w:color="auto"/>
                            <w:bottom w:val="none" w:sz="0" w:space="0" w:color="auto"/>
                            <w:right w:val="none" w:sz="0" w:space="0" w:color="auto"/>
                          </w:divBdr>
                        </w:div>
                        <w:div w:id="1261987296">
                          <w:marLeft w:val="0"/>
                          <w:marRight w:val="0"/>
                          <w:marTop w:val="0"/>
                          <w:marBottom w:val="0"/>
                          <w:divBdr>
                            <w:top w:val="none" w:sz="0" w:space="0" w:color="auto"/>
                            <w:left w:val="none" w:sz="0" w:space="0" w:color="auto"/>
                            <w:bottom w:val="none" w:sz="0" w:space="0" w:color="auto"/>
                            <w:right w:val="none" w:sz="0" w:space="0" w:color="auto"/>
                          </w:divBdr>
                        </w:div>
                        <w:div w:id="1923949234">
                          <w:marLeft w:val="0"/>
                          <w:marRight w:val="0"/>
                          <w:marTop w:val="0"/>
                          <w:marBottom w:val="0"/>
                          <w:divBdr>
                            <w:top w:val="none" w:sz="0" w:space="0" w:color="auto"/>
                            <w:left w:val="none" w:sz="0" w:space="0" w:color="auto"/>
                            <w:bottom w:val="none" w:sz="0" w:space="0" w:color="auto"/>
                            <w:right w:val="none" w:sz="0" w:space="0" w:color="auto"/>
                          </w:divBdr>
                        </w:div>
                        <w:div w:id="487092592">
                          <w:marLeft w:val="0"/>
                          <w:marRight w:val="0"/>
                          <w:marTop w:val="0"/>
                          <w:marBottom w:val="0"/>
                          <w:divBdr>
                            <w:top w:val="none" w:sz="0" w:space="0" w:color="auto"/>
                            <w:left w:val="none" w:sz="0" w:space="0" w:color="auto"/>
                            <w:bottom w:val="none" w:sz="0" w:space="0" w:color="auto"/>
                            <w:right w:val="none" w:sz="0" w:space="0" w:color="auto"/>
                          </w:divBdr>
                        </w:div>
                        <w:div w:id="2142263597">
                          <w:marLeft w:val="0"/>
                          <w:marRight w:val="0"/>
                          <w:marTop w:val="0"/>
                          <w:marBottom w:val="0"/>
                          <w:divBdr>
                            <w:top w:val="none" w:sz="0" w:space="0" w:color="auto"/>
                            <w:left w:val="none" w:sz="0" w:space="0" w:color="auto"/>
                            <w:bottom w:val="none" w:sz="0" w:space="0" w:color="auto"/>
                            <w:right w:val="none" w:sz="0" w:space="0" w:color="auto"/>
                          </w:divBdr>
                        </w:div>
                        <w:div w:id="660155316">
                          <w:marLeft w:val="0"/>
                          <w:marRight w:val="0"/>
                          <w:marTop w:val="0"/>
                          <w:marBottom w:val="0"/>
                          <w:divBdr>
                            <w:top w:val="none" w:sz="0" w:space="0" w:color="auto"/>
                            <w:left w:val="none" w:sz="0" w:space="0" w:color="auto"/>
                            <w:bottom w:val="none" w:sz="0" w:space="0" w:color="auto"/>
                            <w:right w:val="none" w:sz="0" w:space="0" w:color="auto"/>
                          </w:divBdr>
                        </w:div>
                        <w:div w:id="602496166">
                          <w:marLeft w:val="0"/>
                          <w:marRight w:val="0"/>
                          <w:marTop w:val="0"/>
                          <w:marBottom w:val="0"/>
                          <w:divBdr>
                            <w:top w:val="none" w:sz="0" w:space="0" w:color="auto"/>
                            <w:left w:val="none" w:sz="0" w:space="0" w:color="auto"/>
                            <w:bottom w:val="none" w:sz="0" w:space="0" w:color="auto"/>
                            <w:right w:val="none" w:sz="0" w:space="0" w:color="auto"/>
                          </w:divBdr>
                        </w:div>
                        <w:div w:id="15619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antonio.carboni</dc:creator>
  <cp:lastModifiedBy>*</cp:lastModifiedBy>
  <cp:revision>22</cp:revision>
  <dcterms:created xsi:type="dcterms:W3CDTF">2014-01-09T10:18:00Z</dcterms:created>
  <dcterms:modified xsi:type="dcterms:W3CDTF">2016-11-25T10:52:00Z</dcterms:modified>
</cp:coreProperties>
</file>