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6E" w:rsidRDefault="002F316E" w:rsidP="007760A2">
      <w:pPr>
        <w:jc w:val="center"/>
      </w:pPr>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9"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B3E8D" w:rsidRDefault="00AE6DF3" w:rsidP="00AE6DF3">
            <w:r w:rsidRPr="00AE6DF3">
              <w:t>Knowledge Management</w:t>
            </w:r>
          </w:p>
        </w:tc>
      </w:tr>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AE6DF3" w:rsidRDefault="00AE6DF3" w:rsidP="00AE6DF3">
            <w:r>
              <w:t xml:space="preserve">CORSO DI LAUREA MAGISTRALE IN </w:t>
            </w:r>
            <w:r w:rsidR="004D50A8">
              <w:t>SCIENZE ECONOMICHE</w:t>
            </w:r>
          </w:p>
          <w:p w:rsidR="00594FDE" w:rsidRPr="001B3E8D" w:rsidRDefault="00AE6DF3" w:rsidP="004D50A8">
            <w:r>
              <w:t>(Classe LM 5</w:t>
            </w:r>
            <w:r w:rsidR="004D50A8">
              <w:t>6</w:t>
            </w:r>
            <w:r>
              <w:t>)</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B3E8D" w:rsidRDefault="00DD4321" w:rsidP="00DD4321">
            <w:r>
              <w:t xml:space="preserve">SSD SECS P10 </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B3E8D" w:rsidRDefault="004D50A8" w:rsidP="00D11B3C">
            <w:r>
              <w:t>2</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B3E8D" w:rsidRDefault="004D50A8" w:rsidP="00D11B3C">
            <w:r>
              <w:t>9</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B91ADE" w:rsidRDefault="00AE6DF3" w:rsidP="00D11B3C">
            <w:r>
              <w:t>nessuna</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p>
          <w:p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54E2A" w:rsidRPr="00E54E2A" w:rsidRDefault="00DD4321" w:rsidP="00D11B3C">
            <w:r>
              <w:t>Marco Valeri</w:t>
            </w:r>
          </w:p>
          <w:p w:rsidR="00E54E2A" w:rsidRPr="00E54E2A" w:rsidRDefault="00E54E2A" w:rsidP="00D11B3C">
            <w:r w:rsidRPr="00E54E2A">
              <w:t xml:space="preserve">Facoltà: </w:t>
            </w:r>
            <w:r w:rsidR="00AE6DF3">
              <w:t xml:space="preserve">Scienze </w:t>
            </w:r>
            <w:r w:rsidR="004D50A8">
              <w:t>Economiche</w:t>
            </w:r>
          </w:p>
          <w:p w:rsidR="00E54E2A" w:rsidRPr="00E54E2A" w:rsidRDefault="00E54E2A" w:rsidP="00D11B3C">
            <w:r w:rsidRPr="00E54E2A">
              <w:t xml:space="preserve">Nickname: </w:t>
            </w:r>
            <w:proofErr w:type="spellStart"/>
            <w:r w:rsidR="00DD4321">
              <w:t>valeri.marco</w:t>
            </w:r>
            <w:proofErr w:type="spellEnd"/>
          </w:p>
          <w:p w:rsidR="00E54E2A" w:rsidRPr="00E54E2A" w:rsidRDefault="002C299D" w:rsidP="00D11B3C">
            <w:r>
              <w:t xml:space="preserve">Email: </w:t>
            </w:r>
            <w:r w:rsidR="00DD4321">
              <w:t>marco.valeri</w:t>
            </w:r>
            <w:r w:rsidR="00E54E2A" w:rsidRPr="00E54E2A">
              <w:t>@unicusano.it</w:t>
            </w:r>
          </w:p>
          <w:p w:rsidR="002C299D" w:rsidRPr="001B3E8D" w:rsidRDefault="00E54E2A" w:rsidP="004D50A8">
            <w:r w:rsidRPr="00E54E2A">
              <w:t>Orario di ricevimento:</w:t>
            </w:r>
            <w:r>
              <w:t xml:space="preserve"> </w:t>
            </w:r>
            <w:r w:rsidR="002C299D" w:rsidRPr="002C299D">
              <w:t xml:space="preserve">Consultare il calendario alla pagina seguente del nostro sito verificando gli orari di </w:t>
            </w:r>
            <w:r w:rsidR="002C299D">
              <w:t>V</w:t>
            </w:r>
            <w:r w:rsidR="002C299D" w:rsidRPr="002C299D">
              <w:t>ideoconferenza</w:t>
            </w:r>
            <w:r w:rsidR="002C299D">
              <w:t xml:space="preserve"> </w:t>
            </w:r>
            <w:r w:rsidR="00AE6DF3" w:rsidRPr="00AE6DF3">
              <w:t>https://www.unicusano.it/calendario-lezio</w:t>
            </w:r>
            <w:r w:rsidR="004D50A8">
              <w:t>ni-in-presenza/calendario-area-econom</w:t>
            </w:r>
            <w:r w:rsidR="00AE6DF3" w:rsidRPr="00AE6DF3">
              <w:t>ica</w:t>
            </w:r>
          </w:p>
        </w:tc>
      </w:tr>
      <w:tr w:rsidR="00406512"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E72" w:rsidRPr="00DA3033" w:rsidRDefault="00AE6DF3" w:rsidP="00DD4321">
            <w:r>
              <w:t xml:space="preserve">Il corso si propone di fornire gli elementi di base per comprendere i temi della creazione della conoscenza organizzativa, i sistemi di gestione della </w:t>
            </w:r>
            <w:proofErr w:type="spellStart"/>
            <w:r>
              <w:t>knowledge</w:t>
            </w:r>
            <w:proofErr w:type="spellEnd"/>
            <w:r>
              <w:t xml:space="preserve"> base ed i processi di apprendimento organizzativo. Nell’ambito del corso si approfondiranno gli aspetti di valorizzazione della conoscenza nell’adattamento impresa-ambiente e i rapporti tra sapere d’impresa, funzione di integrazione e coordinamento del management e competitività aziendale, approfondendone le metodologie e gli strumenti nella prospettiva del </w:t>
            </w:r>
            <w:proofErr w:type="spellStart"/>
            <w:r>
              <w:t>knowledge</w:t>
            </w:r>
            <w:proofErr w:type="spellEnd"/>
            <w:r>
              <w:t xml:space="preserve"> management. Particolare attenzione sarà rivolta alle tematiche riguardanti le relazioni tra dinamiche cognitive e dinamiche temporali e le attività di ricerca e sviluppo imprenditoriale</w:t>
            </w:r>
          </w:p>
        </w:tc>
      </w:tr>
      <w:tr w:rsidR="00E219F6"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Default="00E219F6" w:rsidP="00D11B3C">
            <w:r>
              <w:t xml:space="preserve">Il corso </w:t>
            </w:r>
            <w:r w:rsidR="00DD4321">
              <w:t xml:space="preserve">di </w:t>
            </w:r>
            <w:r w:rsidR="00AE6DF3" w:rsidRPr="00AE6DF3">
              <w:t>Knowledge Management</w:t>
            </w:r>
            <w:r w:rsidR="00AE6DF3">
              <w:t xml:space="preserve"> </w:t>
            </w:r>
            <w:r>
              <w:t>ha i seguenti obiettivi formativi:</w:t>
            </w:r>
          </w:p>
          <w:p w:rsidR="00AE6DF3" w:rsidRDefault="00AE6DF3" w:rsidP="00E219F6">
            <w:pPr>
              <w:pStyle w:val="Paragrafoelenco"/>
              <w:numPr>
                <w:ilvl w:val="0"/>
                <w:numId w:val="6"/>
              </w:numPr>
            </w:pPr>
            <w:r>
              <w:t>Comprendere i temi della creazione della conoscenza organizzativa,</w:t>
            </w:r>
          </w:p>
          <w:p w:rsidR="00DD4321" w:rsidRDefault="00DD4321" w:rsidP="00E219F6">
            <w:pPr>
              <w:pStyle w:val="Paragrafoelenco"/>
              <w:numPr>
                <w:ilvl w:val="0"/>
                <w:numId w:val="6"/>
              </w:numPr>
            </w:pPr>
            <w:r>
              <w:t xml:space="preserve">Comprendere </w:t>
            </w:r>
            <w:r w:rsidR="00AE6DF3">
              <w:t xml:space="preserve">i sistemi di gestione della </w:t>
            </w:r>
            <w:proofErr w:type="spellStart"/>
            <w:r w:rsidR="00AE6DF3">
              <w:t>knowledge</w:t>
            </w:r>
            <w:proofErr w:type="spellEnd"/>
            <w:r w:rsidR="00AE6DF3">
              <w:t xml:space="preserve"> base ed i processi di apprendimento organizzativo</w:t>
            </w:r>
          </w:p>
          <w:p w:rsidR="00100A4C" w:rsidRDefault="00DD4321" w:rsidP="00E219F6">
            <w:pPr>
              <w:pStyle w:val="Paragrafoelenco"/>
              <w:numPr>
                <w:ilvl w:val="0"/>
                <w:numId w:val="6"/>
              </w:numPr>
            </w:pPr>
            <w:r>
              <w:t xml:space="preserve">Comprendere </w:t>
            </w:r>
            <w:r w:rsidR="00AE6DF3">
              <w:t>nell’adattamento impresa-ambiente e i rapporti tra sapere d’impresa, funzione di integrazione e coordinamento del management e competitività aziendale</w:t>
            </w:r>
          </w:p>
          <w:p w:rsidR="00E219F6" w:rsidRPr="00D11B3C" w:rsidRDefault="00AE6DF3" w:rsidP="00AE6DF3">
            <w:pPr>
              <w:pStyle w:val="Paragrafoelenco"/>
              <w:numPr>
                <w:ilvl w:val="0"/>
                <w:numId w:val="6"/>
              </w:numPr>
            </w:pPr>
            <w:r>
              <w:t xml:space="preserve">Approfondire le metodologie e gli strumenti nella prospettiva del </w:t>
            </w:r>
            <w:proofErr w:type="spellStart"/>
            <w:r>
              <w:t>knowledge</w:t>
            </w:r>
            <w:proofErr w:type="spellEnd"/>
            <w:r>
              <w:t xml:space="preserve"> management</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406512" w:rsidP="00D11B3C">
            <w:pPr>
              <w:rPr>
                <w:b/>
              </w:rPr>
            </w:pPr>
            <w:bookmarkStart w:id="0" w:name="_GoBack"/>
            <w:bookmarkEnd w:id="0"/>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11B3C" w:rsidRPr="001B3E8D" w:rsidRDefault="00AE6DF3" w:rsidP="00AE6DF3">
            <w:r>
              <w:t>La frequenza al corso di Knowledge Management consentirà allo studente di acquisire un’adeguata conoscenza delle diverse aree culturali dell’evoluzione del Knowledge Management, di comprendere i principali fenomeni organizzativi e di individuare le variabili critiche di contesto. Lo studente acquisirà la valenza del ruolo strategico della conoscenza organizzativa, all’interno sia delle imprese pubbliche sia delle imprese private. Il livello di apprendimento degli studenti sarà costantemente accertato mediante le verifiche in itinere grazie alle quali è possibile valutare l’autonomia acquisita nella comprensione e nell’analisi della metodica di analisi e gestione aziendale.</w:t>
            </w:r>
          </w:p>
        </w:tc>
      </w:tr>
      <w:tr w:rsidR="00CB4595"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CB4595" w:rsidRPr="00D11B3C" w:rsidRDefault="00CB4595" w:rsidP="00A95195">
            <w:pPr>
              <w:rPr>
                <w:b/>
              </w:rPr>
            </w:pPr>
            <w:r w:rsidRPr="00D11B3C">
              <w:rPr>
                <w:b/>
              </w:rPr>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B82705" w:rsidRPr="001B3E8D" w:rsidRDefault="00AE6DF3" w:rsidP="00A95195">
            <w:r>
              <w:t xml:space="preserve">La frequenza al corso di Knowledge Management consentirà allo studente di acquisire la conoscenza di base, e gli strumenti conoscitivi di analisi e le metodologie tecnico-professionali utili per il proprio sviluppo professionale. Tali capacità saranno acquisite </w:t>
            </w:r>
            <w:proofErr w:type="spellStart"/>
            <w:r>
              <w:t>acquisite</w:t>
            </w:r>
            <w:proofErr w:type="spellEnd"/>
            <w:r>
              <w:t xml:space="preserve"> dagli studenti mediante la partecipazione ai diversi momenti di interattività, quali le lezioni sincrone, i ricevimenti e le esercitazioni di gruppo.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AE6DF3" w:rsidRDefault="00AE6DF3" w:rsidP="00AE6DF3">
            <w:r>
              <w:t xml:space="preserve"> Programma completo (</w:t>
            </w:r>
            <w:r w:rsidR="004D50A8">
              <w:t>9</w:t>
            </w:r>
            <w:r>
              <w:t xml:space="preserve"> CFU)</w:t>
            </w:r>
          </w:p>
          <w:p w:rsidR="004D50A8" w:rsidRDefault="004D50A8" w:rsidP="004D50A8">
            <w:r>
              <w:t>Il corso si divide in tre sezioni a cui corrispondono altrettanti moduli:</w:t>
            </w:r>
          </w:p>
          <w:p w:rsidR="004D50A8" w:rsidRDefault="004D50A8" w:rsidP="004D50A8"/>
          <w:p w:rsidR="004D50A8" w:rsidRDefault="004D50A8" w:rsidP="004D50A8">
            <w:r>
              <w:t>MODULO I - Processi di creazione della conoscenza organizzativa</w:t>
            </w:r>
          </w:p>
          <w:p w:rsidR="004D50A8" w:rsidRDefault="004D50A8" w:rsidP="004D50A8">
            <w:r>
              <w:t>1.1.La cultura d’impresa</w:t>
            </w:r>
          </w:p>
          <w:p w:rsidR="004D50A8" w:rsidRDefault="004D50A8" w:rsidP="004D50A8">
            <w:r>
              <w:t>1.2. Il processo di interpretazione nel governo di impresa - 1</w:t>
            </w:r>
          </w:p>
          <w:p w:rsidR="004D50A8" w:rsidRDefault="004D50A8" w:rsidP="004D50A8">
            <w:r>
              <w:t>1.3. Il processo di interpretazione nel governo di impresa - 2</w:t>
            </w:r>
          </w:p>
          <w:p w:rsidR="004D50A8" w:rsidRDefault="004D50A8" w:rsidP="004D50A8">
            <w:r>
              <w:t>1.4. L’intelligence nelle organizzazioni</w:t>
            </w:r>
          </w:p>
          <w:p w:rsidR="004D50A8" w:rsidRDefault="004D50A8" w:rsidP="004D50A8">
            <w:r>
              <w:t>3</w:t>
            </w:r>
          </w:p>
          <w:p w:rsidR="004D50A8" w:rsidRDefault="004D50A8" w:rsidP="004D50A8">
            <w:r>
              <w:lastRenderedPageBreak/>
              <w:t>1.5. La conoscenza nell’organizzazione - 1</w:t>
            </w:r>
          </w:p>
          <w:p w:rsidR="004D50A8" w:rsidRDefault="004D50A8" w:rsidP="004D50A8">
            <w:r>
              <w:t>1.6. La conoscenza nell’organizzazione - 2</w:t>
            </w:r>
          </w:p>
          <w:p w:rsidR="004D50A8" w:rsidRDefault="004D50A8" w:rsidP="004D50A8">
            <w:r>
              <w:t>1.7. Cambiamento organizzativo - 1</w:t>
            </w:r>
          </w:p>
          <w:p w:rsidR="004D50A8" w:rsidRDefault="004D50A8" w:rsidP="004D50A8">
            <w:r>
              <w:t>1.8. Cambiamento organizzativo - 2</w:t>
            </w:r>
          </w:p>
          <w:p w:rsidR="004D50A8" w:rsidRDefault="004D50A8" w:rsidP="004D50A8">
            <w:r>
              <w:t>1.9. Cambiamento organizzativo – 3</w:t>
            </w:r>
          </w:p>
          <w:p w:rsidR="004D50A8" w:rsidRDefault="004D50A8" w:rsidP="004D50A8"/>
          <w:p w:rsidR="004D50A8" w:rsidRDefault="004D50A8" w:rsidP="004D50A8">
            <w:r>
              <w:t>MODULO II - Processi di gestione della conoscenza e dell’apprendimento organizzativo</w:t>
            </w:r>
          </w:p>
          <w:p w:rsidR="004D50A8" w:rsidRDefault="004D50A8" w:rsidP="004D50A8">
            <w:r>
              <w:t>2.1 L’apprendimento organizzativo - 1</w:t>
            </w:r>
          </w:p>
          <w:p w:rsidR="004D50A8" w:rsidRDefault="004D50A8" w:rsidP="004D50A8">
            <w:r>
              <w:t>2.2. L’apprendimento organizzativo - 2</w:t>
            </w:r>
          </w:p>
          <w:p w:rsidR="004D50A8" w:rsidRDefault="004D50A8" w:rsidP="004D50A8">
            <w:r>
              <w:t>2.3. L’apprendimento organizzativo - 3</w:t>
            </w:r>
          </w:p>
          <w:p w:rsidR="004D50A8" w:rsidRDefault="004D50A8" w:rsidP="004D50A8">
            <w:r>
              <w:t>2.4. Il Knowledge Management - 1</w:t>
            </w:r>
          </w:p>
          <w:p w:rsidR="004D50A8" w:rsidRDefault="004D50A8" w:rsidP="004D50A8">
            <w:r>
              <w:t>2.5. Il Knowledge Management – 2</w:t>
            </w:r>
          </w:p>
          <w:p w:rsidR="004D50A8" w:rsidRDefault="004D50A8" w:rsidP="004D50A8"/>
          <w:p w:rsidR="004D50A8" w:rsidRDefault="004D50A8" w:rsidP="004D50A8">
            <w:r>
              <w:t>MODULO III - CASE STUDIES</w:t>
            </w:r>
          </w:p>
          <w:p w:rsidR="004D50A8" w:rsidRDefault="004D50A8" w:rsidP="004D50A8">
            <w:r>
              <w:t>3.1. Il Caso del Gruppo Acea</w:t>
            </w:r>
          </w:p>
          <w:p w:rsidR="004D50A8" w:rsidRDefault="004D50A8" w:rsidP="004D50A8">
            <w:r>
              <w:t>3.2. Il Caso Olivetti</w:t>
            </w:r>
          </w:p>
          <w:p w:rsidR="004D50A8" w:rsidRDefault="004D50A8" w:rsidP="004D50A8">
            <w:r>
              <w:t>3.3 Il Caso Brembo</w:t>
            </w:r>
          </w:p>
          <w:p w:rsidR="004D50A8" w:rsidRDefault="004D50A8" w:rsidP="004D50A8"/>
          <w:p w:rsidR="004D50A8" w:rsidRDefault="004D50A8" w:rsidP="004D50A8">
            <w:r>
              <w:t>MODULO IV – LAVORI DI GRUPPO</w:t>
            </w:r>
          </w:p>
          <w:p w:rsidR="004D50A8" w:rsidRDefault="004D50A8" w:rsidP="004D50A8">
            <w:r>
              <w:t>Lo studente dovrà cimentarsi nella predisposizione di un lavoro di gruppo/singolo la cui tipologia (es.</w:t>
            </w:r>
          </w:p>
          <w:p w:rsidR="004D50A8" w:rsidRDefault="004D50A8" w:rsidP="004D50A8">
            <w:r>
              <w:t xml:space="preserve">elaborazione di un case </w:t>
            </w:r>
            <w:proofErr w:type="spellStart"/>
            <w:r>
              <w:t>study</w:t>
            </w:r>
            <w:proofErr w:type="spellEnd"/>
            <w:r>
              <w:t>, analisi congiunturale di un settore economico innovativo, applicazione di</w:t>
            </w:r>
          </w:p>
          <w:p w:rsidR="004D50A8" w:rsidRDefault="004D50A8" w:rsidP="004D50A8">
            <w:r>
              <w:t xml:space="preserve">modelli di management, </w:t>
            </w:r>
            <w:proofErr w:type="spellStart"/>
            <w:r>
              <w:t>etc</w:t>
            </w:r>
            <w:proofErr w:type="spellEnd"/>
            <w:r>
              <w:t>) sarà concordata con il docente e verterà sulle tematiche affrontate nel</w:t>
            </w:r>
          </w:p>
          <w:p w:rsidR="004D50A8" w:rsidRDefault="004D50A8" w:rsidP="004D50A8">
            <w:r>
              <w:t>programma di esame.</w:t>
            </w:r>
          </w:p>
          <w:p w:rsidR="004D50A8" w:rsidRDefault="004D50A8" w:rsidP="004D50A8">
            <w:r>
              <w:t>Il lavoro dovrà essere inviato al docente una settimana prima dello svolgimento della prova scritta/orale</w:t>
            </w:r>
          </w:p>
          <w:p w:rsidR="004D50A8" w:rsidRDefault="004D50A8" w:rsidP="004D50A8">
            <w:r>
              <w:t>per facilitare la correzione.</w:t>
            </w:r>
          </w:p>
          <w:p w:rsidR="004D50A8" w:rsidRPr="004D50A8" w:rsidRDefault="004D50A8" w:rsidP="004D50A8">
            <w:pPr>
              <w:rPr>
                <w:b/>
              </w:rPr>
            </w:pPr>
          </w:p>
          <w:p w:rsidR="004D50A8" w:rsidRDefault="004D50A8" w:rsidP="004D50A8">
            <w:pPr>
              <w:rPr>
                <w:b/>
              </w:rPr>
            </w:pPr>
            <w:r w:rsidRPr="004D50A8">
              <w:rPr>
                <w:b/>
              </w:rPr>
              <w:t>Per un numero di crediti ridotto (4 CFU) il programma è il seguente:</w:t>
            </w:r>
          </w:p>
          <w:p w:rsidR="004D50A8" w:rsidRPr="004D50A8" w:rsidRDefault="004D50A8" w:rsidP="004D50A8">
            <w:pPr>
              <w:rPr>
                <w:b/>
              </w:rPr>
            </w:pPr>
          </w:p>
          <w:p w:rsidR="004D50A8" w:rsidRDefault="004D50A8" w:rsidP="004D50A8">
            <w:r>
              <w:t>MODULO I - Processi di creazione della conoscenza organizzativa</w:t>
            </w:r>
          </w:p>
          <w:p w:rsidR="004D50A8" w:rsidRDefault="004D50A8" w:rsidP="004D50A8">
            <w:r>
              <w:t>1.2.La cultura d’impresa 4</w:t>
            </w:r>
          </w:p>
          <w:p w:rsidR="004D50A8" w:rsidRDefault="004D50A8" w:rsidP="004D50A8">
            <w:r>
              <w:t>1.2. Il processo di interpretazione nel governo di impresa - 1</w:t>
            </w:r>
          </w:p>
          <w:p w:rsidR="004D50A8" w:rsidRDefault="004D50A8" w:rsidP="004D50A8">
            <w:r>
              <w:t>1.3. Il processo di interpretazione nel governo di impresa - 2</w:t>
            </w:r>
          </w:p>
          <w:p w:rsidR="004D50A8" w:rsidRDefault="004D50A8" w:rsidP="004D50A8">
            <w:r>
              <w:t>1.4. L’intelligence nelle organizzazioni</w:t>
            </w:r>
          </w:p>
          <w:p w:rsidR="004D50A8" w:rsidRDefault="004D50A8" w:rsidP="004D50A8">
            <w:r>
              <w:t>1.5. La conoscenza nell’organizzazione - 1</w:t>
            </w:r>
          </w:p>
          <w:p w:rsidR="004D50A8" w:rsidRDefault="004D50A8" w:rsidP="004D50A8">
            <w:r>
              <w:t>1.6. La conoscenza nell’organizzazione - 2</w:t>
            </w:r>
          </w:p>
          <w:p w:rsidR="004D50A8" w:rsidRDefault="004D50A8" w:rsidP="004D50A8">
            <w:r>
              <w:t>1.7. Cambiamento organizzativo - 1</w:t>
            </w:r>
          </w:p>
          <w:p w:rsidR="004D50A8" w:rsidRDefault="004D50A8" w:rsidP="004D50A8">
            <w:r>
              <w:t>1.8. Cambiamento organizzativo - 2</w:t>
            </w:r>
          </w:p>
          <w:p w:rsidR="004D50A8" w:rsidRDefault="004D50A8" w:rsidP="004D50A8">
            <w:r>
              <w:t>1.9. Cambiamento organizzativo – 3</w:t>
            </w:r>
          </w:p>
          <w:p w:rsidR="004D50A8" w:rsidRDefault="004D50A8" w:rsidP="004D50A8"/>
          <w:p w:rsidR="004D50A8" w:rsidRDefault="004D50A8" w:rsidP="004D50A8">
            <w:r>
              <w:t>MODULO II - Processi di gestione della conoscenza e dell’apprendimento organizzativo</w:t>
            </w:r>
          </w:p>
          <w:p w:rsidR="004D50A8" w:rsidRDefault="004D50A8" w:rsidP="004D50A8">
            <w:r>
              <w:t>2.1 L’apprendimento organizzativo - 1</w:t>
            </w:r>
          </w:p>
          <w:p w:rsidR="004D50A8" w:rsidRDefault="004D50A8" w:rsidP="004D50A8">
            <w:r>
              <w:t>2.2. L’apprendimento organizzativo - 2</w:t>
            </w:r>
          </w:p>
          <w:p w:rsidR="004D50A8" w:rsidRDefault="004D50A8" w:rsidP="004D50A8">
            <w:r>
              <w:t>2.3. L’apprendimento organizzativo - 3</w:t>
            </w:r>
          </w:p>
          <w:p w:rsidR="004D50A8" w:rsidRDefault="004D50A8" w:rsidP="004D50A8">
            <w:r>
              <w:t>2.4. Il Knowledge Management - 1</w:t>
            </w:r>
          </w:p>
          <w:p w:rsidR="00053D08" w:rsidRPr="001B3E8D" w:rsidRDefault="004D50A8" w:rsidP="004D50A8">
            <w:r>
              <w:t>2.5. Il Knowledge Management - 2</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687DE5" w:rsidP="00D11B3C">
            <w:pPr>
              <w:rPr>
                <w:b/>
              </w:rPr>
            </w:pPr>
            <w:r w:rsidRPr="00D11B3C">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54E2A" w:rsidRDefault="008D1D23" w:rsidP="00D11B3C">
            <w:r>
              <w:t xml:space="preserve"> </w:t>
            </w:r>
            <w:r w:rsidR="00E54E2A" w:rsidRPr="001B3E8D">
              <w:t>MATERIALI DIDATTICI A CURA DEL DOCENTE</w:t>
            </w:r>
          </w:p>
          <w:p w:rsidR="00ED2342" w:rsidRDefault="008D1D23" w:rsidP="00D11B3C">
            <w:r w:rsidRPr="008D1D23">
              <w:t xml:space="preserve">Il materiale didattico presente in piattaforma è suddiviso in </w:t>
            </w:r>
            <w:r w:rsidR="00746C9F">
              <w:t>3</w:t>
            </w:r>
            <w:r w:rsidRPr="008D1D23">
              <w:t xml:space="preserve"> moduli. Essi ricoprono interamente il programma e ciascuno di essi contiene dispense, slide e </w:t>
            </w:r>
            <w:proofErr w:type="spellStart"/>
            <w:r w:rsidRPr="008D1D23">
              <w:t>videolezioni</w:t>
            </w:r>
            <w:proofErr w:type="spellEnd"/>
            <w:r w:rsidRPr="008D1D23">
              <w:t xml:space="preserve"> in cui il docente commenta le slide. Tale materiale contiene tutti gli elementi necessari per affrontare lo studio della materia.</w:t>
            </w:r>
          </w:p>
          <w:p w:rsidR="00AE6DF3" w:rsidRPr="008D1D23" w:rsidRDefault="00AE6DF3" w:rsidP="00D11B3C">
            <w:r>
              <w:t>Testi consigliati:</w:t>
            </w:r>
          </w:p>
          <w:p w:rsidR="001B3E8D" w:rsidRPr="000A2E51" w:rsidRDefault="00AE6DF3" w:rsidP="00D11B3C">
            <w:r>
              <w:t xml:space="preserve">Paniccia P. (a cura di), Creazione e valorizzazione della conoscenza in impresa, </w:t>
            </w:r>
            <w:proofErr w:type="spellStart"/>
            <w:r>
              <w:t>Aracne</w:t>
            </w:r>
            <w:proofErr w:type="spellEnd"/>
            <w:r>
              <w:t xml:space="preserve">, Roma, 2006. Valeri M. (2013), Evoluzioni dell’impresa turistica, </w:t>
            </w:r>
            <w:proofErr w:type="spellStart"/>
            <w:r>
              <w:t>Aracne</w:t>
            </w:r>
            <w:proofErr w:type="spellEnd"/>
            <w:r>
              <w:t xml:space="preserve"> editrice, Roma (da pag. 45 a pag. 79)</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Modalità di verifica dell’apprendimento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64B89" w:rsidRDefault="00746C9F" w:rsidP="007760A2">
            <w:r>
              <w:t xml:space="preserve">L’esame viene svolto in una delle seguenti modalità: </w:t>
            </w:r>
          </w:p>
          <w:p w:rsidR="00B64B89" w:rsidRDefault="00746C9F" w:rsidP="007760A2">
            <w:r>
              <w:t xml:space="preserve">a) Esame in forma scritta, composto da </w:t>
            </w:r>
            <w:r w:rsidR="00996BD9">
              <w:t>tre</w:t>
            </w:r>
            <w:r>
              <w:t xml:space="preserve"> domanda apert</w:t>
            </w:r>
            <w:r w:rsidR="00996BD9">
              <w:t>e</w:t>
            </w:r>
            <w:r>
              <w:t xml:space="preserve"> e </w:t>
            </w:r>
            <w:r w:rsidR="00996BD9">
              <w:t xml:space="preserve">tre </w:t>
            </w:r>
            <w:r>
              <w:t xml:space="preserve">domande a risposta multipla; </w:t>
            </w:r>
          </w:p>
          <w:p w:rsidR="007760A2" w:rsidRPr="001B3E8D" w:rsidRDefault="00746C9F" w:rsidP="007760A2">
            <w:r>
              <w:t>b) Esame orale.</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B3E8D" w:rsidRDefault="001B3E8D" w:rsidP="00D11B3C">
            <w:r w:rsidRPr="001B3E8D">
              <w:t>L’assegnazione dell’</w:t>
            </w:r>
            <w:r w:rsidRPr="001B3E8D">
              <w:rPr>
                <w:b/>
                <w:bCs/>
              </w:rPr>
              <w:t>elaborato finale</w:t>
            </w:r>
            <w:r w:rsidR="00DA3033">
              <w:t xml:space="preserve"> </w:t>
            </w:r>
            <w:r w:rsidRPr="001B3E8D">
              <w:t>avverrà sulla base di un colloquio con il docente in cui lo studente manifesterà i propri specifici </w:t>
            </w:r>
            <w:r w:rsidRPr="001B3E8D">
              <w:rPr>
                <w:b/>
                <w:bCs/>
              </w:rPr>
              <w:t>interessi</w:t>
            </w:r>
            <w:r w:rsidRPr="001B3E8D">
              <w:t> in relazione a qualche argomento che intende approfondire; non esistono</w:t>
            </w:r>
            <w:r w:rsidR="00ED2342">
              <w:t xml:space="preserve"> </w:t>
            </w:r>
            <w:r w:rsidRPr="001B3E8D">
              <w:rPr>
                <w:b/>
                <w:bCs/>
              </w:rPr>
              <w:t>preclusioni</w:t>
            </w:r>
            <w:r w:rsidR="00ED2342">
              <w:t xml:space="preserve"> </w:t>
            </w:r>
            <w:r w:rsidRPr="001B3E8D">
              <w:t>alla richiesta di assegnazione della tesi e non è prevista una</w:t>
            </w:r>
            <w:r w:rsidR="00ED2342">
              <w:t xml:space="preserve"> </w:t>
            </w:r>
            <w:r w:rsidRPr="001B3E8D">
              <w:rPr>
                <w:b/>
                <w:bCs/>
              </w:rPr>
              <w:t>media particolare</w:t>
            </w:r>
            <w:r w:rsidR="00ED2342">
              <w:t xml:space="preserve"> </w:t>
            </w:r>
            <w:r w:rsidRPr="001B3E8D">
              <w:t>per poterla richiedere.</w:t>
            </w:r>
          </w:p>
        </w:tc>
      </w:tr>
    </w:tbl>
    <w:p w:rsidR="00223738" w:rsidRDefault="00223738" w:rsidP="00D11B3C"/>
    <w:sectPr w:rsidR="00223738" w:rsidSect="004A339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59" w:rsidRDefault="001E1559" w:rsidP="00D11B3C">
      <w:r>
        <w:separator/>
      </w:r>
    </w:p>
  </w:endnote>
  <w:endnote w:type="continuationSeparator" w:id="0">
    <w:p w:rsidR="001E1559" w:rsidRDefault="001E1559"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897"/>
      <w:docPartObj>
        <w:docPartGallery w:val="Page Numbers (Bottom of Page)"/>
        <w:docPartUnique/>
      </w:docPartObj>
    </w:sdtPr>
    <w:sdtEndPr/>
    <w:sdtContent>
      <w:p w:rsidR="008D1D23" w:rsidRDefault="003304F7" w:rsidP="00D11B3C">
        <w:pPr>
          <w:pStyle w:val="Pidipagina"/>
        </w:pPr>
        <w:r>
          <w:fldChar w:fldCharType="begin"/>
        </w:r>
        <w:r>
          <w:instrText xml:space="preserve"> PAGE   \* MERGEFORMAT </w:instrText>
        </w:r>
        <w:r>
          <w:fldChar w:fldCharType="separate"/>
        </w:r>
        <w:r w:rsidR="00E77EC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59" w:rsidRDefault="001E1559" w:rsidP="00D11B3C">
      <w:r>
        <w:separator/>
      </w:r>
    </w:p>
  </w:footnote>
  <w:footnote w:type="continuationSeparator" w:id="0">
    <w:p w:rsidR="001E1559" w:rsidRDefault="001E1559" w:rsidP="00D1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DD"/>
    <w:rsid w:val="00005CF9"/>
    <w:rsid w:val="00053D08"/>
    <w:rsid w:val="000902A9"/>
    <w:rsid w:val="000A2E51"/>
    <w:rsid w:val="000C638D"/>
    <w:rsid w:val="000C7866"/>
    <w:rsid w:val="000D54B3"/>
    <w:rsid w:val="000E7B69"/>
    <w:rsid w:val="00100A4C"/>
    <w:rsid w:val="00106D48"/>
    <w:rsid w:val="00121165"/>
    <w:rsid w:val="00131C5A"/>
    <w:rsid w:val="00137F99"/>
    <w:rsid w:val="001458D1"/>
    <w:rsid w:val="001674B1"/>
    <w:rsid w:val="00191C43"/>
    <w:rsid w:val="001B3E8D"/>
    <w:rsid w:val="001B7C47"/>
    <w:rsid w:val="001C2122"/>
    <w:rsid w:val="001E1559"/>
    <w:rsid w:val="001F1E3E"/>
    <w:rsid w:val="002071DD"/>
    <w:rsid w:val="00222524"/>
    <w:rsid w:val="00223738"/>
    <w:rsid w:val="00237DB4"/>
    <w:rsid w:val="00241599"/>
    <w:rsid w:val="00250BDB"/>
    <w:rsid w:val="0025727E"/>
    <w:rsid w:val="00292206"/>
    <w:rsid w:val="002B2678"/>
    <w:rsid w:val="002C299D"/>
    <w:rsid w:val="002D25A0"/>
    <w:rsid w:val="002D6A0B"/>
    <w:rsid w:val="002F316E"/>
    <w:rsid w:val="003304F7"/>
    <w:rsid w:val="003B47FB"/>
    <w:rsid w:val="003B53E2"/>
    <w:rsid w:val="003B5CB6"/>
    <w:rsid w:val="003B72BF"/>
    <w:rsid w:val="003D4E1E"/>
    <w:rsid w:val="00406512"/>
    <w:rsid w:val="00454E72"/>
    <w:rsid w:val="004A339D"/>
    <w:rsid w:val="004D2799"/>
    <w:rsid w:val="004D50A8"/>
    <w:rsid w:val="00503AE4"/>
    <w:rsid w:val="0056480D"/>
    <w:rsid w:val="005768A8"/>
    <w:rsid w:val="00594FDE"/>
    <w:rsid w:val="005E4345"/>
    <w:rsid w:val="0060209C"/>
    <w:rsid w:val="006436B8"/>
    <w:rsid w:val="00654DCA"/>
    <w:rsid w:val="00657CDB"/>
    <w:rsid w:val="0066103D"/>
    <w:rsid w:val="00663F1B"/>
    <w:rsid w:val="0066660C"/>
    <w:rsid w:val="00687DE5"/>
    <w:rsid w:val="006B28DE"/>
    <w:rsid w:val="006C0D53"/>
    <w:rsid w:val="00701FDD"/>
    <w:rsid w:val="00715C73"/>
    <w:rsid w:val="007431C3"/>
    <w:rsid w:val="00746C9F"/>
    <w:rsid w:val="00765018"/>
    <w:rsid w:val="00767A67"/>
    <w:rsid w:val="0077237A"/>
    <w:rsid w:val="00774F9D"/>
    <w:rsid w:val="00774FE7"/>
    <w:rsid w:val="007760A2"/>
    <w:rsid w:val="00784A51"/>
    <w:rsid w:val="007C3635"/>
    <w:rsid w:val="007C7E18"/>
    <w:rsid w:val="007D0AC4"/>
    <w:rsid w:val="007D1E3D"/>
    <w:rsid w:val="007E69B5"/>
    <w:rsid w:val="007F188A"/>
    <w:rsid w:val="007F3AB6"/>
    <w:rsid w:val="00825F74"/>
    <w:rsid w:val="00862F1A"/>
    <w:rsid w:val="0088242A"/>
    <w:rsid w:val="008A2DE1"/>
    <w:rsid w:val="008D1D23"/>
    <w:rsid w:val="008D2A4E"/>
    <w:rsid w:val="00912343"/>
    <w:rsid w:val="00916E61"/>
    <w:rsid w:val="00922127"/>
    <w:rsid w:val="009316F7"/>
    <w:rsid w:val="0095308F"/>
    <w:rsid w:val="0099486E"/>
    <w:rsid w:val="00996BD9"/>
    <w:rsid w:val="009C2675"/>
    <w:rsid w:val="009F1A41"/>
    <w:rsid w:val="00A003D4"/>
    <w:rsid w:val="00A0244F"/>
    <w:rsid w:val="00A26D13"/>
    <w:rsid w:val="00A66C27"/>
    <w:rsid w:val="00A7046E"/>
    <w:rsid w:val="00A75D05"/>
    <w:rsid w:val="00A82C55"/>
    <w:rsid w:val="00A969B5"/>
    <w:rsid w:val="00AE0970"/>
    <w:rsid w:val="00AE6DF3"/>
    <w:rsid w:val="00AF4B08"/>
    <w:rsid w:val="00B13017"/>
    <w:rsid w:val="00B2141E"/>
    <w:rsid w:val="00B253CE"/>
    <w:rsid w:val="00B31439"/>
    <w:rsid w:val="00B35ADF"/>
    <w:rsid w:val="00B54DE6"/>
    <w:rsid w:val="00B57EA1"/>
    <w:rsid w:val="00B64B89"/>
    <w:rsid w:val="00B654AE"/>
    <w:rsid w:val="00B82705"/>
    <w:rsid w:val="00B91ADE"/>
    <w:rsid w:val="00B95E4B"/>
    <w:rsid w:val="00BD5C33"/>
    <w:rsid w:val="00BD64C4"/>
    <w:rsid w:val="00BF6920"/>
    <w:rsid w:val="00C10790"/>
    <w:rsid w:val="00C30E32"/>
    <w:rsid w:val="00C7269A"/>
    <w:rsid w:val="00C728BB"/>
    <w:rsid w:val="00CB2516"/>
    <w:rsid w:val="00CB3AF3"/>
    <w:rsid w:val="00CB4595"/>
    <w:rsid w:val="00CD5B6C"/>
    <w:rsid w:val="00D11B3C"/>
    <w:rsid w:val="00D34EDF"/>
    <w:rsid w:val="00D44BEA"/>
    <w:rsid w:val="00D51CE6"/>
    <w:rsid w:val="00D87F64"/>
    <w:rsid w:val="00DA3033"/>
    <w:rsid w:val="00DA3142"/>
    <w:rsid w:val="00DD4321"/>
    <w:rsid w:val="00DE7D49"/>
    <w:rsid w:val="00DF032F"/>
    <w:rsid w:val="00DF4020"/>
    <w:rsid w:val="00E10119"/>
    <w:rsid w:val="00E10663"/>
    <w:rsid w:val="00E219F6"/>
    <w:rsid w:val="00E54E2A"/>
    <w:rsid w:val="00E77ECA"/>
    <w:rsid w:val="00E86A28"/>
    <w:rsid w:val="00EA1D85"/>
    <w:rsid w:val="00EA7C1F"/>
    <w:rsid w:val="00ED2342"/>
    <w:rsid w:val="00EE48DF"/>
    <w:rsid w:val="00F362E0"/>
    <w:rsid w:val="00F502FB"/>
    <w:rsid w:val="00F51D90"/>
    <w:rsid w:val="00F5729A"/>
    <w:rsid w:val="00F76645"/>
    <w:rsid w:val="00F927E2"/>
    <w:rsid w:val="00FB2E14"/>
    <w:rsid w:val="00FF0C47"/>
    <w:rsid w:val="00FF1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33C5-693B-49F7-B2AB-1CCE9470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950</Words>
  <Characters>5420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Leslie Fadlon</cp:lastModifiedBy>
  <cp:revision>5</cp:revision>
  <cp:lastPrinted>2017-05-23T14:20:00Z</cp:lastPrinted>
  <dcterms:created xsi:type="dcterms:W3CDTF">2017-08-31T09:32:00Z</dcterms:created>
  <dcterms:modified xsi:type="dcterms:W3CDTF">2017-08-31T09:49:00Z</dcterms:modified>
</cp:coreProperties>
</file>