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6E" w:rsidRDefault="002F316E" w:rsidP="007760A2">
      <w:pPr>
        <w:jc w:val="center"/>
      </w:pPr>
      <w:bookmarkStart w:id="0" w:name="_GoBack"/>
      <w:bookmarkEnd w:id="0"/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461AC8" w:rsidRDefault="00D310B0" w:rsidP="00D11B3C">
            <w:pPr>
              <w:rPr>
                <w:b/>
              </w:rPr>
            </w:pPr>
            <w:r>
              <w:rPr>
                <w:b/>
              </w:rPr>
              <w:t xml:space="preserve">Relazioni </w:t>
            </w:r>
            <w:proofErr w:type="spellStart"/>
            <w:r>
              <w:rPr>
                <w:b/>
              </w:rPr>
              <w:t>Euromediterranee</w:t>
            </w:r>
            <w:proofErr w:type="spellEnd"/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594FDE" w:rsidP="00461AC8">
            <w:r>
              <w:t xml:space="preserve">Laurea </w:t>
            </w:r>
            <w:r w:rsidR="002C299D">
              <w:t xml:space="preserve">Triennale in </w:t>
            </w:r>
            <w:r w:rsidR="00461AC8" w:rsidRPr="00461AC8">
              <w:t>Scienze Politiche e delle Relazioni Internazionali (L-36)</w:t>
            </w:r>
            <w:r w:rsidR="00D310B0">
              <w:t xml:space="preserve"> e Laura 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461AC8" w:rsidRDefault="00461AC8" w:rsidP="00D310B0">
            <w:r w:rsidRPr="00461AC8">
              <w:t>SPS/</w:t>
            </w:r>
            <w:r w:rsidR="00D310B0">
              <w:t>06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D310B0" w:rsidP="00D11B3C">
            <w:r>
              <w:t>A scelta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461AC8" w:rsidP="00D11B3C">
            <w:r>
              <w:t>8</w:t>
            </w:r>
            <w:r w:rsidR="00D310B0">
              <w:t xml:space="preserve"> per L-36 e 9 per LM-52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D310B0" w:rsidP="00D11B3C">
            <w:r>
              <w:t>Storia delle Relazioni Internazionali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4E2A" w:rsidRDefault="00D310B0" w:rsidP="00D11B3C">
            <w:r>
              <w:t xml:space="preserve">Flavia De Lucia </w:t>
            </w:r>
            <w:proofErr w:type="spellStart"/>
            <w:r>
              <w:t>Lumeno</w:t>
            </w:r>
            <w:proofErr w:type="spellEnd"/>
          </w:p>
          <w:p w:rsidR="00E54E2A" w:rsidRPr="00E54E2A" w:rsidRDefault="00E54E2A" w:rsidP="00D11B3C">
            <w:r w:rsidRPr="00E54E2A">
              <w:t xml:space="preserve">Facoltà: </w:t>
            </w:r>
            <w:r w:rsidR="00461AC8">
              <w:t>Scienze Politiche</w:t>
            </w:r>
          </w:p>
          <w:p w:rsidR="00E54E2A" w:rsidRPr="00E54E2A" w:rsidRDefault="00E54E2A" w:rsidP="00D11B3C">
            <w:r w:rsidRPr="00E54E2A">
              <w:t xml:space="preserve">Nickname: </w:t>
            </w:r>
            <w:proofErr w:type="spellStart"/>
            <w:r w:rsidR="00D310B0">
              <w:t>delucialumeno</w:t>
            </w:r>
            <w:r w:rsidR="00461AC8">
              <w:t>.</w:t>
            </w:r>
            <w:r w:rsidR="00D310B0">
              <w:t>flavia</w:t>
            </w:r>
            <w:proofErr w:type="spellEnd"/>
          </w:p>
          <w:p w:rsidR="00D310B0" w:rsidRPr="00D310B0" w:rsidRDefault="00D310B0" w:rsidP="00D310B0">
            <w:r w:rsidRPr="00D310B0">
              <w:t>Email: flavia.delucialumeno@unicusano.it</w:t>
            </w:r>
          </w:p>
          <w:p w:rsidR="00D310B0" w:rsidRPr="00D310B0" w:rsidRDefault="00D310B0" w:rsidP="00D310B0">
            <w:r w:rsidRPr="00D310B0">
              <w:t>Orario di ricevimento: online dal lunedì al venerdì dalle 10.00 alle 12.00. Il ricevimento in</w:t>
            </w:r>
          </w:p>
          <w:p w:rsidR="002C299D" w:rsidRPr="001B3E8D" w:rsidRDefault="00D310B0" w:rsidP="00D310B0">
            <w:r w:rsidRPr="00D310B0">
              <w:t>orari pomeridiani e di persona potrà avvenire previo appuntamento.</w:t>
            </w:r>
          </w:p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10B0" w:rsidRPr="00D310B0" w:rsidRDefault="00D310B0" w:rsidP="00D310B0">
            <w:r w:rsidRPr="00D310B0">
              <w:t>Il corso mira ad approfondire il ruolo dell’Italia negli equilibri euro-mediterranei a</w:t>
            </w:r>
            <w:r>
              <w:t xml:space="preserve"> </w:t>
            </w:r>
            <w:r w:rsidRPr="00D310B0">
              <w:t>partire dalla fine della guerra fredda fino alle cosiddette “primavere arabe”. In particolare, le</w:t>
            </w:r>
            <w:r>
              <w:t xml:space="preserve"> </w:t>
            </w:r>
            <w:r w:rsidRPr="00D310B0">
              <w:t>lezioni sono incentrate su un’analisi della tradizionale politica italiana nell’ambito del</w:t>
            </w:r>
            <w:r>
              <w:t xml:space="preserve"> </w:t>
            </w:r>
            <w:r w:rsidRPr="00D310B0">
              <w:t>Mediterraneo, caratterizzata dalla fedeltà istituzionale all’Alleanza Atlantica e all’Europa</w:t>
            </w:r>
          </w:p>
          <w:p w:rsidR="00454E72" w:rsidRPr="00DA3033" w:rsidRDefault="00D310B0" w:rsidP="00C10DDF">
            <w:r w:rsidRPr="00D310B0">
              <w:t>accanto a iniziative dirette con i Paesi della sponda Sud. Nell’ambito del corso sono</w:t>
            </w:r>
            <w:r>
              <w:t xml:space="preserve"> </w:t>
            </w:r>
            <w:r w:rsidRPr="00D310B0">
              <w:t>esaminati i diversi aspetti delle relazioni bilaterali del nostro Paese con Libia, Siria,</w:t>
            </w:r>
            <w:r>
              <w:t xml:space="preserve"> </w:t>
            </w:r>
            <w:r w:rsidRPr="00D310B0">
              <w:t>Libano, Algeria, Tunisia, Egitto, in un quadro più ampio, che vede come protagonisti anche</w:t>
            </w:r>
            <w:r>
              <w:t xml:space="preserve"> </w:t>
            </w:r>
            <w:r w:rsidRPr="00D310B0">
              <w:t>l’Unione Europea, le istituzioni mondiali, gli interlocutori mediorientali. In questa cornice</w:t>
            </w:r>
            <w:r>
              <w:t xml:space="preserve"> </w:t>
            </w:r>
            <w:r w:rsidRPr="00D310B0">
              <w:t xml:space="preserve">vengono messi a fuoco alcuni temi tra i più attuali: il conflitto </w:t>
            </w:r>
            <w:proofErr w:type="spellStart"/>
            <w:r w:rsidRPr="00D310B0">
              <w:t>israelo-palestinese</w:t>
            </w:r>
            <w:proofErr w:type="spellEnd"/>
            <w:r w:rsidRPr="00D310B0">
              <w:t>, gli</w:t>
            </w:r>
            <w:r>
              <w:t xml:space="preserve"> </w:t>
            </w:r>
            <w:r w:rsidRPr="00D310B0">
              <w:t>armamenti nucleari, l’immigrazione clandestina, i rifornimenti energetici (petrolio e gas), il</w:t>
            </w:r>
            <w:r>
              <w:t xml:space="preserve"> </w:t>
            </w:r>
            <w:r w:rsidRPr="00D310B0">
              <w:t>terrorismo internazionale.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Default="00E219F6" w:rsidP="00D11B3C">
            <w:r>
              <w:t xml:space="preserve">Il corso di </w:t>
            </w:r>
            <w:r w:rsidR="00D310B0">
              <w:t xml:space="preserve">Relazioni </w:t>
            </w:r>
            <w:proofErr w:type="spellStart"/>
            <w:r w:rsidR="00D310B0">
              <w:t>Euromediterranee</w:t>
            </w:r>
            <w:proofErr w:type="spellEnd"/>
            <w:r w:rsidR="00F24151">
              <w:t xml:space="preserve"> ha </w:t>
            </w:r>
            <w:r w:rsidR="00F24151" w:rsidRPr="00F24151">
              <w:t>i seguenti obiettivi formativi:</w:t>
            </w:r>
          </w:p>
          <w:p w:rsidR="00E219F6" w:rsidRDefault="00F24151" w:rsidP="00E219F6">
            <w:pPr>
              <w:pStyle w:val="Paragrafoelenco"/>
              <w:numPr>
                <w:ilvl w:val="0"/>
                <w:numId w:val="6"/>
              </w:numPr>
            </w:pPr>
            <w:r w:rsidRPr="00F24151">
              <w:t xml:space="preserve">Introdurre </w:t>
            </w:r>
            <w:r w:rsidR="00D310B0">
              <w:t>lo studente alla conoscenza dei tentativi dell’Italia di inserirsi come protagonista nel dialogo tra le sponde Nord e Sud del Mediterraneo, con particolare riferimento ai rapporti bilaterali con alcuni Paesi</w:t>
            </w:r>
          </w:p>
          <w:p w:rsidR="001506A6" w:rsidRPr="001506A6" w:rsidRDefault="00D310B0" w:rsidP="001506A6">
            <w:pPr>
              <w:pStyle w:val="Paragrafoelenco"/>
              <w:numPr>
                <w:ilvl w:val="0"/>
                <w:numId w:val="6"/>
              </w:numPr>
            </w:pPr>
            <w:r>
              <w:t>Preparare lo studente</w:t>
            </w:r>
            <w:r w:rsidR="001506A6" w:rsidRPr="001506A6">
              <w:t xml:space="preserve"> </w:t>
            </w:r>
            <w:r>
              <w:t>a conoscere</w:t>
            </w:r>
            <w:r w:rsidR="001506A6" w:rsidRPr="001506A6">
              <w:t xml:space="preserve"> i principali attori </w:t>
            </w:r>
            <w:r>
              <w:t>dell’azione italiana nel Mediterraneo, sotto i profili</w:t>
            </w:r>
            <w:r w:rsidR="001506A6" w:rsidRPr="001506A6">
              <w:t xml:space="preserve"> storico, politico ed econ</w:t>
            </w:r>
            <w:r>
              <w:t>omico</w:t>
            </w:r>
          </w:p>
          <w:p w:rsidR="00D310B0" w:rsidRDefault="00D310B0" w:rsidP="00D310B0">
            <w:pPr>
              <w:pStyle w:val="Paragrafoelenco"/>
              <w:numPr>
                <w:ilvl w:val="0"/>
                <w:numId w:val="6"/>
              </w:numPr>
            </w:pPr>
            <w:r>
              <w:t>Comprendere la portata europea dei rapporti bilaterali tra l’Italia e alcuni Paesi del Nord Africa e del Medio Oriente</w:t>
            </w:r>
          </w:p>
          <w:p w:rsidR="00E219F6" w:rsidRPr="00D11B3C" w:rsidRDefault="001506A6" w:rsidP="00D310B0">
            <w:pPr>
              <w:pStyle w:val="Paragrafoelenco"/>
              <w:numPr>
                <w:ilvl w:val="0"/>
                <w:numId w:val="6"/>
              </w:numPr>
            </w:pPr>
            <w:r>
              <w:t xml:space="preserve">Sviluppare la capacità </w:t>
            </w:r>
            <w:r w:rsidR="00D310B0">
              <w:t xml:space="preserve">critica </w:t>
            </w:r>
            <w:r>
              <w:t xml:space="preserve">degli studenti di interpretare </w:t>
            </w:r>
            <w:r w:rsidR="00D310B0">
              <w:t>i dati storici, le problematiche politiche ed economiche, gli aspetti militari e strategici dell’azione italiana ed europea nel contesto mediterraneo.</w:t>
            </w:r>
          </w:p>
        </w:tc>
      </w:tr>
      <w:tr w:rsidR="00922127" w:rsidRPr="001B3E8D" w:rsidTr="008D3F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8D3F80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D310B0" w:rsidP="00D310B0">
            <w:r>
              <w:t>Si richiede una c</w:t>
            </w:r>
            <w:r w:rsidRPr="00D310B0">
              <w:t>onoscenza degli avvenimenti relativi alla Storia Contemporanea e alla Storia delle</w:t>
            </w:r>
            <w:r>
              <w:t xml:space="preserve"> </w:t>
            </w:r>
            <w:r w:rsidRPr="00D310B0">
              <w:t>Relazioni Internazionali, con particolare riferimento alla fine della Guerra Fredda e</w:t>
            </w:r>
            <w:r>
              <w:t xml:space="preserve"> </w:t>
            </w:r>
            <w:r w:rsidRPr="00D310B0">
              <w:t xml:space="preserve">all’ambito mediterraneo e </w:t>
            </w:r>
            <w:proofErr w:type="spellStart"/>
            <w:r w:rsidRPr="00D310B0">
              <w:t>medio-orientale</w:t>
            </w:r>
            <w:proofErr w:type="spellEnd"/>
            <w:r w:rsidRPr="00D310B0">
              <w:t>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B3C" w:rsidRDefault="00E86B87" w:rsidP="001506A6">
            <w:r>
              <w:t>Conoscenza dell’azione italiana nel contesto mediterraneo, a partire dalla fine della Guerra Fredda, e sviluppo della capacità di interpretazione critica degli attori, degli accordi, dei contesti e delle problematiche relativi ai rapporti bilaterali dell’Italia con i Paesi presi in considerazione</w:t>
            </w:r>
          </w:p>
          <w:p w:rsidR="001506A6" w:rsidRDefault="001506A6" w:rsidP="001506A6"/>
          <w:p w:rsidR="001506A6" w:rsidRDefault="001506A6" w:rsidP="001506A6">
            <w:r w:rsidRPr="001506A6">
              <w:t xml:space="preserve">- </w:t>
            </w:r>
            <w:r w:rsidRPr="001506A6">
              <w:rPr>
                <w:b/>
              </w:rPr>
              <w:t>Conoscenza e capacità di comprensione (</w:t>
            </w:r>
            <w:proofErr w:type="spellStart"/>
            <w:r w:rsidRPr="001506A6">
              <w:rPr>
                <w:b/>
              </w:rPr>
              <w:t>knowledge</w:t>
            </w:r>
            <w:proofErr w:type="spellEnd"/>
            <w:r w:rsidRPr="001506A6">
              <w:rPr>
                <w:b/>
              </w:rPr>
              <w:t xml:space="preserve"> and </w:t>
            </w:r>
            <w:proofErr w:type="spellStart"/>
            <w:r w:rsidRPr="001506A6">
              <w:rPr>
                <w:b/>
              </w:rPr>
              <w:t>understanding</w:t>
            </w:r>
            <w:proofErr w:type="spellEnd"/>
            <w:r w:rsidRPr="001506A6">
              <w:rPr>
                <w:b/>
              </w:rPr>
              <w:t>)</w:t>
            </w:r>
            <w:r w:rsidRPr="001506A6">
              <w:t xml:space="preserve"> </w:t>
            </w:r>
          </w:p>
          <w:p w:rsidR="001506A6" w:rsidRDefault="001506A6" w:rsidP="001506A6">
            <w:r w:rsidRPr="001506A6">
              <w:t>Al termine del corso</w:t>
            </w:r>
            <w:r w:rsidR="00E86B87">
              <w:t xml:space="preserve">, lo studente </w:t>
            </w:r>
            <w:r w:rsidR="00E86B87" w:rsidRPr="00E86B87">
              <w:t xml:space="preserve">dimostrerà di conoscere gli argomenti </w:t>
            </w:r>
            <w:r w:rsidR="00E86B87">
              <w:t xml:space="preserve">relativi all’azione italiana nel contesto europeo e mediterraneo, con particolare riferimento al periodo dal termine della Guerra Fredda alle Primavere arabe. Conoscerà i principali attori italiani e mediterranei delle relazioni politiche euro mediterranee e i principali avvenimenti occorsi nel periodo di riferimento. </w:t>
            </w:r>
          </w:p>
          <w:p w:rsidR="00E86B87" w:rsidRDefault="00E86B87" w:rsidP="001506A6"/>
          <w:p w:rsidR="001506A6" w:rsidRDefault="001506A6" w:rsidP="001506A6">
            <w:pPr>
              <w:rPr>
                <w:b/>
              </w:rPr>
            </w:pPr>
            <w:r w:rsidRPr="001506A6">
              <w:rPr>
                <w:b/>
              </w:rPr>
              <w:t>- Capacità di applicare conoscenza e comprensione (</w:t>
            </w:r>
            <w:proofErr w:type="spellStart"/>
            <w:r w:rsidRPr="001506A6">
              <w:rPr>
                <w:b/>
              </w:rPr>
              <w:t>applying</w:t>
            </w:r>
            <w:proofErr w:type="spellEnd"/>
            <w:r w:rsidRPr="001506A6">
              <w:rPr>
                <w:b/>
              </w:rPr>
              <w:t xml:space="preserve"> </w:t>
            </w:r>
            <w:proofErr w:type="spellStart"/>
            <w:r w:rsidRPr="001506A6">
              <w:rPr>
                <w:b/>
              </w:rPr>
              <w:t>knowledge</w:t>
            </w:r>
            <w:proofErr w:type="spellEnd"/>
            <w:r w:rsidRPr="001506A6">
              <w:rPr>
                <w:b/>
              </w:rPr>
              <w:t xml:space="preserve"> and </w:t>
            </w:r>
            <w:proofErr w:type="spellStart"/>
            <w:r w:rsidRPr="001506A6">
              <w:rPr>
                <w:b/>
              </w:rPr>
              <w:t>understanding</w:t>
            </w:r>
            <w:proofErr w:type="spellEnd"/>
            <w:r w:rsidRPr="001506A6">
              <w:rPr>
                <w:b/>
              </w:rPr>
              <w:t xml:space="preserve">) </w:t>
            </w:r>
          </w:p>
          <w:p w:rsidR="001506A6" w:rsidRDefault="001506A6" w:rsidP="001506A6">
            <w:r w:rsidRPr="001506A6">
              <w:t xml:space="preserve">Attraverso </w:t>
            </w:r>
            <w:r w:rsidR="00155B31">
              <w:t>lo studio de</w:t>
            </w:r>
            <w:r w:rsidRPr="001506A6">
              <w:t xml:space="preserve">i contenuti del corso, lo studente sarà in grado di analizzare in maniera critica </w:t>
            </w:r>
            <w:r w:rsidR="00D7236E">
              <w:t xml:space="preserve">l’azione mediterranea, europea e internazionale dell’Italia, sapendo valutare i cambiamenti e le continuità nel periodo di </w:t>
            </w:r>
            <w:r w:rsidR="00D7236E">
              <w:lastRenderedPageBreak/>
              <w:t>riferimento. Saprà determinare cause e conseguenze delle principali scelte politiche del nostro Paese in ambito mediterraneo</w:t>
            </w:r>
          </w:p>
          <w:p w:rsidR="001506A6" w:rsidRDefault="001506A6" w:rsidP="001506A6"/>
          <w:p w:rsidR="001506A6" w:rsidRDefault="001506A6" w:rsidP="001506A6">
            <w:r w:rsidRPr="001506A6">
              <w:rPr>
                <w:b/>
              </w:rPr>
              <w:t>- Autonomia di giudizio (</w:t>
            </w:r>
            <w:proofErr w:type="spellStart"/>
            <w:r w:rsidRPr="001506A6">
              <w:rPr>
                <w:b/>
              </w:rPr>
              <w:t>making</w:t>
            </w:r>
            <w:proofErr w:type="spellEnd"/>
            <w:r w:rsidRPr="001506A6">
              <w:rPr>
                <w:b/>
              </w:rPr>
              <w:t xml:space="preserve"> </w:t>
            </w:r>
            <w:proofErr w:type="spellStart"/>
            <w:r w:rsidRPr="001506A6">
              <w:rPr>
                <w:b/>
              </w:rPr>
              <w:t>judgements</w:t>
            </w:r>
            <w:proofErr w:type="spellEnd"/>
            <w:r w:rsidRPr="001506A6">
              <w:rPr>
                <w:b/>
              </w:rPr>
              <w:t>)</w:t>
            </w:r>
            <w:r w:rsidRPr="001506A6">
              <w:t xml:space="preserve"> </w:t>
            </w:r>
          </w:p>
          <w:p w:rsidR="003A43B1" w:rsidRDefault="00D7236E" w:rsidP="001506A6">
            <w:r>
              <w:t>Durante e al termine dello studio del corso</w:t>
            </w:r>
            <w:r w:rsidR="001506A6" w:rsidRPr="001506A6">
              <w:t xml:space="preserve"> lo studente, grazie alle conoscenze </w:t>
            </w:r>
            <w:r>
              <w:t>acquisite e alle capacità critiche sviluppate</w:t>
            </w:r>
            <w:r w:rsidR="001506A6" w:rsidRPr="001506A6">
              <w:t xml:space="preserve">, </w:t>
            </w:r>
            <w:r>
              <w:t>potrà</w:t>
            </w:r>
            <w:r w:rsidR="001506A6" w:rsidRPr="001506A6">
              <w:t xml:space="preserve"> </w:t>
            </w:r>
            <w:r>
              <w:t>valutare</w:t>
            </w:r>
            <w:r w:rsidR="001506A6" w:rsidRPr="001506A6">
              <w:t xml:space="preserve"> in maniera </w:t>
            </w:r>
            <w:r>
              <w:t>fondata e ragionata la portata dell’azione politica italiana nel contesto di riferimento e nel periodo considerato. Potrà indicare gli antecedenti e le cause storiche dell’attuale situazione nordafricana e mediorientale.</w:t>
            </w:r>
          </w:p>
          <w:p w:rsidR="00D7236E" w:rsidRDefault="00D7236E" w:rsidP="001506A6"/>
          <w:p w:rsidR="001506A6" w:rsidRPr="003A43B1" w:rsidRDefault="001506A6" w:rsidP="001506A6">
            <w:pPr>
              <w:rPr>
                <w:b/>
              </w:rPr>
            </w:pPr>
            <w:r w:rsidRPr="003A43B1">
              <w:rPr>
                <w:b/>
              </w:rPr>
              <w:t>- Abilità comunicative (</w:t>
            </w:r>
            <w:proofErr w:type="spellStart"/>
            <w:r w:rsidRPr="003A43B1">
              <w:rPr>
                <w:b/>
              </w:rPr>
              <w:t>communication</w:t>
            </w:r>
            <w:proofErr w:type="spellEnd"/>
            <w:r w:rsidRPr="003A43B1">
              <w:rPr>
                <w:b/>
              </w:rPr>
              <w:t xml:space="preserve"> </w:t>
            </w:r>
            <w:proofErr w:type="spellStart"/>
            <w:r w:rsidRPr="003A43B1">
              <w:rPr>
                <w:b/>
              </w:rPr>
              <w:t>skills</w:t>
            </w:r>
            <w:proofErr w:type="spellEnd"/>
            <w:r w:rsidRPr="003A43B1">
              <w:rPr>
                <w:b/>
              </w:rPr>
              <w:t>)</w:t>
            </w:r>
          </w:p>
          <w:p w:rsidR="003A43B1" w:rsidRDefault="00D7236E" w:rsidP="001506A6">
            <w:r>
              <w:t xml:space="preserve">Una volta completato il corso, </w:t>
            </w:r>
            <w:r w:rsidR="001506A6" w:rsidRPr="001506A6">
              <w:t>lo studente sarà in grado d</w:t>
            </w:r>
            <w:r>
              <w:t xml:space="preserve">i spiegare con chiarezza </w:t>
            </w:r>
            <w:r w:rsidR="001506A6" w:rsidRPr="001506A6">
              <w:t xml:space="preserve">i più </w:t>
            </w:r>
            <w:r>
              <w:t>importanti</w:t>
            </w:r>
            <w:r w:rsidR="001506A6" w:rsidRPr="001506A6">
              <w:t xml:space="preserve"> eventi storico-politici </w:t>
            </w:r>
            <w:r>
              <w:t>dell’area Mediterranea nel ventennio tra la caduta del Muro di Berlino e le primavere arabe</w:t>
            </w:r>
            <w:r w:rsidR="001506A6" w:rsidRPr="001506A6">
              <w:t xml:space="preserve">. </w:t>
            </w:r>
          </w:p>
          <w:p w:rsidR="00D7236E" w:rsidRDefault="00D7236E" w:rsidP="001506A6"/>
          <w:p w:rsidR="003A43B1" w:rsidRDefault="001506A6" w:rsidP="001506A6">
            <w:r w:rsidRPr="003A43B1">
              <w:rPr>
                <w:b/>
              </w:rPr>
              <w:t>- Capacità di apprendimento (</w:t>
            </w:r>
            <w:proofErr w:type="spellStart"/>
            <w:r w:rsidRPr="003A43B1">
              <w:rPr>
                <w:b/>
              </w:rPr>
              <w:t>learning</w:t>
            </w:r>
            <w:proofErr w:type="spellEnd"/>
            <w:r w:rsidRPr="003A43B1">
              <w:rPr>
                <w:b/>
              </w:rPr>
              <w:t xml:space="preserve"> </w:t>
            </w:r>
            <w:proofErr w:type="spellStart"/>
            <w:r w:rsidRPr="003A43B1">
              <w:rPr>
                <w:b/>
              </w:rPr>
              <w:t>skills</w:t>
            </w:r>
            <w:proofErr w:type="spellEnd"/>
            <w:r w:rsidRPr="001506A6">
              <w:t xml:space="preserve">) </w:t>
            </w:r>
          </w:p>
          <w:p w:rsidR="001506A6" w:rsidRPr="001B3E8D" w:rsidRDefault="00D7236E" w:rsidP="001506A6">
            <w:r>
              <w:t>Al termine del corso, lo studente potrà conoscere approfonditamente la storia dell’azione italiana verso il Mediterraneo, necessaria per qualsiasi professione in campo internazionale, in particolare per i concorsi per la carriera diplomatica, professioni svolte in organizzazioni internazionali, consulenze e centri di studi e ricerche.</w:t>
            </w:r>
          </w:p>
        </w:tc>
      </w:tr>
      <w:tr w:rsidR="00CB4595" w:rsidRPr="001B3E8D" w:rsidTr="008D3F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8D3F80">
            <w:pPr>
              <w:rPr>
                <w:b/>
              </w:rPr>
            </w:pPr>
            <w:r w:rsidRPr="00D11B3C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6EAF" w:rsidRDefault="00726EAF" w:rsidP="00726EAF">
            <w:r w:rsidRPr="00726EAF">
              <w:t xml:space="preserve">Il corso è sviluppato attraverso le </w:t>
            </w:r>
            <w:r w:rsidRPr="00726EAF">
              <w:rPr>
                <w:b/>
              </w:rPr>
              <w:t>lezioni preregistrate audio-video</w:t>
            </w:r>
            <w:r w:rsidRPr="00726EAF">
              <w:t xml:space="preserve"> che compongono,</w:t>
            </w:r>
            <w:r>
              <w:t xml:space="preserve"> </w:t>
            </w:r>
            <w:r w:rsidRPr="00726EAF">
              <w:t xml:space="preserve">insieme alle </w:t>
            </w:r>
            <w:r w:rsidRPr="00726EAF">
              <w:rPr>
                <w:b/>
              </w:rPr>
              <w:t>dispense</w:t>
            </w:r>
            <w:r>
              <w:t xml:space="preserve"> e alle </w:t>
            </w:r>
            <w:proofErr w:type="spellStart"/>
            <w:r w:rsidRPr="00726EAF">
              <w:rPr>
                <w:b/>
              </w:rPr>
              <w:t>slides</w:t>
            </w:r>
            <w:proofErr w:type="spellEnd"/>
            <w:r w:rsidRPr="00726EAF">
              <w:t>, i materiali di studio disponibili in piattaforma.</w:t>
            </w:r>
            <w:r>
              <w:t xml:space="preserve"> </w:t>
            </w:r>
            <w:r w:rsidRPr="00726EAF">
              <w:t xml:space="preserve">Sono poi proposti dei </w:t>
            </w:r>
            <w:r w:rsidRPr="00726EAF">
              <w:rPr>
                <w:b/>
              </w:rPr>
              <w:t>test di autovalutazione</w:t>
            </w:r>
            <w:r w:rsidRPr="00726EAF">
              <w:t>, di tipo asincrono, che corredano le lezioni</w:t>
            </w:r>
            <w:r>
              <w:t xml:space="preserve"> </w:t>
            </w:r>
            <w:r w:rsidRPr="00726EAF">
              <w:t>preregistrate e consentono agli studenti di accertare sia la comprensione, sia il grado di</w:t>
            </w:r>
            <w:r>
              <w:t xml:space="preserve"> </w:t>
            </w:r>
            <w:r w:rsidRPr="00726EAF">
              <w:t>conoscenza acquisita dei contenuti di ognuna delle lezioni.</w:t>
            </w:r>
          </w:p>
          <w:p w:rsidR="00726EAF" w:rsidRDefault="00726EAF" w:rsidP="008D3F80"/>
          <w:p w:rsidR="00726EAF" w:rsidRDefault="008D3F80" w:rsidP="008D3F80">
            <w:r>
              <w:t xml:space="preserve">Il corso è sviluppato attraverso le </w:t>
            </w:r>
            <w:r w:rsidRPr="00ED2342">
              <w:rPr>
                <w:b/>
              </w:rPr>
              <w:t>lezioni preregistrate audio-video</w:t>
            </w:r>
            <w:r w:rsidRPr="001C2122">
              <w:t xml:space="preserve"> che compongono</w:t>
            </w:r>
            <w:r>
              <w:t xml:space="preserve">, insieme a </w:t>
            </w:r>
            <w:r w:rsidRPr="00240CC3">
              <w:rPr>
                <w:b/>
              </w:rPr>
              <w:t>slide</w:t>
            </w:r>
            <w:r>
              <w:t xml:space="preserve"> e </w:t>
            </w:r>
            <w:r w:rsidRPr="00240CC3">
              <w:rPr>
                <w:b/>
              </w:rPr>
              <w:t>testi scaricabili</w:t>
            </w:r>
            <w:r>
              <w:t>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Pr="001C2122">
              <w:t xml:space="preserve"> </w:t>
            </w:r>
            <w:r>
              <w:t>Sono poi proposti de</w:t>
            </w:r>
            <w:r w:rsidRPr="001C2122">
              <w:t xml:space="preserve">i </w:t>
            </w:r>
            <w:r w:rsidRPr="00ED2342">
              <w:rPr>
                <w:b/>
              </w:rPr>
              <w:t>test di autovalutazione</w:t>
            </w:r>
            <w:r w:rsidRPr="001C2122">
              <w:t>, di tipo asincrono, che corredano le lezioni preregistrate</w:t>
            </w:r>
            <w:r>
              <w:t xml:space="preserve"> e consentono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>
              <w:t xml:space="preserve">di </w:t>
            </w:r>
            <w:r w:rsidRPr="001C2122">
              <w:t>ognuna delle lezioni</w:t>
            </w:r>
            <w:r>
              <w:t xml:space="preserve">. La </w:t>
            </w:r>
            <w:r w:rsidRPr="00B57BCC">
              <w:rPr>
                <w:b/>
              </w:rPr>
              <w:t>didattica interattiva</w:t>
            </w:r>
            <w:r>
              <w:t xml:space="preserve"> è svolta all’interno </w:t>
            </w:r>
            <w:r w:rsidR="00726EAF">
              <w:t>di ogni lezione tramite i test di autovalutazione</w:t>
            </w:r>
            <w:r>
              <w:t xml:space="preserve"> </w:t>
            </w:r>
            <w:r w:rsidRPr="000A67EE">
              <w:t xml:space="preserve">e comprende </w:t>
            </w:r>
            <w:r w:rsidR="00726EAF">
              <w:t>alcune</w:t>
            </w:r>
            <w:r w:rsidRPr="000A67EE">
              <w:t xml:space="preserve"> </w:t>
            </w:r>
            <w:proofErr w:type="spellStart"/>
            <w:r w:rsidRPr="00240CC3">
              <w:rPr>
                <w:b/>
              </w:rPr>
              <w:t>e-tivity</w:t>
            </w:r>
            <w:proofErr w:type="spellEnd"/>
            <w:r w:rsidR="00726EAF">
              <w:t xml:space="preserve">, il cui obiettivo è sviluppare la capacità critica dello studente. </w:t>
            </w:r>
          </w:p>
          <w:p w:rsidR="00726EAF" w:rsidRDefault="00726EAF" w:rsidP="00726EAF">
            <w:r>
              <w:t xml:space="preserve">Il corso di Relazioni </w:t>
            </w:r>
            <w:proofErr w:type="spellStart"/>
            <w:r>
              <w:t>Euromediterranee</w:t>
            </w:r>
            <w:proofErr w:type="spellEnd"/>
            <w:r>
              <w:t xml:space="preserve"> prevede 8 crediti formativi per gli studenti del corso di laurea L-36 e 9 per gli studenti del corso di laurea LM-52. </w:t>
            </w:r>
            <w:r w:rsidRPr="00B654AE">
              <w:t xml:space="preserve">Il carico totale di studio </w:t>
            </w:r>
            <w:r>
              <w:t>per questo insegnamento</w:t>
            </w:r>
            <w:r w:rsidRPr="00B654AE">
              <w:t xml:space="preserve"> </w:t>
            </w:r>
            <w:r>
              <w:t>è di circa 200 ore per 8 crediti e 225 per 9 crediti, ore così strutturate:</w:t>
            </w:r>
          </w:p>
          <w:p w:rsidR="008D3F80" w:rsidRPr="008A40AA" w:rsidRDefault="008D3F80" w:rsidP="008D3F80">
            <w:r>
              <w:t xml:space="preserve">- </w:t>
            </w:r>
            <w:r w:rsidRPr="008A40AA">
              <w:t xml:space="preserve">circa </w:t>
            </w:r>
            <w:r>
              <w:t>1</w:t>
            </w:r>
            <w:r w:rsidR="00F85DDA">
              <w:t>30</w:t>
            </w:r>
            <w:r>
              <w:t xml:space="preserve"> </w:t>
            </w:r>
            <w:r w:rsidRPr="008A40AA">
              <w:t xml:space="preserve">ore per la visualizzazione e lo studio del materiale videoregistrato (circa </w:t>
            </w:r>
            <w:r w:rsidR="009515B1">
              <w:t>18</w:t>
            </w:r>
            <w:r>
              <w:t xml:space="preserve"> ore videoregistrate di t</w:t>
            </w:r>
            <w:r w:rsidRPr="008A40AA">
              <w:t>eoria)</w:t>
            </w:r>
            <w:r w:rsidR="00726EAF">
              <w:t>,</w:t>
            </w:r>
            <w:r>
              <w:t xml:space="preserve"> nonché dei testi scaricabili e delle slide riassuntive;</w:t>
            </w:r>
          </w:p>
          <w:p w:rsidR="00726EAF" w:rsidRDefault="008D3F80" w:rsidP="008D3F80">
            <w:r>
              <w:t xml:space="preserve">- </w:t>
            </w:r>
            <w:r w:rsidRPr="008A40AA">
              <w:t xml:space="preserve">circa </w:t>
            </w:r>
            <w:r w:rsidR="00C40503">
              <w:t>6</w:t>
            </w:r>
            <w:r w:rsidR="00B907FB">
              <w:t>5</w:t>
            </w:r>
            <w:r w:rsidRPr="008A40AA">
              <w:t xml:space="preserve"> ore di </w:t>
            </w:r>
            <w:r w:rsidRPr="008A40AA">
              <w:rPr>
                <w:b/>
              </w:rPr>
              <w:t>Didattica Interattiva</w:t>
            </w:r>
            <w:r>
              <w:t xml:space="preserve"> </w:t>
            </w:r>
            <w:r w:rsidRPr="008A40AA">
              <w:t xml:space="preserve">per l’elaborazione e la consegna di </w:t>
            </w:r>
            <w:r w:rsidR="007D41AA">
              <w:rPr>
                <w:b/>
              </w:rPr>
              <w:t>7</w:t>
            </w:r>
            <w:r w:rsidRPr="002F21E7">
              <w:rPr>
                <w:b/>
              </w:rPr>
              <w:t xml:space="preserve"> </w:t>
            </w:r>
            <w:proofErr w:type="spellStart"/>
            <w:r w:rsidRPr="002F21E7">
              <w:rPr>
                <w:b/>
              </w:rPr>
              <w:t>Etivity</w:t>
            </w:r>
            <w:proofErr w:type="spellEnd"/>
            <w:r w:rsidR="002C400F" w:rsidRPr="002C400F">
              <w:t>;</w:t>
            </w:r>
          </w:p>
          <w:p w:rsidR="008D3F80" w:rsidRPr="008A40AA" w:rsidRDefault="008D3F80" w:rsidP="008D3F80">
            <w:r>
              <w:t xml:space="preserve">- </w:t>
            </w:r>
            <w:r w:rsidRPr="008A40AA">
              <w:t xml:space="preserve">circa </w:t>
            </w:r>
            <w:r w:rsidR="003D6E30">
              <w:t>2</w:t>
            </w:r>
            <w:r w:rsidR="003F76D4">
              <w:t>5</w:t>
            </w:r>
            <w:r w:rsidRPr="008A40AA">
              <w:t xml:space="preserve"> ore di </w:t>
            </w:r>
            <w:r w:rsidRPr="008A40AA">
              <w:rPr>
                <w:b/>
              </w:rPr>
              <w:t>Didattica Interattiva</w:t>
            </w:r>
            <w:r>
              <w:t xml:space="preserve"> </w:t>
            </w:r>
            <w:r w:rsidRPr="008A40AA">
              <w:t>per l’esecuzione dei test di autovalutazione.</w:t>
            </w:r>
          </w:p>
          <w:p w:rsidR="00B82705" w:rsidRPr="001B3E8D" w:rsidRDefault="008D3F80" w:rsidP="002C400F">
            <w:r>
              <w:t xml:space="preserve">Si consiglia di distribuire lo studio della materia in un periodo di </w:t>
            </w:r>
            <w:r w:rsidR="002C400F">
              <w:t>6</w:t>
            </w:r>
            <w:r>
              <w:t xml:space="preserve"> settimane dedicando </w:t>
            </w:r>
            <w:r w:rsidR="002C400F">
              <w:t>circa 15</w:t>
            </w:r>
            <w:r>
              <w:t xml:space="preserve"> ore di studio a settimana.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D08" w:rsidRPr="00D133E7" w:rsidRDefault="003A43B1" w:rsidP="00DB3D19">
            <w:r w:rsidRPr="00D133E7">
              <w:t xml:space="preserve">Il corso è strutturato in </w:t>
            </w:r>
            <w:r w:rsidR="00DB3D19" w:rsidRPr="00D133E7">
              <w:t>6</w:t>
            </w:r>
            <w:r w:rsidRPr="00D133E7">
              <w:t xml:space="preserve"> moduli, </w:t>
            </w:r>
            <w:r w:rsidR="00DB3D19" w:rsidRPr="00D133E7">
              <w:t xml:space="preserve">corredati da video lezioni, testi, test di autovalutazione e materiale per le </w:t>
            </w:r>
            <w:proofErr w:type="spellStart"/>
            <w:r w:rsidR="00DB3D19" w:rsidRPr="00D133E7">
              <w:t>e-tivity</w:t>
            </w:r>
            <w:proofErr w:type="spellEnd"/>
            <w:r w:rsidR="00DB3D19" w:rsidRPr="00D133E7">
              <w:t>.</w:t>
            </w:r>
          </w:p>
          <w:p w:rsidR="00DB3D19" w:rsidRDefault="00DB3D19" w:rsidP="00DB3D19"/>
          <w:p w:rsidR="003D6E30" w:rsidRDefault="003D6E30" w:rsidP="00DB3D19">
            <w:r>
              <w:t>Modulo generale</w:t>
            </w:r>
          </w:p>
          <w:p w:rsidR="003D6E30" w:rsidRDefault="003D6E30" w:rsidP="003D6E30">
            <w:pPr>
              <w:jc w:val="left"/>
            </w:pPr>
            <w:r>
              <w:t xml:space="preserve">- 1 </w:t>
            </w:r>
            <w:proofErr w:type="spellStart"/>
            <w:r>
              <w:t>e-tivity</w:t>
            </w:r>
            <w:proofErr w:type="spellEnd"/>
            <w:r>
              <w:t xml:space="preserve"> </w:t>
            </w:r>
            <w:r w:rsidRPr="003D6E30">
              <w:rPr>
                <w:rFonts w:eastAsiaTheme="minorHAnsi"/>
                <w:lang w:eastAsia="en-US"/>
              </w:rPr>
              <w:t>generale</w:t>
            </w:r>
            <w:r>
              <w:t xml:space="preserve">, per un impegno pari a </w:t>
            </w:r>
            <w:r w:rsidR="00FB4DCE">
              <w:t>1</w:t>
            </w:r>
            <w:r w:rsidR="00C40503">
              <w:t>5</w:t>
            </w:r>
            <w:r>
              <w:t xml:space="preserve"> ore</w:t>
            </w:r>
          </w:p>
          <w:p w:rsidR="003D6E30" w:rsidRPr="00D133E7" w:rsidRDefault="003D6E30" w:rsidP="00DB3D19"/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Modulo 1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Presentazione del corso: struttura, contenuto e note metodologiche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 rapporti con la Siria per lo sviluppo della politica euro mediterranea dell’Italia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Il tema del terrorismo nelle relazioni bilaterali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L’influenza della questione mediorientale sui rapporti tra Italia e Siria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 xml:space="preserve">- I Paesi che hanno cercato di interferire nelle relazioni </w:t>
            </w:r>
            <w:proofErr w:type="spellStart"/>
            <w:r w:rsidRPr="00D133E7">
              <w:rPr>
                <w:rFonts w:eastAsiaTheme="minorHAnsi"/>
                <w:lang w:eastAsia="en-US"/>
              </w:rPr>
              <w:t>italo-siriane</w:t>
            </w:r>
            <w:proofErr w:type="spellEnd"/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 principali accordi stipulati tra Italia e Siria nel periodo di riferimento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 rapporti tra l’Europa e la Siria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D133E7">
              <w:rPr>
                <w:rFonts w:eastAsiaTheme="minorHAnsi"/>
                <w:bCs/>
                <w:lang w:eastAsia="en-US"/>
              </w:rPr>
              <w:t xml:space="preserve">(4 </w:t>
            </w:r>
            <w:proofErr w:type="spellStart"/>
            <w:r w:rsidRPr="00D133E7">
              <w:rPr>
                <w:rFonts w:eastAsiaTheme="minorHAnsi"/>
                <w:bCs/>
                <w:lang w:eastAsia="en-US"/>
              </w:rPr>
              <w:t>videolezioni</w:t>
            </w:r>
            <w:proofErr w:type="spellEnd"/>
            <w:r w:rsidRPr="00D133E7">
              <w:rPr>
                <w:rFonts w:eastAsiaTheme="minorHAnsi"/>
                <w:bCs/>
                <w:lang w:eastAsia="en-US"/>
              </w:rPr>
              <w:t xml:space="preserve"> per un impegno di 14 ore, 1 </w:t>
            </w:r>
            <w:proofErr w:type="spellStart"/>
            <w:r w:rsidRPr="00D133E7">
              <w:rPr>
                <w:rFonts w:eastAsiaTheme="minorHAnsi"/>
                <w:bCs/>
                <w:lang w:eastAsia="en-US"/>
              </w:rPr>
              <w:t>e-tivity</w:t>
            </w:r>
            <w:proofErr w:type="spellEnd"/>
            <w:r w:rsidRPr="00D133E7">
              <w:rPr>
                <w:rFonts w:eastAsiaTheme="minorHAnsi"/>
                <w:bCs/>
                <w:lang w:eastAsia="en-US"/>
              </w:rPr>
              <w:t xml:space="preserve"> per un impegno pari a </w:t>
            </w:r>
            <w:r w:rsidR="003D6E30">
              <w:rPr>
                <w:rFonts w:eastAsiaTheme="minorHAnsi"/>
                <w:bCs/>
                <w:lang w:eastAsia="en-US"/>
              </w:rPr>
              <w:t>8</w:t>
            </w:r>
            <w:r w:rsidRPr="00D133E7">
              <w:rPr>
                <w:rFonts w:eastAsiaTheme="minorHAnsi"/>
                <w:bCs/>
                <w:lang w:eastAsia="en-US"/>
              </w:rPr>
              <w:t xml:space="preserve"> ore, 4 test di autovalutazione per un impegno di </w:t>
            </w:r>
            <w:r w:rsidR="003D6E30">
              <w:rPr>
                <w:rFonts w:eastAsiaTheme="minorHAnsi"/>
                <w:bCs/>
                <w:lang w:eastAsia="en-US"/>
              </w:rPr>
              <w:t>2</w:t>
            </w:r>
            <w:r w:rsidR="009515B1">
              <w:rPr>
                <w:rFonts w:eastAsiaTheme="minorHAnsi"/>
                <w:bCs/>
                <w:lang w:eastAsia="en-US"/>
              </w:rPr>
              <w:t>,5</w:t>
            </w:r>
            <w:r w:rsidR="003D6E30">
              <w:rPr>
                <w:rFonts w:eastAsiaTheme="minorHAnsi"/>
                <w:bCs/>
                <w:lang w:eastAsia="en-US"/>
              </w:rPr>
              <w:t xml:space="preserve"> ore</w:t>
            </w:r>
            <w:r w:rsidRPr="00D133E7">
              <w:rPr>
                <w:rFonts w:eastAsiaTheme="minorHAnsi"/>
                <w:bCs/>
                <w:lang w:eastAsia="en-US"/>
              </w:rPr>
              <w:t>)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bCs/>
                <w:lang w:eastAsia="en-US"/>
              </w:rPr>
            </w:pPr>
          </w:p>
          <w:p w:rsidR="00DB3D19" w:rsidRPr="00D133E7" w:rsidRDefault="00DB3D19" w:rsidP="00DB3D19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D133E7">
              <w:rPr>
                <w:rFonts w:eastAsiaTheme="minorHAnsi"/>
                <w:bCs/>
                <w:lang w:eastAsia="en-US"/>
              </w:rPr>
              <w:t xml:space="preserve">Modulo 2 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 xml:space="preserve">- La strategia di De </w:t>
            </w:r>
            <w:proofErr w:type="spellStart"/>
            <w:r w:rsidRPr="00D133E7">
              <w:rPr>
                <w:rFonts w:eastAsiaTheme="minorHAnsi"/>
                <w:lang w:eastAsia="en-US"/>
              </w:rPr>
              <w:t>Michelis</w:t>
            </w:r>
            <w:proofErr w:type="spellEnd"/>
            <w:r w:rsidRPr="00D133E7">
              <w:rPr>
                <w:rFonts w:eastAsiaTheme="minorHAnsi"/>
                <w:lang w:eastAsia="en-US"/>
              </w:rPr>
              <w:t xml:space="preserve"> per il Mediterraneo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 xml:space="preserve">- Le missioni </w:t>
            </w:r>
            <w:proofErr w:type="spellStart"/>
            <w:r w:rsidRPr="00D133E7">
              <w:rPr>
                <w:rFonts w:eastAsiaTheme="minorHAnsi"/>
                <w:lang w:eastAsia="en-US"/>
              </w:rPr>
              <w:t>Unifil</w:t>
            </w:r>
            <w:proofErr w:type="spellEnd"/>
            <w:r w:rsidRPr="00D133E7">
              <w:rPr>
                <w:rFonts w:eastAsiaTheme="minorHAnsi"/>
                <w:lang w:eastAsia="en-US"/>
              </w:rPr>
              <w:t xml:space="preserve"> 1 e 2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L’influenza della Siria nelle relazioni tra Italia e Libano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 più importanti cambiamenti nel governo libanese nel periodo di riferimento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L’influenza della questione israeliano-palestinese sulle relazioni tra Italia e Libano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 cambiamenti di rotta dei governi italiani nei confronti del Libano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 rapporti tra l’Europa e il Libano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D133E7">
              <w:rPr>
                <w:rFonts w:eastAsiaTheme="minorHAnsi"/>
                <w:bCs/>
                <w:lang w:eastAsia="en-US"/>
              </w:rPr>
              <w:t xml:space="preserve">(6 </w:t>
            </w:r>
            <w:proofErr w:type="spellStart"/>
            <w:r w:rsidRPr="00D133E7">
              <w:rPr>
                <w:rFonts w:eastAsiaTheme="minorHAnsi"/>
                <w:bCs/>
                <w:lang w:eastAsia="en-US"/>
              </w:rPr>
              <w:t>videolezioni</w:t>
            </w:r>
            <w:proofErr w:type="spellEnd"/>
            <w:r w:rsidRPr="00D133E7">
              <w:rPr>
                <w:rFonts w:eastAsiaTheme="minorHAnsi"/>
                <w:bCs/>
                <w:lang w:eastAsia="en-US"/>
              </w:rPr>
              <w:t xml:space="preserve"> per un impegno di 21 ore, 1 </w:t>
            </w:r>
            <w:proofErr w:type="spellStart"/>
            <w:r w:rsidR="003D6E30">
              <w:rPr>
                <w:rFonts w:eastAsiaTheme="minorHAnsi"/>
                <w:bCs/>
                <w:lang w:eastAsia="en-US"/>
              </w:rPr>
              <w:t>e-tivity</w:t>
            </w:r>
            <w:proofErr w:type="spellEnd"/>
            <w:r w:rsidR="003D6E30">
              <w:rPr>
                <w:rFonts w:eastAsiaTheme="minorHAnsi"/>
                <w:bCs/>
                <w:lang w:eastAsia="en-US"/>
              </w:rPr>
              <w:t xml:space="preserve"> per un impegno pari a 8</w:t>
            </w:r>
            <w:r w:rsidRPr="00D133E7">
              <w:rPr>
                <w:rFonts w:eastAsiaTheme="minorHAnsi"/>
                <w:bCs/>
                <w:lang w:eastAsia="en-US"/>
              </w:rPr>
              <w:t xml:space="preserve"> ore, 6 test di autovalutazione per un impegno di</w:t>
            </w:r>
            <w:r w:rsidR="003D6E30">
              <w:rPr>
                <w:rFonts w:eastAsiaTheme="minorHAnsi"/>
                <w:bCs/>
                <w:lang w:eastAsia="en-US"/>
              </w:rPr>
              <w:t xml:space="preserve"> </w:t>
            </w:r>
            <w:r w:rsidR="009515B1">
              <w:rPr>
                <w:rFonts w:eastAsiaTheme="minorHAnsi"/>
                <w:bCs/>
                <w:lang w:eastAsia="en-US"/>
              </w:rPr>
              <w:t>4</w:t>
            </w:r>
            <w:r w:rsidRPr="00D133E7">
              <w:rPr>
                <w:rFonts w:eastAsiaTheme="minorHAnsi"/>
                <w:bCs/>
                <w:lang w:eastAsia="en-US"/>
              </w:rPr>
              <w:t xml:space="preserve"> ore</w:t>
            </w:r>
            <w:r w:rsidR="003D6E30">
              <w:rPr>
                <w:rFonts w:eastAsiaTheme="minorHAnsi"/>
                <w:bCs/>
                <w:lang w:eastAsia="en-US"/>
              </w:rPr>
              <w:t>)</w:t>
            </w:r>
          </w:p>
          <w:p w:rsidR="00DB3D19" w:rsidRPr="00D133E7" w:rsidRDefault="00DB3D19" w:rsidP="00DB3D19"/>
          <w:p w:rsidR="00D133E7" w:rsidRDefault="00DB3D19" w:rsidP="00DB3D19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D133E7">
              <w:rPr>
                <w:rFonts w:eastAsiaTheme="minorHAnsi"/>
                <w:bCs/>
                <w:lang w:eastAsia="en-US"/>
              </w:rPr>
              <w:t xml:space="preserve">Modulo 3 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lastRenderedPageBreak/>
              <w:t>- il ruolo dell’Egitto nell’evoluzione della questione israeliano-palestinese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l’atteggiamento dell’Europa nei confronti dell’Egitto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 maggiori progetti di cooperazione tra Italia e Egitto negli anni novanta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le posizioni di Italia e Egitto riguardo al terrorismo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il concetto di “</w:t>
            </w:r>
            <w:proofErr w:type="spellStart"/>
            <w:r w:rsidRPr="00D133E7">
              <w:rPr>
                <w:rFonts w:eastAsiaTheme="minorHAnsi"/>
                <w:lang w:eastAsia="en-US"/>
              </w:rPr>
              <w:t>equivicinanza</w:t>
            </w:r>
            <w:proofErr w:type="spellEnd"/>
            <w:r w:rsidRPr="00D133E7">
              <w:rPr>
                <w:rFonts w:eastAsiaTheme="minorHAnsi"/>
                <w:lang w:eastAsia="en-US"/>
              </w:rPr>
              <w:t>” e la sua applicazione nella politica estera italiana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 xml:space="preserve">- le peculiarità dei vertici bilaterali </w:t>
            </w:r>
            <w:proofErr w:type="spellStart"/>
            <w:r w:rsidRPr="00D133E7">
              <w:rPr>
                <w:rFonts w:eastAsiaTheme="minorHAnsi"/>
                <w:lang w:eastAsia="en-US"/>
              </w:rPr>
              <w:t>italo-egiziani</w:t>
            </w:r>
            <w:proofErr w:type="spellEnd"/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il ruolo giocato dal presidente del consiglio Berlusconi nei rapporti con Mubarak</w:t>
            </w:r>
          </w:p>
          <w:p w:rsidR="00D133E7" w:rsidRPr="00D133E7" w:rsidRDefault="00D133E7" w:rsidP="00D133E7">
            <w:pPr>
              <w:jc w:val="lef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(4</w:t>
            </w:r>
            <w:r w:rsidRPr="00D133E7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D133E7">
              <w:rPr>
                <w:rFonts w:eastAsiaTheme="minorHAnsi"/>
                <w:bCs/>
                <w:lang w:eastAsia="en-US"/>
              </w:rPr>
              <w:t>v</w:t>
            </w:r>
            <w:r>
              <w:rPr>
                <w:rFonts w:eastAsiaTheme="minorHAnsi"/>
                <w:bCs/>
                <w:lang w:eastAsia="en-US"/>
              </w:rPr>
              <w:t>ideolezioni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per un impegno di 14</w:t>
            </w:r>
            <w:r w:rsidRPr="00D133E7">
              <w:rPr>
                <w:rFonts w:eastAsiaTheme="minorHAnsi"/>
                <w:bCs/>
                <w:lang w:eastAsia="en-US"/>
              </w:rPr>
              <w:t xml:space="preserve"> ore, 1 </w:t>
            </w:r>
            <w:proofErr w:type="spellStart"/>
            <w:r w:rsidRPr="00D133E7">
              <w:rPr>
                <w:rFonts w:eastAsiaTheme="minorHAnsi"/>
                <w:bCs/>
                <w:lang w:eastAsia="en-US"/>
              </w:rPr>
              <w:t>e-tivit</w:t>
            </w:r>
            <w:r>
              <w:rPr>
                <w:rFonts w:eastAsiaTheme="minorHAnsi"/>
                <w:bCs/>
                <w:lang w:eastAsia="en-US"/>
              </w:rPr>
              <w:t>y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per un impegno pari a </w:t>
            </w:r>
            <w:r w:rsidR="003D6E30">
              <w:rPr>
                <w:rFonts w:eastAsiaTheme="minorHAnsi"/>
                <w:bCs/>
                <w:lang w:eastAsia="en-US"/>
              </w:rPr>
              <w:t>8</w:t>
            </w:r>
            <w:r>
              <w:rPr>
                <w:rFonts w:eastAsiaTheme="minorHAnsi"/>
                <w:bCs/>
                <w:lang w:eastAsia="en-US"/>
              </w:rPr>
              <w:t xml:space="preserve"> ore, 4</w:t>
            </w:r>
            <w:r w:rsidRPr="00D133E7">
              <w:rPr>
                <w:rFonts w:eastAsiaTheme="minorHAnsi"/>
                <w:bCs/>
                <w:lang w:eastAsia="en-US"/>
              </w:rPr>
              <w:t xml:space="preserve"> test di aut</w:t>
            </w:r>
            <w:r>
              <w:rPr>
                <w:rFonts w:eastAsiaTheme="minorHAnsi"/>
                <w:bCs/>
                <w:lang w:eastAsia="en-US"/>
              </w:rPr>
              <w:t xml:space="preserve">ovalutazione per un impegno di </w:t>
            </w:r>
            <w:r w:rsidR="003D6E30">
              <w:rPr>
                <w:rFonts w:eastAsiaTheme="minorHAnsi"/>
                <w:bCs/>
                <w:lang w:eastAsia="en-US"/>
              </w:rPr>
              <w:t>2</w:t>
            </w:r>
            <w:r w:rsidR="009515B1">
              <w:rPr>
                <w:rFonts w:eastAsiaTheme="minorHAnsi"/>
                <w:bCs/>
                <w:lang w:eastAsia="en-US"/>
              </w:rPr>
              <w:t>,5</w:t>
            </w:r>
            <w:r w:rsidRPr="00D133E7">
              <w:rPr>
                <w:rFonts w:eastAsiaTheme="minorHAnsi"/>
                <w:bCs/>
                <w:lang w:eastAsia="en-US"/>
              </w:rPr>
              <w:t xml:space="preserve"> ore)</w:t>
            </w:r>
          </w:p>
          <w:p w:rsidR="00DB3D19" w:rsidRDefault="00DB3D19" w:rsidP="00DB3D19">
            <w:pPr>
              <w:jc w:val="left"/>
              <w:rPr>
                <w:rFonts w:eastAsiaTheme="minorHAnsi"/>
                <w:bCs/>
                <w:lang w:eastAsia="en-US"/>
              </w:rPr>
            </w:pPr>
          </w:p>
          <w:p w:rsidR="00D133E7" w:rsidRDefault="00DB3D19" w:rsidP="00DB3D19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D133E7">
              <w:rPr>
                <w:rFonts w:eastAsiaTheme="minorHAnsi"/>
                <w:bCs/>
                <w:lang w:eastAsia="en-US"/>
              </w:rPr>
              <w:t>Modulo 4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Le rivendicazioni di Gheddafi nei confronti dell’Italia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 xml:space="preserve">- Le controversie </w:t>
            </w:r>
            <w:proofErr w:type="spellStart"/>
            <w:r w:rsidRPr="00D133E7">
              <w:rPr>
                <w:rFonts w:eastAsiaTheme="minorHAnsi"/>
                <w:lang w:eastAsia="en-US"/>
              </w:rPr>
              <w:t>italo-libiche</w:t>
            </w:r>
            <w:proofErr w:type="spellEnd"/>
            <w:r w:rsidRPr="00D133E7">
              <w:rPr>
                <w:rFonts w:eastAsiaTheme="minorHAnsi"/>
                <w:lang w:eastAsia="en-US"/>
              </w:rPr>
              <w:t xml:space="preserve"> prima dell’avvento di Gheddafi al potere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 principali attentati terroristici nel periodo considerato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 xml:space="preserve">- Le posizioni del ministro Dini nelle controversie </w:t>
            </w:r>
            <w:proofErr w:type="spellStart"/>
            <w:r w:rsidRPr="00D133E7">
              <w:rPr>
                <w:rFonts w:eastAsiaTheme="minorHAnsi"/>
                <w:lang w:eastAsia="en-US"/>
              </w:rPr>
              <w:t>italo-libiche</w:t>
            </w:r>
            <w:proofErr w:type="spellEnd"/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Come il desiderio di riabilitazione internazionale da parte di Gheddafi influì sulle</w:t>
            </w:r>
            <w:r w:rsidR="00D133E7">
              <w:rPr>
                <w:rFonts w:eastAsiaTheme="minorHAnsi"/>
                <w:lang w:eastAsia="en-US"/>
              </w:rPr>
              <w:t xml:space="preserve"> </w:t>
            </w:r>
            <w:r w:rsidRPr="00D133E7">
              <w:rPr>
                <w:rFonts w:eastAsiaTheme="minorHAnsi"/>
                <w:lang w:eastAsia="en-US"/>
              </w:rPr>
              <w:t>relazioni con l’Italia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Come influì la questione del terrorismo sulla riabilitazione internazionale della Libia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Come si risolsero, durante il governo Berlusconi, le controversie tra Italia e Libia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Come influì la questione energetica sui rapporti tra Italia e Libia</w:t>
            </w:r>
          </w:p>
          <w:p w:rsidR="00D133E7" w:rsidRPr="00D133E7" w:rsidRDefault="00D133E7" w:rsidP="00D133E7">
            <w:pPr>
              <w:jc w:val="lef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(9 </w:t>
            </w:r>
            <w:proofErr w:type="spellStart"/>
            <w:r w:rsidRPr="00D133E7">
              <w:rPr>
                <w:rFonts w:eastAsiaTheme="minorHAnsi"/>
                <w:bCs/>
                <w:lang w:eastAsia="en-US"/>
              </w:rPr>
              <w:t>v</w:t>
            </w:r>
            <w:r>
              <w:rPr>
                <w:rFonts w:eastAsiaTheme="minorHAnsi"/>
                <w:bCs/>
                <w:lang w:eastAsia="en-US"/>
              </w:rPr>
              <w:t>ideolezioni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per un impegno di 35</w:t>
            </w:r>
            <w:r w:rsidRPr="00D133E7">
              <w:rPr>
                <w:rFonts w:eastAsiaTheme="minorHAnsi"/>
                <w:bCs/>
                <w:lang w:eastAsia="en-US"/>
              </w:rPr>
              <w:t xml:space="preserve"> ore, 1 </w:t>
            </w:r>
            <w:proofErr w:type="spellStart"/>
            <w:r w:rsidRPr="00D133E7">
              <w:rPr>
                <w:rFonts w:eastAsiaTheme="minorHAnsi"/>
                <w:bCs/>
                <w:lang w:eastAsia="en-US"/>
              </w:rPr>
              <w:t>e-tivit</w:t>
            </w:r>
            <w:r w:rsidR="003D6E30">
              <w:rPr>
                <w:rFonts w:eastAsiaTheme="minorHAnsi"/>
                <w:bCs/>
                <w:lang w:eastAsia="en-US"/>
              </w:rPr>
              <w:t>y</w:t>
            </w:r>
            <w:proofErr w:type="spellEnd"/>
            <w:r w:rsidR="003D6E30">
              <w:rPr>
                <w:rFonts w:eastAsiaTheme="minorHAnsi"/>
                <w:bCs/>
                <w:lang w:eastAsia="en-US"/>
              </w:rPr>
              <w:t xml:space="preserve"> per un impegno pari a 8</w:t>
            </w:r>
            <w:r>
              <w:rPr>
                <w:rFonts w:eastAsiaTheme="minorHAnsi"/>
                <w:bCs/>
                <w:lang w:eastAsia="en-US"/>
              </w:rPr>
              <w:t xml:space="preserve"> ore, 9</w:t>
            </w:r>
            <w:r w:rsidRPr="00D133E7">
              <w:rPr>
                <w:rFonts w:eastAsiaTheme="minorHAnsi"/>
                <w:bCs/>
                <w:lang w:eastAsia="en-US"/>
              </w:rPr>
              <w:t xml:space="preserve"> test di aut</w:t>
            </w:r>
            <w:r w:rsidR="003D6E30">
              <w:rPr>
                <w:rFonts w:eastAsiaTheme="minorHAnsi"/>
                <w:bCs/>
                <w:lang w:eastAsia="en-US"/>
              </w:rPr>
              <w:t xml:space="preserve">ovalutazione per un impegno di </w:t>
            </w:r>
            <w:r w:rsidR="009515B1">
              <w:rPr>
                <w:rFonts w:eastAsiaTheme="minorHAnsi"/>
                <w:bCs/>
                <w:lang w:eastAsia="en-US"/>
              </w:rPr>
              <w:t>6</w:t>
            </w:r>
            <w:r w:rsidRPr="00D133E7">
              <w:rPr>
                <w:rFonts w:eastAsiaTheme="minorHAnsi"/>
                <w:bCs/>
                <w:lang w:eastAsia="en-US"/>
              </w:rPr>
              <w:t xml:space="preserve"> ore)</w:t>
            </w:r>
          </w:p>
          <w:p w:rsidR="00D133E7" w:rsidRPr="00D133E7" w:rsidRDefault="00D133E7" w:rsidP="00DB3D19">
            <w:pPr>
              <w:jc w:val="left"/>
              <w:rPr>
                <w:rFonts w:eastAsiaTheme="minorHAnsi"/>
                <w:bCs/>
                <w:lang w:eastAsia="en-US"/>
              </w:rPr>
            </w:pPr>
          </w:p>
          <w:p w:rsidR="00D133E7" w:rsidRDefault="00DB3D19" w:rsidP="00DB3D19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D133E7">
              <w:rPr>
                <w:rFonts w:eastAsiaTheme="minorHAnsi"/>
                <w:bCs/>
                <w:lang w:eastAsia="en-US"/>
              </w:rPr>
              <w:t xml:space="preserve">Modulo 5 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 xml:space="preserve">- L’unione del </w:t>
            </w:r>
            <w:proofErr w:type="spellStart"/>
            <w:r w:rsidRPr="00D133E7">
              <w:rPr>
                <w:rFonts w:eastAsiaTheme="minorHAnsi"/>
                <w:lang w:eastAsia="en-US"/>
              </w:rPr>
              <w:t>Maghreb</w:t>
            </w:r>
            <w:proofErr w:type="spellEnd"/>
            <w:r w:rsidRPr="00D133E7">
              <w:rPr>
                <w:rFonts w:eastAsiaTheme="minorHAnsi"/>
                <w:lang w:eastAsia="en-US"/>
              </w:rPr>
              <w:t xml:space="preserve"> Arabo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 xml:space="preserve">- La successione tra </w:t>
            </w:r>
            <w:proofErr w:type="spellStart"/>
            <w:r w:rsidRPr="00D133E7">
              <w:rPr>
                <w:rFonts w:eastAsiaTheme="minorHAnsi"/>
                <w:lang w:eastAsia="en-US"/>
              </w:rPr>
              <w:t>Bourguiba</w:t>
            </w:r>
            <w:proofErr w:type="spellEnd"/>
            <w:r w:rsidRPr="00D133E7">
              <w:rPr>
                <w:rFonts w:eastAsiaTheme="minorHAnsi"/>
                <w:lang w:eastAsia="en-US"/>
              </w:rPr>
              <w:t xml:space="preserve"> e Ben Ali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La posizione dell’Italia verso la transizione del potere in Tunisia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La questione energetica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Il terrorismo nei rapporti euro mediterranei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L’emigrazione nei rapporti euro mediterranei</w:t>
            </w:r>
          </w:p>
          <w:p w:rsidR="00D133E7" w:rsidRPr="00D133E7" w:rsidRDefault="00D133E7" w:rsidP="00D133E7">
            <w:pPr>
              <w:jc w:val="lef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(6 </w:t>
            </w:r>
            <w:proofErr w:type="spellStart"/>
            <w:r w:rsidRPr="00D133E7">
              <w:rPr>
                <w:rFonts w:eastAsiaTheme="minorHAnsi"/>
                <w:bCs/>
                <w:lang w:eastAsia="en-US"/>
              </w:rPr>
              <w:t>videolezioni</w:t>
            </w:r>
            <w:proofErr w:type="spellEnd"/>
            <w:r w:rsidRPr="00D133E7">
              <w:rPr>
                <w:rFonts w:eastAsiaTheme="minorHAnsi"/>
                <w:bCs/>
                <w:lang w:eastAsia="en-US"/>
              </w:rPr>
              <w:t xml:space="preserve"> per un impegno di 21 ore, 1 </w:t>
            </w:r>
            <w:proofErr w:type="spellStart"/>
            <w:r w:rsidRPr="00D133E7">
              <w:rPr>
                <w:rFonts w:eastAsiaTheme="minorHAnsi"/>
                <w:bCs/>
                <w:lang w:eastAsia="en-US"/>
              </w:rPr>
              <w:t>e-tivity</w:t>
            </w:r>
            <w:proofErr w:type="spellEnd"/>
            <w:r w:rsidRPr="00D133E7">
              <w:rPr>
                <w:rFonts w:eastAsiaTheme="minorHAnsi"/>
                <w:bCs/>
                <w:lang w:eastAsia="en-US"/>
              </w:rPr>
              <w:t xml:space="preserve"> per un impegno pari a </w:t>
            </w:r>
            <w:r w:rsidR="003D6E30">
              <w:rPr>
                <w:rFonts w:eastAsiaTheme="minorHAnsi"/>
                <w:bCs/>
                <w:lang w:eastAsia="en-US"/>
              </w:rPr>
              <w:t>8</w:t>
            </w:r>
            <w:r w:rsidRPr="00D133E7">
              <w:rPr>
                <w:rFonts w:eastAsiaTheme="minorHAnsi"/>
                <w:bCs/>
                <w:lang w:eastAsia="en-US"/>
              </w:rPr>
              <w:t xml:space="preserve"> ore, 6 test di autovalutazione per un impegno di </w:t>
            </w:r>
            <w:r w:rsidR="009515B1">
              <w:rPr>
                <w:rFonts w:eastAsiaTheme="minorHAnsi"/>
                <w:bCs/>
                <w:lang w:eastAsia="en-US"/>
              </w:rPr>
              <w:t>4</w:t>
            </w:r>
            <w:r w:rsidRPr="00D133E7">
              <w:rPr>
                <w:rFonts w:eastAsiaTheme="minorHAnsi"/>
                <w:bCs/>
                <w:lang w:eastAsia="en-US"/>
              </w:rPr>
              <w:t xml:space="preserve"> ore)</w:t>
            </w:r>
          </w:p>
          <w:p w:rsidR="00D133E7" w:rsidRDefault="00D133E7" w:rsidP="00DB3D19">
            <w:pPr>
              <w:jc w:val="left"/>
              <w:rPr>
                <w:rFonts w:eastAsiaTheme="minorHAnsi"/>
                <w:bCs/>
                <w:lang w:eastAsia="en-US"/>
              </w:rPr>
            </w:pPr>
          </w:p>
          <w:p w:rsidR="00D133E7" w:rsidRDefault="00DB3D19" w:rsidP="00DB3D19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D133E7">
              <w:rPr>
                <w:rFonts w:eastAsiaTheme="minorHAnsi"/>
                <w:bCs/>
                <w:lang w:eastAsia="en-US"/>
              </w:rPr>
              <w:t xml:space="preserve">Modulo 6 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La guerra civile in Algeria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Il governo e gli altri interlocutori italiani per l’Algeria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 Colloqui sull’Algeria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La questione del terrorismo interno all’Algeria e i rapporti con l’Italia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L’Europa e la guerra civile algerina</w:t>
            </w:r>
          </w:p>
          <w:p w:rsidR="00DB3D19" w:rsidRDefault="00DB3D19" w:rsidP="00DB3D19">
            <w:pPr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Investimenti economici, mediazione politica e strumenti di pace</w:t>
            </w:r>
          </w:p>
          <w:p w:rsidR="00D133E7" w:rsidRPr="00D133E7" w:rsidRDefault="0021721A" w:rsidP="00D133E7">
            <w:pPr>
              <w:jc w:val="lef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(8</w:t>
            </w:r>
            <w:r w:rsidR="00D133E7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D133E7" w:rsidRPr="00D133E7">
              <w:rPr>
                <w:rFonts w:eastAsiaTheme="minorHAnsi"/>
                <w:bCs/>
                <w:lang w:eastAsia="en-US"/>
              </w:rPr>
              <w:t>videolezioni</w:t>
            </w:r>
            <w:proofErr w:type="spellEnd"/>
            <w:r w:rsidR="00D133E7" w:rsidRPr="00D133E7">
              <w:rPr>
                <w:rFonts w:eastAsiaTheme="minorHAnsi"/>
                <w:bCs/>
                <w:lang w:eastAsia="en-US"/>
              </w:rPr>
              <w:t xml:space="preserve"> per un impegno di </w:t>
            </w:r>
            <w:r>
              <w:rPr>
                <w:rFonts w:eastAsiaTheme="minorHAnsi"/>
                <w:bCs/>
                <w:lang w:eastAsia="en-US"/>
              </w:rPr>
              <w:t>3</w:t>
            </w:r>
            <w:r w:rsidR="00D133E7">
              <w:rPr>
                <w:rFonts w:eastAsiaTheme="minorHAnsi"/>
                <w:bCs/>
                <w:lang w:eastAsia="en-US"/>
              </w:rPr>
              <w:t>2</w:t>
            </w:r>
            <w:r w:rsidR="00D133E7" w:rsidRPr="00D133E7">
              <w:rPr>
                <w:rFonts w:eastAsiaTheme="minorHAnsi"/>
                <w:bCs/>
                <w:lang w:eastAsia="en-US"/>
              </w:rPr>
              <w:t xml:space="preserve"> ore, 1 </w:t>
            </w:r>
            <w:proofErr w:type="spellStart"/>
            <w:r w:rsidR="003D6E30">
              <w:rPr>
                <w:rFonts w:eastAsiaTheme="minorHAnsi"/>
                <w:bCs/>
                <w:lang w:eastAsia="en-US"/>
              </w:rPr>
              <w:t>e-tivity</w:t>
            </w:r>
            <w:proofErr w:type="spellEnd"/>
            <w:r w:rsidR="003D6E30">
              <w:rPr>
                <w:rFonts w:eastAsiaTheme="minorHAnsi"/>
                <w:bCs/>
                <w:lang w:eastAsia="en-US"/>
              </w:rPr>
              <w:t xml:space="preserve"> per un impegno pari a 8</w:t>
            </w:r>
            <w:r w:rsidR="00D133E7" w:rsidRPr="00D133E7">
              <w:rPr>
                <w:rFonts w:eastAsiaTheme="minorHAnsi"/>
                <w:bCs/>
                <w:lang w:eastAsia="en-US"/>
              </w:rPr>
              <w:t xml:space="preserve"> ore, </w:t>
            </w:r>
            <w:r>
              <w:rPr>
                <w:rFonts w:eastAsiaTheme="minorHAnsi"/>
                <w:bCs/>
                <w:lang w:eastAsia="en-US"/>
              </w:rPr>
              <w:t>8</w:t>
            </w:r>
            <w:r w:rsidR="00D133E7" w:rsidRPr="00D133E7">
              <w:rPr>
                <w:rFonts w:eastAsiaTheme="minorHAnsi"/>
                <w:bCs/>
                <w:lang w:eastAsia="en-US"/>
              </w:rPr>
              <w:t xml:space="preserve"> test di aut</w:t>
            </w:r>
            <w:r w:rsidR="00D133E7">
              <w:rPr>
                <w:rFonts w:eastAsiaTheme="minorHAnsi"/>
                <w:bCs/>
                <w:lang w:eastAsia="en-US"/>
              </w:rPr>
              <w:t xml:space="preserve">ovalutazione per un impegno di </w:t>
            </w:r>
            <w:r w:rsidR="0029690A">
              <w:rPr>
                <w:rFonts w:eastAsiaTheme="minorHAnsi"/>
                <w:bCs/>
                <w:lang w:eastAsia="en-US"/>
              </w:rPr>
              <w:t>6</w:t>
            </w:r>
            <w:r w:rsidR="00D133E7" w:rsidRPr="00D133E7">
              <w:rPr>
                <w:rFonts w:eastAsiaTheme="minorHAnsi"/>
                <w:bCs/>
                <w:lang w:eastAsia="en-US"/>
              </w:rPr>
              <w:t xml:space="preserve"> ore)</w:t>
            </w:r>
          </w:p>
          <w:p w:rsidR="00D133E7" w:rsidRPr="00D133E7" w:rsidRDefault="00D133E7" w:rsidP="00DB3D19"/>
        </w:tc>
      </w:tr>
      <w:tr w:rsidR="001B3E8D" w:rsidRPr="00F20412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0412" w:rsidRPr="00F20412" w:rsidRDefault="00A02424" w:rsidP="00F20412">
            <w:r w:rsidRPr="00F20412">
              <w:t>I materiali di studio predisposti dal</w:t>
            </w:r>
            <w:r w:rsidR="00F20412" w:rsidRPr="00F20412">
              <w:t xml:space="preserve">la </w:t>
            </w:r>
            <w:r w:rsidRPr="00F20412">
              <w:t xml:space="preserve">docente e presenti sulla piattaforma </w:t>
            </w:r>
            <w:proofErr w:type="spellStart"/>
            <w:r w:rsidRPr="00F20412">
              <w:t>Unicusano</w:t>
            </w:r>
            <w:proofErr w:type="spellEnd"/>
            <w:r w:rsidRPr="00F20412">
              <w:t xml:space="preserve"> consistono in m</w:t>
            </w:r>
            <w:r w:rsidR="00F20412" w:rsidRPr="00F20412">
              <w:t xml:space="preserve">oduli didattici, </w:t>
            </w:r>
            <w:proofErr w:type="spellStart"/>
            <w:r w:rsidR="00F20412" w:rsidRPr="00F20412">
              <w:t>video</w:t>
            </w:r>
            <w:r w:rsidRPr="00F20412">
              <w:t>lezioni</w:t>
            </w:r>
            <w:proofErr w:type="spellEnd"/>
            <w:r w:rsidRPr="00F20412">
              <w:t xml:space="preserve">, </w:t>
            </w:r>
            <w:proofErr w:type="spellStart"/>
            <w:r w:rsidRPr="00F20412">
              <w:t>slide</w:t>
            </w:r>
            <w:r w:rsidR="00F20412" w:rsidRPr="00F20412">
              <w:t>s</w:t>
            </w:r>
            <w:proofErr w:type="spellEnd"/>
            <w:r w:rsidRPr="00F20412">
              <w:t xml:space="preserve"> riassuntive, test di autovalutazione</w:t>
            </w:r>
            <w:r w:rsidR="00F20412" w:rsidRPr="00F20412">
              <w:t xml:space="preserve"> e materiale per le</w:t>
            </w:r>
            <w:r w:rsidRPr="00F20412">
              <w:t xml:space="preserve"> </w:t>
            </w:r>
            <w:proofErr w:type="spellStart"/>
            <w:r w:rsidRPr="00F20412">
              <w:t>e-tivity</w:t>
            </w:r>
            <w:proofErr w:type="spellEnd"/>
            <w:r w:rsidRPr="00F20412">
              <w:t xml:space="preserve">. Tali materiali didattici sono sufficienti </w:t>
            </w:r>
            <w:r w:rsidR="00F20412" w:rsidRPr="00F20412">
              <w:t>a</w:t>
            </w:r>
            <w:r w:rsidRPr="00F20412">
              <w:t xml:space="preserve">l superamento </w:t>
            </w:r>
            <w:r w:rsidR="00F20412" w:rsidRPr="00F20412">
              <w:t>dell’esame</w:t>
            </w:r>
            <w:r w:rsidRPr="00F20412">
              <w:t xml:space="preserve">. </w:t>
            </w:r>
          </w:p>
          <w:p w:rsidR="00F20412" w:rsidRPr="00F20412" w:rsidRDefault="00F20412" w:rsidP="00F20412">
            <w:pPr>
              <w:rPr>
                <w:rFonts w:eastAsiaTheme="minorHAnsi"/>
                <w:lang w:eastAsia="en-US"/>
              </w:rPr>
            </w:pPr>
            <w:r w:rsidRPr="00F20412">
              <w:t>Per chi volesse consultare alcuni testi di approfondimento (non necessari per l’esame finale) può fare riferimento a:</w:t>
            </w:r>
          </w:p>
          <w:p w:rsidR="00F20412" w:rsidRPr="00F20412" w:rsidRDefault="00F20412" w:rsidP="00F20412">
            <w:pPr>
              <w:rPr>
                <w:rFonts w:eastAsiaTheme="minorHAnsi"/>
                <w:lang w:eastAsia="en-US"/>
              </w:rPr>
            </w:pPr>
            <w:r w:rsidRPr="00F20412">
              <w:rPr>
                <w:rFonts w:eastAsiaTheme="minorHAnsi"/>
                <w:lang w:eastAsia="en-US"/>
              </w:rPr>
              <w:t xml:space="preserve">- Franco Rizzi, </w:t>
            </w:r>
            <w:r w:rsidRPr="00F20412">
              <w:rPr>
                <w:rFonts w:eastAsiaTheme="minorHAnsi"/>
                <w:i/>
                <w:iCs/>
                <w:lang w:eastAsia="en-US"/>
              </w:rPr>
              <w:t>Mediterraneo in rivolta</w:t>
            </w:r>
            <w:r w:rsidRPr="00F20412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20412">
              <w:rPr>
                <w:rFonts w:eastAsiaTheme="minorHAnsi"/>
                <w:lang w:eastAsia="en-US"/>
              </w:rPr>
              <w:t>Castelvecchi</w:t>
            </w:r>
            <w:proofErr w:type="spellEnd"/>
            <w:r w:rsidRPr="00F20412">
              <w:rPr>
                <w:rFonts w:eastAsiaTheme="minorHAnsi"/>
                <w:lang w:eastAsia="en-US"/>
              </w:rPr>
              <w:t xml:space="preserve"> editore, Roma, 2011.</w:t>
            </w:r>
          </w:p>
          <w:p w:rsidR="00F20412" w:rsidRPr="00F20412" w:rsidRDefault="00F20412" w:rsidP="00F20412">
            <w:pPr>
              <w:rPr>
                <w:rFonts w:eastAsiaTheme="minorHAnsi"/>
                <w:lang w:eastAsia="en-US"/>
              </w:rPr>
            </w:pPr>
            <w:r w:rsidRPr="00F20412">
              <w:rPr>
                <w:rFonts w:eastAsiaTheme="minorHAnsi"/>
                <w:lang w:eastAsia="en-US"/>
              </w:rPr>
              <w:t xml:space="preserve">- Andrea </w:t>
            </w:r>
            <w:proofErr w:type="spellStart"/>
            <w:r w:rsidRPr="00F20412">
              <w:rPr>
                <w:rFonts w:eastAsiaTheme="minorHAnsi"/>
                <w:lang w:eastAsia="en-US"/>
              </w:rPr>
              <w:t>Stocchiero</w:t>
            </w:r>
            <w:proofErr w:type="spellEnd"/>
            <w:r w:rsidRPr="00F20412">
              <w:rPr>
                <w:rFonts w:eastAsiaTheme="minorHAnsi"/>
                <w:lang w:eastAsia="en-US"/>
              </w:rPr>
              <w:t xml:space="preserve">, </w:t>
            </w:r>
            <w:r w:rsidRPr="00F20412">
              <w:rPr>
                <w:rFonts w:eastAsiaTheme="minorHAnsi"/>
                <w:i/>
                <w:iCs/>
                <w:lang w:eastAsia="en-US"/>
              </w:rPr>
              <w:t>Cooperazione e nuove politiche dell'Unione Europea nel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0412">
              <w:rPr>
                <w:rFonts w:eastAsiaTheme="minorHAnsi"/>
                <w:i/>
                <w:iCs/>
                <w:lang w:eastAsia="en-US"/>
              </w:rPr>
              <w:t>Mediterraneo</w:t>
            </w:r>
            <w:r w:rsidRPr="00F20412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20412">
              <w:rPr>
                <w:rFonts w:eastAsiaTheme="minorHAnsi"/>
                <w:lang w:eastAsia="en-US"/>
              </w:rPr>
              <w:t>Carocci</w:t>
            </w:r>
            <w:proofErr w:type="spellEnd"/>
            <w:r w:rsidRPr="00F20412">
              <w:rPr>
                <w:rFonts w:eastAsiaTheme="minorHAnsi"/>
                <w:lang w:eastAsia="en-US"/>
              </w:rPr>
              <w:t>, Roma, 2009.</w:t>
            </w:r>
          </w:p>
          <w:p w:rsidR="001B3E8D" w:rsidRPr="00F20412" w:rsidRDefault="00F20412" w:rsidP="00F20412">
            <w:r w:rsidRPr="00F20412">
              <w:rPr>
                <w:rFonts w:eastAsiaTheme="minorHAnsi"/>
                <w:lang w:eastAsia="en-US"/>
              </w:rPr>
              <w:t xml:space="preserve">- Marco </w:t>
            </w:r>
            <w:proofErr w:type="spellStart"/>
            <w:r w:rsidRPr="00F20412">
              <w:rPr>
                <w:rFonts w:eastAsiaTheme="minorHAnsi"/>
                <w:lang w:eastAsia="en-US"/>
              </w:rPr>
              <w:t>Zupi</w:t>
            </w:r>
            <w:proofErr w:type="spellEnd"/>
            <w:r w:rsidRPr="00F20412">
              <w:rPr>
                <w:rFonts w:eastAsiaTheme="minorHAnsi"/>
                <w:lang w:eastAsia="en-US"/>
              </w:rPr>
              <w:t xml:space="preserve"> (a cura di), </w:t>
            </w:r>
            <w:r w:rsidRPr="00F20412">
              <w:rPr>
                <w:rFonts w:eastAsiaTheme="minorHAnsi"/>
                <w:i/>
                <w:iCs/>
                <w:lang w:eastAsia="en-US"/>
              </w:rPr>
              <w:t xml:space="preserve">La proiezione del </w:t>
            </w:r>
            <w:proofErr w:type="spellStart"/>
            <w:r w:rsidRPr="00F20412">
              <w:rPr>
                <w:rFonts w:eastAsiaTheme="minorHAnsi"/>
                <w:i/>
                <w:iCs/>
                <w:lang w:eastAsia="en-US"/>
              </w:rPr>
              <w:t>sistema-Italia</w:t>
            </w:r>
            <w:proofErr w:type="spellEnd"/>
            <w:r w:rsidRPr="00F20412">
              <w:rPr>
                <w:rFonts w:eastAsiaTheme="minorHAnsi"/>
                <w:i/>
                <w:iCs/>
                <w:lang w:eastAsia="en-US"/>
              </w:rPr>
              <w:t xml:space="preserve"> nel Mediterraneo. Vocazione,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0412">
              <w:rPr>
                <w:rFonts w:eastAsiaTheme="minorHAnsi"/>
                <w:i/>
                <w:iCs/>
                <w:lang w:eastAsia="en-US"/>
              </w:rPr>
              <w:t>processi in corso e aspettative future</w:t>
            </w:r>
            <w:r w:rsidRPr="00F20412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20412">
              <w:rPr>
                <w:rFonts w:eastAsiaTheme="minorHAnsi"/>
                <w:lang w:eastAsia="en-US"/>
              </w:rPr>
              <w:t>Carocci</w:t>
            </w:r>
            <w:proofErr w:type="spellEnd"/>
            <w:r w:rsidRPr="00F20412">
              <w:rPr>
                <w:rFonts w:eastAsiaTheme="minorHAnsi"/>
                <w:lang w:eastAsia="en-US"/>
              </w:rPr>
              <w:t>, Roma, 2008.</w:t>
            </w:r>
          </w:p>
        </w:tc>
      </w:tr>
      <w:tr w:rsidR="004B3720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720" w:rsidRPr="00D11B3C" w:rsidRDefault="004B3720" w:rsidP="004B3720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00F" w:rsidRPr="002C400F" w:rsidRDefault="002C400F" w:rsidP="002C400F">
            <w:r w:rsidRPr="002C400F">
              <w:t>L’esame consiste di norma nello svolgimento di una prova orale e/o scritta</w:t>
            </w:r>
            <w:r w:rsidR="00C955EA">
              <w:t>,</w:t>
            </w:r>
            <w:r w:rsidRPr="002C400F">
              <w:t xml:space="preserve"> tendente ad</w:t>
            </w:r>
            <w:r>
              <w:t xml:space="preserve"> </w:t>
            </w:r>
            <w:r w:rsidRPr="002C400F">
              <w:t>accertare le capacità di analisi e rielaborazione dei concetti acquisiti.</w:t>
            </w:r>
          </w:p>
          <w:p w:rsidR="002C400F" w:rsidRPr="002C400F" w:rsidRDefault="002C400F" w:rsidP="002C400F">
            <w:r w:rsidRPr="002C400F">
              <w:t>La prova orale consiste in un colloquio tendente ad accertare il livello di preparazione dello</w:t>
            </w:r>
            <w:r>
              <w:t xml:space="preserve"> </w:t>
            </w:r>
            <w:r w:rsidRPr="002C400F">
              <w:t>studente.</w:t>
            </w:r>
          </w:p>
          <w:p w:rsidR="002C400F" w:rsidRDefault="002C400F" w:rsidP="002C400F">
            <w:pPr>
              <w:autoSpaceDE/>
              <w:autoSpaceDN/>
              <w:adjustRightInd/>
            </w:pPr>
            <w:r w:rsidRPr="002C400F">
              <w:t>La prova scritta prevede 3 domande aperte, a cui viene assegnato un punteggio massimo</w:t>
            </w:r>
            <w:r>
              <w:t xml:space="preserve"> </w:t>
            </w:r>
            <w:r w:rsidRPr="002C400F">
              <w:t>pari a 8 punti</w:t>
            </w:r>
            <w:r>
              <w:t xml:space="preserve"> ciascuna</w:t>
            </w:r>
            <w:r w:rsidRPr="002C400F">
              <w:t>, 3 domande chiuse</w:t>
            </w:r>
            <w:r>
              <w:t>, a cui viene assegnato un punteggio massimo pari a 2 punti ciascuna,</w:t>
            </w:r>
            <w:r w:rsidRPr="002C400F">
              <w:t xml:space="preserve"> in base alla verifica del docente sui ris</w:t>
            </w:r>
            <w:r>
              <w:t xml:space="preserve">ultati di apprendimento attesi. Per gli studenti in convenzione, la prova scritta si svolge tramite </w:t>
            </w:r>
            <w:r w:rsidRPr="002C400F">
              <w:t>30 domande a risposta chiusa, a cui viene assegnato un punteggio massimo di 1 punt</w:t>
            </w:r>
            <w:r>
              <w:t>o.</w:t>
            </w:r>
          </w:p>
          <w:p w:rsidR="004B3720" w:rsidRPr="00FD2F22" w:rsidRDefault="00074FFE" w:rsidP="00074FFE">
            <w:pPr>
              <w:autoSpaceDE/>
              <w:autoSpaceDN/>
              <w:adjustRightInd/>
            </w:pPr>
            <w:r>
              <w:t xml:space="preserve">I test di autovalutazione </w:t>
            </w:r>
            <w:r w:rsidR="002C400F">
              <w:t>permettono, in particolare, di</w:t>
            </w:r>
            <w:r w:rsidR="004B3720">
              <w:t xml:space="preserve"> verificare</w:t>
            </w:r>
            <w:r w:rsidR="004B3720" w:rsidRPr="001B1C38">
              <w:t xml:space="preserve"> </w:t>
            </w:r>
            <w:r w:rsidR="004B3720">
              <w:t xml:space="preserve">le capacità di comprensione e </w:t>
            </w:r>
            <w:r w:rsidR="004B3720" w:rsidRPr="001B1C38">
              <w:t>autoapprendimento</w:t>
            </w:r>
            <w:r w:rsidR="002C400F">
              <w:t xml:space="preserve"> durante lo svolgimento del corso.</w:t>
            </w:r>
            <w:r w:rsidR="004B3720" w:rsidRPr="005D585A">
              <w:t xml:space="preserve"> </w:t>
            </w:r>
          </w:p>
        </w:tc>
      </w:tr>
      <w:tr w:rsidR="004B3720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720" w:rsidRPr="00D11B3C" w:rsidRDefault="004B3720" w:rsidP="004B3720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720" w:rsidRPr="001B3E8D" w:rsidRDefault="002C400F" w:rsidP="002C400F">
            <w:pPr>
              <w:autoSpaceDE/>
              <w:autoSpaceDN/>
              <w:adjustRightInd/>
            </w:pPr>
            <w:r w:rsidRPr="002C400F">
              <w:t>L’assegnazione dell’elaborato finale avverrà sulla base di un colloquio con il docente in cui</w:t>
            </w:r>
            <w:r>
              <w:t xml:space="preserve"> </w:t>
            </w:r>
            <w:r w:rsidRPr="002C400F">
              <w:t>lo studente manifesterà i propri specifici interessi in relazione a qualche argomento che</w:t>
            </w:r>
            <w:r>
              <w:t xml:space="preserve"> </w:t>
            </w:r>
            <w:r w:rsidRPr="002C400F">
              <w:t>intende approfondire; non esistono preclusioni alla richiesta di assegnazione della tesi e non</w:t>
            </w:r>
            <w:r>
              <w:t xml:space="preserve"> </w:t>
            </w:r>
            <w:r w:rsidRPr="002C400F">
              <w:t>è prevista una media particolare per poterla richiedere.</w:t>
            </w:r>
          </w:p>
        </w:tc>
      </w:tr>
    </w:tbl>
    <w:p w:rsidR="00223738" w:rsidRDefault="00223738" w:rsidP="00D11B3C"/>
    <w:sectPr w:rsidR="00223738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F21" w:rsidRDefault="003F1F21" w:rsidP="00D11B3C">
      <w:r>
        <w:separator/>
      </w:r>
    </w:p>
  </w:endnote>
  <w:endnote w:type="continuationSeparator" w:id="0">
    <w:p w:rsidR="003F1F21" w:rsidRDefault="003F1F21" w:rsidP="00D1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8897"/>
      <w:docPartObj>
        <w:docPartGallery w:val="Page Numbers (Bottom of Page)"/>
        <w:docPartUnique/>
      </w:docPartObj>
    </w:sdtPr>
    <w:sdtContent>
      <w:p w:rsidR="00DB3D19" w:rsidRDefault="00EF10FC" w:rsidP="00D11B3C">
        <w:pPr>
          <w:pStyle w:val="Pidipagina"/>
        </w:pPr>
        <w:fldSimple w:instr=" PAGE   \* MERGEFORMAT ">
          <w:r w:rsidR="00B907F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F21" w:rsidRDefault="003F1F21" w:rsidP="00D11B3C">
      <w:r>
        <w:separator/>
      </w:r>
    </w:p>
  </w:footnote>
  <w:footnote w:type="continuationSeparator" w:id="0">
    <w:p w:rsidR="003F1F21" w:rsidRDefault="003F1F21" w:rsidP="00D11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6D6502A3"/>
    <w:multiLevelType w:val="hybridMultilevel"/>
    <w:tmpl w:val="BB66EC42"/>
    <w:lvl w:ilvl="0" w:tplc="0E4830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FDD"/>
    <w:rsid w:val="00005CF9"/>
    <w:rsid w:val="00053D08"/>
    <w:rsid w:val="00074FFE"/>
    <w:rsid w:val="000902A9"/>
    <w:rsid w:val="00094A49"/>
    <w:rsid w:val="000A2E51"/>
    <w:rsid w:val="000C638D"/>
    <w:rsid w:val="000C7866"/>
    <w:rsid w:val="000D54B3"/>
    <w:rsid w:val="000E7B69"/>
    <w:rsid w:val="00100A4C"/>
    <w:rsid w:val="00106D48"/>
    <w:rsid w:val="00121165"/>
    <w:rsid w:val="00131C5A"/>
    <w:rsid w:val="00137F99"/>
    <w:rsid w:val="001458D1"/>
    <w:rsid w:val="001506A6"/>
    <w:rsid w:val="00155B31"/>
    <w:rsid w:val="001674B1"/>
    <w:rsid w:val="00191C43"/>
    <w:rsid w:val="001B3E8D"/>
    <w:rsid w:val="001B7C47"/>
    <w:rsid w:val="001C2122"/>
    <w:rsid w:val="001F1E3E"/>
    <w:rsid w:val="002071DD"/>
    <w:rsid w:val="0021721A"/>
    <w:rsid w:val="00222524"/>
    <w:rsid w:val="00223738"/>
    <w:rsid w:val="00237DB4"/>
    <w:rsid w:val="00241599"/>
    <w:rsid w:val="00250BDB"/>
    <w:rsid w:val="0025727E"/>
    <w:rsid w:val="00292206"/>
    <w:rsid w:val="0029690A"/>
    <w:rsid w:val="002B2678"/>
    <w:rsid w:val="002C299D"/>
    <w:rsid w:val="002C400F"/>
    <w:rsid w:val="002D25A0"/>
    <w:rsid w:val="002D6A0B"/>
    <w:rsid w:val="002F316E"/>
    <w:rsid w:val="003304F7"/>
    <w:rsid w:val="00384C4E"/>
    <w:rsid w:val="003A43B1"/>
    <w:rsid w:val="003B47FB"/>
    <w:rsid w:val="003B53E2"/>
    <w:rsid w:val="003B5CB6"/>
    <w:rsid w:val="003B6EFE"/>
    <w:rsid w:val="003B72BF"/>
    <w:rsid w:val="003D4E1E"/>
    <w:rsid w:val="003D6E30"/>
    <w:rsid w:val="003F1F21"/>
    <w:rsid w:val="003F76D4"/>
    <w:rsid w:val="004057F0"/>
    <w:rsid w:val="00406512"/>
    <w:rsid w:val="00454E72"/>
    <w:rsid w:val="00461AC8"/>
    <w:rsid w:val="004A339D"/>
    <w:rsid w:val="004A3A87"/>
    <w:rsid w:val="004B3720"/>
    <w:rsid w:val="004D2799"/>
    <w:rsid w:val="00503AE4"/>
    <w:rsid w:val="0056480D"/>
    <w:rsid w:val="005768A8"/>
    <w:rsid w:val="00594FDE"/>
    <w:rsid w:val="005E4345"/>
    <w:rsid w:val="0060209C"/>
    <w:rsid w:val="006436B8"/>
    <w:rsid w:val="00654DCA"/>
    <w:rsid w:val="00657CDB"/>
    <w:rsid w:val="0066103D"/>
    <w:rsid w:val="00663F1B"/>
    <w:rsid w:val="0066660C"/>
    <w:rsid w:val="00687DE5"/>
    <w:rsid w:val="006B28DE"/>
    <w:rsid w:val="006C0D53"/>
    <w:rsid w:val="00701FDD"/>
    <w:rsid w:val="00715C73"/>
    <w:rsid w:val="00726EAF"/>
    <w:rsid w:val="007431C3"/>
    <w:rsid w:val="00763148"/>
    <w:rsid w:val="00765018"/>
    <w:rsid w:val="00767A67"/>
    <w:rsid w:val="0077237A"/>
    <w:rsid w:val="00774F9D"/>
    <w:rsid w:val="00774FE7"/>
    <w:rsid w:val="007760A2"/>
    <w:rsid w:val="00784A51"/>
    <w:rsid w:val="00793A4C"/>
    <w:rsid w:val="007C3635"/>
    <w:rsid w:val="007C7E18"/>
    <w:rsid w:val="007D0AC4"/>
    <w:rsid w:val="007D1E3D"/>
    <w:rsid w:val="007D39FC"/>
    <w:rsid w:val="007D41AA"/>
    <w:rsid w:val="007E69B5"/>
    <w:rsid w:val="007F188A"/>
    <w:rsid w:val="007F3AB6"/>
    <w:rsid w:val="00825F74"/>
    <w:rsid w:val="00862F1A"/>
    <w:rsid w:val="0088242A"/>
    <w:rsid w:val="008A2DE1"/>
    <w:rsid w:val="008B3E21"/>
    <w:rsid w:val="008D1D23"/>
    <w:rsid w:val="008D2A4E"/>
    <w:rsid w:val="008D3F80"/>
    <w:rsid w:val="00912343"/>
    <w:rsid w:val="00916E61"/>
    <w:rsid w:val="00922127"/>
    <w:rsid w:val="009316F7"/>
    <w:rsid w:val="009515B1"/>
    <w:rsid w:val="0095308F"/>
    <w:rsid w:val="0099486E"/>
    <w:rsid w:val="009C2675"/>
    <w:rsid w:val="009F243E"/>
    <w:rsid w:val="009F33C1"/>
    <w:rsid w:val="00A003D4"/>
    <w:rsid w:val="00A02424"/>
    <w:rsid w:val="00A0244F"/>
    <w:rsid w:val="00A26D13"/>
    <w:rsid w:val="00A7046E"/>
    <w:rsid w:val="00A75D05"/>
    <w:rsid w:val="00A81C44"/>
    <w:rsid w:val="00A82C55"/>
    <w:rsid w:val="00A969B5"/>
    <w:rsid w:val="00AA4B5B"/>
    <w:rsid w:val="00AE0970"/>
    <w:rsid w:val="00AF4B08"/>
    <w:rsid w:val="00B13017"/>
    <w:rsid w:val="00B2141E"/>
    <w:rsid w:val="00B253CE"/>
    <w:rsid w:val="00B31439"/>
    <w:rsid w:val="00B35ADF"/>
    <w:rsid w:val="00B54DE6"/>
    <w:rsid w:val="00B57EA1"/>
    <w:rsid w:val="00B654AE"/>
    <w:rsid w:val="00B82705"/>
    <w:rsid w:val="00B907FB"/>
    <w:rsid w:val="00B91ADE"/>
    <w:rsid w:val="00B95E4B"/>
    <w:rsid w:val="00BD5C33"/>
    <w:rsid w:val="00BD64C4"/>
    <w:rsid w:val="00BF6920"/>
    <w:rsid w:val="00C10790"/>
    <w:rsid w:val="00C10DDF"/>
    <w:rsid w:val="00C272CC"/>
    <w:rsid w:val="00C30E32"/>
    <w:rsid w:val="00C40503"/>
    <w:rsid w:val="00C7269A"/>
    <w:rsid w:val="00C728BB"/>
    <w:rsid w:val="00C955EA"/>
    <w:rsid w:val="00CB2516"/>
    <w:rsid w:val="00CB3AF3"/>
    <w:rsid w:val="00CB4595"/>
    <w:rsid w:val="00D11B3C"/>
    <w:rsid w:val="00D133E7"/>
    <w:rsid w:val="00D310B0"/>
    <w:rsid w:val="00D34EDF"/>
    <w:rsid w:val="00D44BEA"/>
    <w:rsid w:val="00D7236E"/>
    <w:rsid w:val="00D87F64"/>
    <w:rsid w:val="00DA3033"/>
    <w:rsid w:val="00DA3142"/>
    <w:rsid w:val="00DB3D19"/>
    <w:rsid w:val="00DE7D49"/>
    <w:rsid w:val="00DF032F"/>
    <w:rsid w:val="00DF4020"/>
    <w:rsid w:val="00E10119"/>
    <w:rsid w:val="00E10663"/>
    <w:rsid w:val="00E219F6"/>
    <w:rsid w:val="00E54E2A"/>
    <w:rsid w:val="00E55811"/>
    <w:rsid w:val="00E86A28"/>
    <w:rsid w:val="00E86B87"/>
    <w:rsid w:val="00EA1D85"/>
    <w:rsid w:val="00EA7C1F"/>
    <w:rsid w:val="00ED2342"/>
    <w:rsid w:val="00EE48DF"/>
    <w:rsid w:val="00EF10FC"/>
    <w:rsid w:val="00F134EA"/>
    <w:rsid w:val="00F20412"/>
    <w:rsid w:val="00F24151"/>
    <w:rsid w:val="00F362E0"/>
    <w:rsid w:val="00F43D6B"/>
    <w:rsid w:val="00F502FB"/>
    <w:rsid w:val="00F51D90"/>
    <w:rsid w:val="00F5729A"/>
    <w:rsid w:val="00F76645"/>
    <w:rsid w:val="00F85DDA"/>
    <w:rsid w:val="00F927E2"/>
    <w:rsid w:val="00FB2E14"/>
    <w:rsid w:val="00FB4DCE"/>
    <w:rsid w:val="00FF0C47"/>
    <w:rsid w:val="00F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attere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attere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DE4F-F22D-45BA-9849-FEB90846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flavia</cp:lastModifiedBy>
  <cp:revision>22</cp:revision>
  <cp:lastPrinted>2017-05-23T14:20:00Z</cp:lastPrinted>
  <dcterms:created xsi:type="dcterms:W3CDTF">2018-05-06T13:27:00Z</dcterms:created>
  <dcterms:modified xsi:type="dcterms:W3CDTF">2018-05-10T17:04:00Z</dcterms:modified>
</cp:coreProperties>
</file>