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E51C1" w14:textId="77777777" w:rsidR="00CE711F" w:rsidRPr="00F00BBC" w:rsidRDefault="00C50F49">
      <w:pPr>
        <w:widowControl w:val="0"/>
        <w:pBdr>
          <w:top w:val="nil"/>
          <w:left w:val="nil"/>
          <w:bottom w:val="nil"/>
          <w:right w:val="nil"/>
          <w:between w:val="nil"/>
        </w:pBdr>
        <w:spacing w:line="240" w:lineRule="auto"/>
        <w:ind w:left="3795"/>
        <w:rPr>
          <w:rFonts w:ascii="Times New Roman" w:eastAsia="Calibri" w:hAnsi="Times New Roman" w:cs="Times New Roman"/>
          <w:color w:val="000000"/>
          <w:sz w:val="18"/>
          <w:szCs w:val="18"/>
        </w:rPr>
      </w:pPr>
      <w:r w:rsidRPr="00F00BBC">
        <w:rPr>
          <w:rFonts w:ascii="Times New Roman" w:eastAsia="Calibri" w:hAnsi="Times New Roman" w:cs="Times New Roman"/>
          <w:color w:val="000000"/>
          <w:sz w:val="18"/>
          <w:szCs w:val="18"/>
        </w:rPr>
        <w:t xml:space="preserve">SCHEDA DI TRASPARENZA </w:t>
      </w:r>
    </w:p>
    <w:p w14:paraId="40630FD0" w14:textId="77777777" w:rsidR="00CE711F" w:rsidRPr="00F00BBC" w:rsidRDefault="00C50F49">
      <w:pPr>
        <w:widowControl w:val="0"/>
        <w:pBdr>
          <w:top w:val="nil"/>
          <w:left w:val="nil"/>
          <w:bottom w:val="nil"/>
          <w:right w:val="nil"/>
          <w:between w:val="nil"/>
        </w:pBdr>
        <w:spacing w:before="19" w:line="240" w:lineRule="auto"/>
        <w:ind w:left="2562"/>
        <w:rPr>
          <w:rFonts w:ascii="Times New Roman" w:eastAsia="Calibri" w:hAnsi="Times New Roman" w:cs="Times New Roman"/>
          <w:color w:val="000000"/>
          <w:sz w:val="18"/>
          <w:szCs w:val="18"/>
        </w:rPr>
      </w:pPr>
      <w:r w:rsidRPr="00F00BBC">
        <w:rPr>
          <w:rFonts w:ascii="Times New Roman" w:eastAsia="Calibri" w:hAnsi="Times New Roman" w:cs="Times New Roman"/>
          <w:noProof/>
          <w:color w:val="000000"/>
          <w:sz w:val="18"/>
          <w:szCs w:val="18"/>
        </w:rPr>
        <w:drawing>
          <wp:inline distT="19050" distB="19050" distL="19050" distR="19050" wp14:anchorId="1B346175" wp14:editId="438B8BB6">
            <wp:extent cx="3008630" cy="8642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008630" cy="864235"/>
                    </a:xfrm>
                    <a:prstGeom prst="rect">
                      <a:avLst/>
                    </a:prstGeom>
                    <a:ln/>
                  </pic:spPr>
                </pic:pic>
              </a:graphicData>
            </a:graphic>
          </wp:inline>
        </w:drawing>
      </w:r>
    </w:p>
    <w:p w14:paraId="336268F8" w14:textId="77777777" w:rsidR="00CE711F" w:rsidRPr="00F00BBC" w:rsidRDefault="00CE711F">
      <w:pPr>
        <w:widowControl w:val="0"/>
        <w:pBdr>
          <w:top w:val="nil"/>
          <w:left w:val="nil"/>
          <w:bottom w:val="nil"/>
          <w:right w:val="nil"/>
          <w:between w:val="nil"/>
        </w:pBdr>
        <w:spacing w:line="240" w:lineRule="auto"/>
        <w:ind w:left="558"/>
        <w:rPr>
          <w:rFonts w:ascii="Times New Roman" w:hAnsi="Times New Roman" w:cs="Times New Roman"/>
          <w:b/>
          <w:color w:val="000000"/>
          <w:sz w:val="18"/>
          <w:szCs w:val="18"/>
        </w:rPr>
      </w:pPr>
    </w:p>
    <w:tbl>
      <w:tblPr>
        <w:tblStyle w:val="a"/>
        <w:tblW w:w="977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4"/>
        <w:gridCol w:w="6833"/>
      </w:tblGrid>
      <w:tr w:rsidR="00CE711F" w:rsidRPr="00F00BBC" w14:paraId="14B5CBF2" w14:textId="77777777" w:rsidTr="00F00BBC">
        <w:trPr>
          <w:trHeight w:val="211"/>
        </w:trPr>
        <w:tc>
          <w:tcPr>
            <w:tcW w:w="2944" w:type="dxa"/>
            <w:shd w:val="clear" w:color="auto" w:fill="auto"/>
            <w:tcMar>
              <w:top w:w="100" w:type="dxa"/>
              <w:left w:w="100" w:type="dxa"/>
              <w:bottom w:w="100" w:type="dxa"/>
              <w:right w:w="100" w:type="dxa"/>
            </w:tcMar>
          </w:tcPr>
          <w:p w14:paraId="6161C15E" w14:textId="77777777" w:rsidR="00CE711F" w:rsidRPr="00F00BBC" w:rsidRDefault="00C50F49">
            <w:pPr>
              <w:widowControl w:val="0"/>
              <w:pBdr>
                <w:top w:val="nil"/>
                <w:left w:val="nil"/>
                <w:bottom w:val="nil"/>
                <w:right w:val="nil"/>
                <w:between w:val="nil"/>
              </w:pBdr>
              <w:spacing w:line="240" w:lineRule="auto"/>
              <w:ind w:left="119"/>
              <w:rPr>
                <w:rFonts w:ascii="Times New Roman" w:eastAsia="Times New Roman" w:hAnsi="Times New Roman" w:cs="Times New Roman"/>
                <w:b/>
                <w:color w:val="000000"/>
                <w:sz w:val="18"/>
                <w:szCs w:val="18"/>
              </w:rPr>
            </w:pPr>
            <w:r w:rsidRPr="00F00BBC">
              <w:rPr>
                <w:rFonts w:ascii="Times New Roman" w:eastAsia="Times New Roman" w:hAnsi="Times New Roman" w:cs="Times New Roman"/>
                <w:b/>
                <w:color w:val="000000"/>
                <w:sz w:val="18"/>
                <w:szCs w:val="18"/>
              </w:rPr>
              <w:t xml:space="preserve">Insegnamento </w:t>
            </w:r>
          </w:p>
        </w:tc>
        <w:tc>
          <w:tcPr>
            <w:tcW w:w="6833" w:type="dxa"/>
            <w:shd w:val="clear" w:color="auto" w:fill="auto"/>
            <w:tcMar>
              <w:top w:w="100" w:type="dxa"/>
              <w:left w:w="100" w:type="dxa"/>
              <w:bottom w:w="100" w:type="dxa"/>
              <w:right w:w="100" w:type="dxa"/>
            </w:tcMar>
          </w:tcPr>
          <w:p w14:paraId="7E4413BA" w14:textId="60476D42" w:rsidR="00CE711F" w:rsidRPr="00F00BBC" w:rsidRDefault="00670572">
            <w:pPr>
              <w:widowControl w:val="0"/>
              <w:pBdr>
                <w:top w:val="nil"/>
                <w:left w:val="nil"/>
                <w:bottom w:val="nil"/>
                <w:right w:val="nil"/>
                <w:between w:val="nil"/>
              </w:pBdr>
              <w:spacing w:line="240" w:lineRule="auto"/>
              <w:ind w:left="119"/>
              <w:rPr>
                <w:rFonts w:ascii="Times New Roman" w:eastAsia="Times New Roman" w:hAnsi="Times New Roman" w:cs="Times New Roman"/>
                <w:b/>
                <w:color w:val="000000"/>
                <w:sz w:val="18"/>
                <w:szCs w:val="18"/>
              </w:rPr>
            </w:pPr>
            <w:r w:rsidRPr="00F00BBC">
              <w:rPr>
                <w:rFonts w:ascii="Times New Roman" w:eastAsia="Times New Roman" w:hAnsi="Times New Roman" w:cs="Times New Roman"/>
                <w:b/>
                <w:color w:val="000000"/>
                <w:sz w:val="18"/>
                <w:szCs w:val="18"/>
              </w:rPr>
              <w:t xml:space="preserve">Lingua Inglese – Ulteriori conoscenze linguistiche </w:t>
            </w:r>
          </w:p>
        </w:tc>
      </w:tr>
      <w:tr w:rsidR="00CE711F" w:rsidRPr="00F00BBC" w14:paraId="41C86B75" w14:textId="77777777" w:rsidTr="00F00BBC">
        <w:trPr>
          <w:trHeight w:val="203"/>
        </w:trPr>
        <w:tc>
          <w:tcPr>
            <w:tcW w:w="2944" w:type="dxa"/>
            <w:shd w:val="clear" w:color="auto" w:fill="auto"/>
            <w:tcMar>
              <w:top w:w="100" w:type="dxa"/>
              <w:left w:w="100" w:type="dxa"/>
              <w:bottom w:w="100" w:type="dxa"/>
              <w:right w:w="100" w:type="dxa"/>
            </w:tcMar>
          </w:tcPr>
          <w:p w14:paraId="1D5DC2AE" w14:textId="77777777" w:rsidR="00CE711F" w:rsidRPr="00F00BBC" w:rsidRDefault="00C50F49">
            <w:pPr>
              <w:widowControl w:val="0"/>
              <w:pBdr>
                <w:top w:val="nil"/>
                <w:left w:val="nil"/>
                <w:bottom w:val="nil"/>
                <w:right w:val="nil"/>
                <w:between w:val="nil"/>
              </w:pBdr>
              <w:spacing w:line="240" w:lineRule="auto"/>
              <w:ind w:left="119"/>
              <w:rPr>
                <w:rFonts w:ascii="Times New Roman" w:eastAsia="Times New Roman" w:hAnsi="Times New Roman" w:cs="Times New Roman"/>
                <w:b/>
                <w:color w:val="000000"/>
                <w:sz w:val="18"/>
                <w:szCs w:val="18"/>
              </w:rPr>
            </w:pPr>
            <w:r w:rsidRPr="00F00BBC">
              <w:rPr>
                <w:rFonts w:ascii="Times New Roman" w:eastAsia="Times New Roman" w:hAnsi="Times New Roman" w:cs="Times New Roman"/>
                <w:b/>
                <w:color w:val="000000"/>
                <w:sz w:val="18"/>
                <w:szCs w:val="18"/>
              </w:rPr>
              <w:t xml:space="preserve">Livello e Corso di Studio </w:t>
            </w:r>
          </w:p>
        </w:tc>
        <w:tc>
          <w:tcPr>
            <w:tcW w:w="6833" w:type="dxa"/>
            <w:shd w:val="clear" w:color="auto" w:fill="auto"/>
            <w:tcMar>
              <w:top w:w="100" w:type="dxa"/>
              <w:left w:w="100" w:type="dxa"/>
              <w:bottom w:w="100" w:type="dxa"/>
              <w:right w:w="100" w:type="dxa"/>
            </w:tcMar>
          </w:tcPr>
          <w:p w14:paraId="310256CB" w14:textId="4ED1D64A" w:rsidR="00CE711F" w:rsidRPr="00F00BBC" w:rsidRDefault="00670572">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18"/>
                <w:szCs w:val="18"/>
              </w:rPr>
            </w:pPr>
            <w:r w:rsidRPr="00F00BBC">
              <w:rPr>
                <w:rFonts w:ascii="Times New Roman" w:eastAsia="Times New Roman" w:hAnsi="Times New Roman" w:cs="Times New Roman"/>
                <w:color w:val="000000"/>
                <w:sz w:val="18"/>
                <w:szCs w:val="18"/>
              </w:rPr>
              <w:t>Laurea Triennale in Materie letterarie e linguistiche</w:t>
            </w:r>
          </w:p>
        </w:tc>
      </w:tr>
      <w:tr w:rsidR="00CE711F" w:rsidRPr="00F00BBC" w14:paraId="1C8A1C3E" w14:textId="77777777" w:rsidTr="00F00BBC">
        <w:trPr>
          <w:trHeight w:val="479"/>
        </w:trPr>
        <w:tc>
          <w:tcPr>
            <w:tcW w:w="2944" w:type="dxa"/>
            <w:shd w:val="clear" w:color="auto" w:fill="auto"/>
            <w:tcMar>
              <w:top w:w="100" w:type="dxa"/>
              <w:left w:w="100" w:type="dxa"/>
              <w:bottom w:w="100" w:type="dxa"/>
              <w:right w:w="100" w:type="dxa"/>
            </w:tcMar>
          </w:tcPr>
          <w:p w14:paraId="40CF4CCF" w14:textId="0E2ADD29" w:rsidR="00CE711F" w:rsidRPr="00F00BBC" w:rsidRDefault="00C50F49">
            <w:pPr>
              <w:widowControl w:val="0"/>
              <w:pBdr>
                <w:top w:val="nil"/>
                <w:left w:val="nil"/>
                <w:bottom w:val="nil"/>
                <w:right w:val="nil"/>
                <w:between w:val="nil"/>
              </w:pBdr>
              <w:spacing w:line="266" w:lineRule="auto"/>
              <w:ind w:left="124" w:right="41" w:firstLine="3"/>
              <w:rPr>
                <w:rFonts w:ascii="Times New Roman" w:eastAsia="Times New Roman" w:hAnsi="Times New Roman" w:cs="Times New Roman"/>
                <w:b/>
                <w:color w:val="000000"/>
                <w:sz w:val="18"/>
                <w:szCs w:val="18"/>
              </w:rPr>
            </w:pPr>
            <w:r w:rsidRPr="00F00BBC">
              <w:rPr>
                <w:rFonts w:ascii="Times New Roman" w:eastAsia="Times New Roman" w:hAnsi="Times New Roman" w:cs="Times New Roman"/>
                <w:b/>
                <w:color w:val="000000"/>
                <w:sz w:val="18"/>
                <w:szCs w:val="18"/>
              </w:rPr>
              <w:t>Settore scientifico disciplinare (SSD)</w:t>
            </w:r>
          </w:p>
        </w:tc>
        <w:tc>
          <w:tcPr>
            <w:tcW w:w="6833" w:type="dxa"/>
            <w:shd w:val="clear" w:color="auto" w:fill="auto"/>
            <w:tcMar>
              <w:top w:w="100" w:type="dxa"/>
              <w:left w:w="100" w:type="dxa"/>
              <w:bottom w:w="100" w:type="dxa"/>
              <w:right w:w="100" w:type="dxa"/>
            </w:tcMar>
          </w:tcPr>
          <w:p w14:paraId="6BC26ADA" w14:textId="269EB51F" w:rsidR="0017483D" w:rsidRPr="00F00BBC" w:rsidRDefault="005C560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CE711F" w:rsidRPr="00F00BBC" w14:paraId="74B2E416" w14:textId="77777777" w:rsidTr="00F00BBC">
        <w:trPr>
          <w:trHeight w:val="205"/>
        </w:trPr>
        <w:tc>
          <w:tcPr>
            <w:tcW w:w="2944" w:type="dxa"/>
            <w:shd w:val="clear" w:color="auto" w:fill="auto"/>
            <w:tcMar>
              <w:top w:w="100" w:type="dxa"/>
              <w:left w:w="100" w:type="dxa"/>
              <w:bottom w:w="100" w:type="dxa"/>
              <w:right w:w="100" w:type="dxa"/>
            </w:tcMar>
          </w:tcPr>
          <w:p w14:paraId="796A317D" w14:textId="77777777" w:rsidR="00CE711F" w:rsidRPr="00F00BBC" w:rsidRDefault="00C50F49">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18"/>
                <w:szCs w:val="18"/>
              </w:rPr>
            </w:pPr>
            <w:r w:rsidRPr="00F00BBC">
              <w:rPr>
                <w:rFonts w:ascii="Times New Roman" w:eastAsia="Times New Roman" w:hAnsi="Times New Roman" w:cs="Times New Roman"/>
                <w:b/>
                <w:color w:val="000000"/>
                <w:sz w:val="18"/>
                <w:szCs w:val="18"/>
              </w:rPr>
              <w:t xml:space="preserve">Anno di corso </w:t>
            </w:r>
          </w:p>
        </w:tc>
        <w:tc>
          <w:tcPr>
            <w:tcW w:w="6833" w:type="dxa"/>
            <w:shd w:val="clear" w:color="auto" w:fill="auto"/>
            <w:tcMar>
              <w:top w:w="100" w:type="dxa"/>
              <w:left w:w="100" w:type="dxa"/>
              <w:bottom w:w="100" w:type="dxa"/>
              <w:right w:w="100" w:type="dxa"/>
            </w:tcMar>
          </w:tcPr>
          <w:p w14:paraId="79F986BC" w14:textId="689AE27C" w:rsidR="00CE711F" w:rsidRPr="00F00BBC" w:rsidRDefault="00670572" w:rsidP="005C5603">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F00BBC">
              <w:rPr>
                <w:rFonts w:ascii="Times New Roman" w:eastAsia="Times New Roman" w:hAnsi="Times New Roman" w:cs="Times New Roman"/>
                <w:color w:val="000000"/>
                <w:sz w:val="18"/>
                <w:szCs w:val="18"/>
              </w:rPr>
              <w:t>2020-2021</w:t>
            </w:r>
          </w:p>
        </w:tc>
      </w:tr>
      <w:tr w:rsidR="00CE711F" w:rsidRPr="00F00BBC" w14:paraId="0450E3D2" w14:textId="77777777" w:rsidTr="00F00BBC">
        <w:trPr>
          <w:trHeight w:val="211"/>
        </w:trPr>
        <w:tc>
          <w:tcPr>
            <w:tcW w:w="2944" w:type="dxa"/>
            <w:shd w:val="clear" w:color="auto" w:fill="auto"/>
            <w:tcMar>
              <w:top w:w="100" w:type="dxa"/>
              <w:left w:w="100" w:type="dxa"/>
              <w:bottom w:w="100" w:type="dxa"/>
              <w:right w:w="100" w:type="dxa"/>
            </w:tcMar>
          </w:tcPr>
          <w:p w14:paraId="0DE521B2" w14:textId="77777777" w:rsidR="00CE711F" w:rsidRPr="00F00BBC" w:rsidRDefault="00C50F49">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18"/>
                <w:szCs w:val="18"/>
              </w:rPr>
            </w:pPr>
            <w:r w:rsidRPr="00F00BBC">
              <w:rPr>
                <w:rFonts w:ascii="Times New Roman" w:eastAsia="Times New Roman" w:hAnsi="Times New Roman" w:cs="Times New Roman"/>
                <w:b/>
                <w:color w:val="000000"/>
                <w:sz w:val="18"/>
                <w:szCs w:val="18"/>
              </w:rPr>
              <w:t xml:space="preserve">Numero totale di crediti </w:t>
            </w:r>
          </w:p>
        </w:tc>
        <w:tc>
          <w:tcPr>
            <w:tcW w:w="6833" w:type="dxa"/>
            <w:shd w:val="clear" w:color="auto" w:fill="auto"/>
            <w:tcMar>
              <w:top w:w="100" w:type="dxa"/>
              <w:left w:w="100" w:type="dxa"/>
              <w:bottom w:w="100" w:type="dxa"/>
              <w:right w:w="100" w:type="dxa"/>
            </w:tcMar>
          </w:tcPr>
          <w:p w14:paraId="2A4A6D53" w14:textId="17DAAE41" w:rsidR="00920BEB" w:rsidRPr="00CA53AE" w:rsidRDefault="008034A9" w:rsidP="00CA53AE">
            <w:pPr>
              <w:pStyle w:val="Paragrafoelenco"/>
              <w:widowControl w:val="0"/>
              <w:pBdr>
                <w:top w:val="nil"/>
                <w:left w:val="nil"/>
                <w:bottom w:val="nil"/>
                <w:right w:val="nil"/>
                <w:between w:val="nil"/>
              </w:pBdr>
              <w:ind w:left="0"/>
              <w:rPr>
                <w:color w:val="000000"/>
              </w:rPr>
            </w:pPr>
            <w:r>
              <w:rPr>
                <w:color w:val="000000"/>
              </w:rPr>
              <w:t>6 CFU (specifiche per CFU ridotti nella sezione “Contenuti del corso”</w:t>
            </w:r>
            <w:r w:rsidR="005C5603">
              <w:rPr>
                <w:color w:val="000000"/>
              </w:rPr>
              <w:t xml:space="preserve"> della presente scheda</w:t>
            </w:r>
            <w:r>
              <w:rPr>
                <w:color w:val="000000"/>
              </w:rPr>
              <w:t>)</w:t>
            </w:r>
            <w:r w:rsidR="00CA53AE">
              <w:rPr>
                <w:color w:val="000000"/>
              </w:rPr>
              <w:t xml:space="preserve"> </w:t>
            </w:r>
          </w:p>
        </w:tc>
      </w:tr>
      <w:tr w:rsidR="00CE711F" w:rsidRPr="00F00BBC" w14:paraId="40B98CCB" w14:textId="77777777" w:rsidTr="00F00BBC">
        <w:trPr>
          <w:trHeight w:val="203"/>
        </w:trPr>
        <w:tc>
          <w:tcPr>
            <w:tcW w:w="2944" w:type="dxa"/>
            <w:shd w:val="clear" w:color="auto" w:fill="auto"/>
            <w:tcMar>
              <w:top w:w="100" w:type="dxa"/>
              <w:left w:w="100" w:type="dxa"/>
              <w:bottom w:w="100" w:type="dxa"/>
              <w:right w:w="100" w:type="dxa"/>
            </w:tcMar>
          </w:tcPr>
          <w:p w14:paraId="2E409A86" w14:textId="77777777" w:rsidR="00CE711F" w:rsidRPr="00F00BBC" w:rsidRDefault="00C50F49" w:rsidP="00F00BBC">
            <w:pPr>
              <w:widowControl w:val="0"/>
              <w:pBdr>
                <w:top w:val="nil"/>
                <w:left w:val="nil"/>
                <w:bottom w:val="nil"/>
                <w:right w:val="nil"/>
                <w:between w:val="nil"/>
              </w:pBdr>
              <w:spacing w:line="240" w:lineRule="auto"/>
              <w:rPr>
                <w:rFonts w:ascii="Times New Roman" w:eastAsia="Times New Roman" w:hAnsi="Times New Roman" w:cs="Times New Roman"/>
                <w:b/>
                <w:color w:val="000000"/>
                <w:sz w:val="18"/>
                <w:szCs w:val="18"/>
              </w:rPr>
            </w:pPr>
            <w:r w:rsidRPr="00F00BBC">
              <w:rPr>
                <w:rFonts w:ascii="Times New Roman" w:eastAsia="Times New Roman" w:hAnsi="Times New Roman" w:cs="Times New Roman"/>
                <w:b/>
                <w:color w:val="000000"/>
                <w:sz w:val="18"/>
                <w:szCs w:val="18"/>
              </w:rPr>
              <w:t xml:space="preserve">Propedeuticità consigliata </w:t>
            </w:r>
          </w:p>
        </w:tc>
        <w:tc>
          <w:tcPr>
            <w:tcW w:w="6833" w:type="dxa"/>
            <w:shd w:val="clear" w:color="auto" w:fill="auto"/>
            <w:tcMar>
              <w:top w:w="100" w:type="dxa"/>
              <w:left w:w="100" w:type="dxa"/>
              <w:bottom w:w="100" w:type="dxa"/>
              <w:right w:w="100" w:type="dxa"/>
            </w:tcMar>
          </w:tcPr>
          <w:p w14:paraId="7F74D919" w14:textId="2BFB1D26" w:rsidR="00CE711F" w:rsidRPr="00F00BBC" w:rsidRDefault="00670572" w:rsidP="0017483D">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F00BBC">
              <w:rPr>
                <w:rFonts w:ascii="Times New Roman" w:eastAsia="Times New Roman" w:hAnsi="Times New Roman" w:cs="Times New Roman"/>
                <w:color w:val="000000"/>
                <w:sz w:val="18"/>
                <w:szCs w:val="18"/>
              </w:rPr>
              <w:t xml:space="preserve">Nessuna </w:t>
            </w:r>
          </w:p>
        </w:tc>
      </w:tr>
      <w:tr w:rsidR="00CE711F" w:rsidRPr="00F00BBC" w14:paraId="5E483EA3" w14:textId="77777777" w:rsidTr="00F00BBC">
        <w:trPr>
          <w:trHeight w:val="1343"/>
        </w:trPr>
        <w:tc>
          <w:tcPr>
            <w:tcW w:w="2944" w:type="dxa"/>
            <w:shd w:val="clear" w:color="auto" w:fill="auto"/>
            <w:tcMar>
              <w:top w:w="100" w:type="dxa"/>
              <w:left w:w="100" w:type="dxa"/>
              <w:bottom w:w="100" w:type="dxa"/>
              <w:right w:w="100" w:type="dxa"/>
            </w:tcMar>
          </w:tcPr>
          <w:p w14:paraId="295B1333" w14:textId="77777777" w:rsidR="00CE711F" w:rsidRPr="00F00BBC" w:rsidRDefault="00C50F49">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18"/>
                <w:szCs w:val="18"/>
              </w:rPr>
            </w:pPr>
            <w:r w:rsidRPr="00F00BBC">
              <w:rPr>
                <w:rFonts w:ascii="Times New Roman" w:eastAsia="Times New Roman" w:hAnsi="Times New Roman" w:cs="Times New Roman"/>
                <w:b/>
                <w:color w:val="000000"/>
                <w:sz w:val="18"/>
                <w:szCs w:val="18"/>
              </w:rPr>
              <w:t xml:space="preserve">Docente </w:t>
            </w:r>
          </w:p>
        </w:tc>
        <w:tc>
          <w:tcPr>
            <w:tcW w:w="6833" w:type="dxa"/>
            <w:shd w:val="clear" w:color="auto" w:fill="auto"/>
            <w:tcMar>
              <w:top w:w="100" w:type="dxa"/>
              <w:left w:w="100" w:type="dxa"/>
              <w:bottom w:w="100" w:type="dxa"/>
              <w:right w:w="100" w:type="dxa"/>
            </w:tcMar>
          </w:tcPr>
          <w:p w14:paraId="569E06BE" w14:textId="0F0D175F" w:rsidR="00670572" w:rsidRPr="00F00BBC" w:rsidRDefault="00670572" w:rsidP="00670572">
            <w:pPr>
              <w:rPr>
                <w:rFonts w:ascii="Times New Roman" w:hAnsi="Times New Roman" w:cs="Times New Roman"/>
                <w:sz w:val="18"/>
                <w:szCs w:val="18"/>
              </w:rPr>
            </w:pPr>
            <w:r w:rsidRPr="00F00BBC">
              <w:rPr>
                <w:rFonts w:ascii="Times New Roman" w:hAnsi="Times New Roman" w:cs="Times New Roman"/>
                <w:sz w:val="18"/>
                <w:szCs w:val="18"/>
              </w:rPr>
              <w:t xml:space="preserve">Maria Rosaria Nava </w:t>
            </w:r>
          </w:p>
          <w:p w14:paraId="077589DC" w14:textId="49AB16E4" w:rsidR="00670572" w:rsidRPr="00F00BBC" w:rsidRDefault="00670572" w:rsidP="00670572">
            <w:pPr>
              <w:rPr>
                <w:rFonts w:ascii="Times New Roman" w:hAnsi="Times New Roman" w:cs="Times New Roman"/>
                <w:sz w:val="18"/>
                <w:szCs w:val="18"/>
              </w:rPr>
            </w:pPr>
            <w:r w:rsidRPr="00F00BBC">
              <w:rPr>
                <w:rFonts w:ascii="Times New Roman" w:hAnsi="Times New Roman" w:cs="Times New Roman"/>
                <w:sz w:val="18"/>
                <w:szCs w:val="18"/>
              </w:rPr>
              <w:t xml:space="preserve">Facoltà: Scienze Umanistiche </w:t>
            </w:r>
          </w:p>
          <w:p w14:paraId="181E8647" w14:textId="4639C43B" w:rsidR="00670572" w:rsidRPr="00F00BBC" w:rsidRDefault="00670572" w:rsidP="00670572">
            <w:pPr>
              <w:rPr>
                <w:rFonts w:ascii="Times New Roman" w:hAnsi="Times New Roman" w:cs="Times New Roman"/>
                <w:sz w:val="18"/>
                <w:szCs w:val="18"/>
              </w:rPr>
            </w:pPr>
            <w:r w:rsidRPr="00F00BBC">
              <w:rPr>
                <w:rFonts w:ascii="Times New Roman" w:hAnsi="Times New Roman" w:cs="Times New Roman"/>
                <w:sz w:val="18"/>
                <w:szCs w:val="18"/>
              </w:rPr>
              <w:t>Email: mariarosaria.nava@unicusano.it</w:t>
            </w:r>
          </w:p>
          <w:p w14:paraId="6612003F" w14:textId="5B7C7BA2" w:rsidR="00670572" w:rsidRPr="00F00BBC" w:rsidRDefault="00670572" w:rsidP="00670572">
            <w:pPr>
              <w:rPr>
                <w:rFonts w:ascii="Times New Roman" w:hAnsi="Times New Roman" w:cs="Times New Roman"/>
                <w:sz w:val="18"/>
                <w:szCs w:val="18"/>
              </w:rPr>
            </w:pPr>
            <w:r w:rsidRPr="00F00BBC">
              <w:rPr>
                <w:rFonts w:ascii="Times New Roman" w:hAnsi="Times New Roman" w:cs="Times New Roman"/>
                <w:sz w:val="18"/>
                <w:szCs w:val="18"/>
              </w:rPr>
              <w:t xml:space="preserve">Orario di ricevimento: Consultare il calendario del sito verificando gli orari di Videoconferenza </w:t>
            </w:r>
          </w:p>
          <w:p w14:paraId="25FC61FF" w14:textId="77777777" w:rsidR="00CE711F" w:rsidRPr="00F00BBC" w:rsidRDefault="00CE711F">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18"/>
                <w:szCs w:val="18"/>
              </w:rPr>
            </w:pPr>
          </w:p>
        </w:tc>
      </w:tr>
      <w:tr w:rsidR="00CE711F" w:rsidRPr="00F00BBC" w14:paraId="6C61123C" w14:textId="77777777" w:rsidTr="00F00BBC">
        <w:trPr>
          <w:trHeight w:val="1543"/>
        </w:trPr>
        <w:tc>
          <w:tcPr>
            <w:tcW w:w="2944" w:type="dxa"/>
            <w:shd w:val="clear" w:color="auto" w:fill="auto"/>
            <w:tcMar>
              <w:top w:w="100" w:type="dxa"/>
              <w:left w:w="100" w:type="dxa"/>
              <w:bottom w:w="100" w:type="dxa"/>
              <w:right w:w="100" w:type="dxa"/>
            </w:tcMar>
          </w:tcPr>
          <w:p w14:paraId="1497EC9A" w14:textId="77777777" w:rsidR="00CE711F" w:rsidRPr="00F00BBC" w:rsidRDefault="00C50F49">
            <w:pPr>
              <w:widowControl w:val="0"/>
              <w:pBdr>
                <w:top w:val="nil"/>
                <w:left w:val="nil"/>
                <w:bottom w:val="nil"/>
                <w:right w:val="nil"/>
                <w:between w:val="nil"/>
              </w:pBdr>
              <w:spacing w:line="240" w:lineRule="auto"/>
              <w:ind w:left="121"/>
              <w:rPr>
                <w:rFonts w:ascii="Times New Roman" w:eastAsia="Times New Roman" w:hAnsi="Times New Roman" w:cs="Times New Roman"/>
                <w:b/>
                <w:color w:val="000000"/>
                <w:sz w:val="18"/>
                <w:szCs w:val="18"/>
              </w:rPr>
            </w:pPr>
            <w:r w:rsidRPr="00F00BBC">
              <w:rPr>
                <w:rFonts w:ascii="Times New Roman" w:eastAsia="Times New Roman" w:hAnsi="Times New Roman" w:cs="Times New Roman"/>
                <w:b/>
                <w:color w:val="000000"/>
                <w:sz w:val="18"/>
                <w:szCs w:val="18"/>
              </w:rPr>
              <w:t xml:space="preserve">Presentazione  </w:t>
            </w:r>
          </w:p>
          <w:p w14:paraId="235C8D50" w14:textId="77777777" w:rsidR="00CE711F" w:rsidRPr="00F00BBC" w:rsidRDefault="00C50F49">
            <w:pPr>
              <w:widowControl w:val="0"/>
              <w:pBdr>
                <w:top w:val="nil"/>
                <w:left w:val="nil"/>
                <w:bottom w:val="nil"/>
                <w:right w:val="nil"/>
                <w:between w:val="nil"/>
              </w:pBdr>
              <w:spacing w:before="39" w:line="240" w:lineRule="auto"/>
              <w:ind w:left="124"/>
              <w:rPr>
                <w:rFonts w:ascii="Times New Roman" w:eastAsia="Times New Roman" w:hAnsi="Times New Roman" w:cs="Times New Roman"/>
                <w:b/>
                <w:color w:val="000000"/>
                <w:sz w:val="18"/>
                <w:szCs w:val="18"/>
              </w:rPr>
            </w:pPr>
            <w:r w:rsidRPr="00F00BBC">
              <w:rPr>
                <w:rFonts w:ascii="Times New Roman" w:eastAsia="Times New Roman" w:hAnsi="Times New Roman" w:cs="Times New Roman"/>
                <w:b/>
                <w:color w:val="000000"/>
                <w:sz w:val="18"/>
                <w:szCs w:val="18"/>
              </w:rPr>
              <w:t>dell’insegnamento</w:t>
            </w:r>
          </w:p>
        </w:tc>
        <w:tc>
          <w:tcPr>
            <w:tcW w:w="6833" w:type="dxa"/>
            <w:shd w:val="clear" w:color="auto" w:fill="auto"/>
            <w:tcMar>
              <w:top w:w="100" w:type="dxa"/>
              <w:left w:w="100" w:type="dxa"/>
              <w:bottom w:w="100" w:type="dxa"/>
              <w:right w:w="100" w:type="dxa"/>
            </w:tcMar>
          </w:tcPr>
          <w:p w14:paraId="41374D51" w14:textId="46061FAD" w:rsidR="00670572" w:rsidRPr="00F00BBC" w:rsidRDefault="00670572" w:rsidP="00670572">
            <w:pPr>
              <w:rPr>
                <w:rFonts w:ascii="Times New Roman" w:hAnsi="Times New Roman" w:cs="Times New Roman"/>
                <w:sz w:val="18"/>
                <w:szCs w:val="18"/>
              </w:rPr>
            </w:pPr>
            <w:r w:rsidRPr="00F00BBC">
              <w:rPr>
                <w:rFonts w:ascii="Times New Roman" w:hAnsi="Times New Roman" w:cs="Times New Roman"/>
                <w:sz w:val="18"/>
                <w:szCs w:val="18"/>
              </w:rPr>
              <w:t xml:space="preserve">Il corso di Lingua Inglese si propone di fornire agli studenti gli strumenti e le basi linguistiche per consolidare le competenze nella lingua straniera, </w:t>
            </w:r>
            <w:r w:rsidR="009E4F89" w:rsidRPr="00F00BBC">
              <w:rPr>
                <w:rFonts w:ascii="Times New Roman" w:hAnsi="Times New Roman" w:cs="Times New Roman"/>
                <w:sz w:val="18"/>
                <w:szCs w:val="18"/>
              </w:rPr>
              <w:t xml:space="preserve">con specifico riferimento a reading, </w:t>
            </w:r>
            <w:proofErr w:type="spellStart"/>
            <w:r w:rsidR="009E4F89" w:rsidRPr="00F00BBC">
              <w:rPr>
                <w:rFonts w:ascii="Times New Roman" w:hAnsi="Times New Roman" w:cs="Times New Roman"/>
                <w:sz w:val="18"/>
                <w:szCs w:val="18"/>
              </w:rPr>
              <w:t>vocabulary</w:t>
            </w:r>
            <w:proofErr w:type="spellEnd"/>
            <w:r w:rsidR="009E4F89" w:rsidRPr="00F00BBC">
              <w:rPr>
                <w:rFonts w:ascii="Times New Roman" w:hAnsi="Times New Roman" w:cs="Times New Roman"/>
                <w:sz w:val="18"/>
                <w:szCs w:val="18"/>
              </w:rPr>
              <w:t xml:space="preserve">, </w:t>
            </w:r>
            <w:proofErr w:type="spellStart"/>
            <w:r w:rsidR="009E4F89" w:rsidRPr="00F00BBC">
              <w:rPr>
                <w:rFonts w:ascii="Times New Roman" w:hAnsi="Times New Roman" w:cs="Times New Roman"/>
                <w:sz w:val="18"/>
                <w:szCs w:val="18"/>
              </w:rPr>
              <w:t>grammar</w:t>
            </w:r>
            <w:proofErr w:type="spellEnd"/>
            <w:r w:rsidR="009E4F89" w:rsidRPr="00F00BBC">
              <w:rPr>
                <w:rFonts w:ascii="Times New Roman" w:hAnsi="Times New Roman" w:cs="Times New Roman"/>
                <w:sz w:val="18"/>
                <w:szCs w:val="18"/>
              </w:rPr>
              <w:t xml:space="preserve">, writing. </w:t>
            </w:r>
            <w:r w:rsidR="003A36DA">
              <w:rPr>
                <w:rFonts w:ascii="Times New Roman" w:hAnsi="Times New Roman" w:cs="Times New Roman"/>
                <w:sz w:val="18"/>
                <w:szCs w:val="18"/>
              </w:rPr>
              <w:t xml:space="preserve">Un modulo verrà dedicato a strategie di conversazione con espressioni a supporto di uno speaking efficace. </w:t>
            </w:r>
            <w:r w:rsidRPr="00F00BBC">
              <w:rPr>
                <w:rFonts w:ascii="Times New Roman" w:hAnsi="Times New Roman" w:cs="Times New Roman"/>
                <w:sz w:val="18"/>
                <w:szCs w:val="18"/>
              </w:rPr>
              <w:t xml:space="preserve">I moduli dedicati allo studio della grammatica </w:t>
            </w:r>
            <w:r w:rsidR="009E4F89" w:rsidRPr="00F00BBC">
              <w:rPr>
                <w:rFonts w:ascii="Times New Roman" w:hAnsi="Times New Roman" w:cs="Times New Roman"/>
                <w:sz w:val="18"/>
                <w:szCs w:val="18"/>
              </w:rPr>
              <w:t xml:space="preserve">ed al vocabolario comprendono alcune brevi </w:t>
            </w:r>
            <w:r w:rsidRPr="00F00BBC">
              <w:rPr>
                <w:rFonts w:ascii="Times New Roman" w:hAnsi="Times New Roman" w:cs="Times New Roman"/>
                <w:sz w:val="18"/>
                <w:szCs w:val="18"/>
              </w:rPr>
              <w:t>esercitazioni</w:t>
            </w:r>
            <w:r w:rsidR="003A36DA">
              <w:rPr>
                <w:rFonts w:ascii="Times New Roman" w:hAnsi="Times New Roman" w:cs="Times New Roman"/>
                <w:sz w:val="18"/>
                <w:szCs w:val="18"/>
              </w:rPr>
              <w:t xml:space="preserve"> in vista del test di autovalutazione. </w:t>
            </w:r>
          </w:p>
          <w:p w14:paraId="30A606D6" w14:textId="019DFD89" w:rsidR="00CE711F" w:rsidRPr="00F00BBC" w:rsidRDefault="00670572" w:rsidP="00920BEB">
            <w:pPr>
              <w:widowControl w:val="0"/>
              <w:pBdr>
                <w:top w:val="nil"/>
                <w:left w:val="nil"/>
                <w:bottom w:val="nil"/>
                <w:right w:val="nil"/>
                <w:between w:val="nil"/>
              </w:pBdr>
              <w:spacing w:line="226" w:lineRule="auto"/>
              <w:ind w:right="42"/>
              <w:jc w:val="both"/>
              <w:rPr>
                <w:rFonts w:ascii="Times New Roman" w:eastAsia="Times New Roman" w:hAnsi="Times New Roman" w:cs="Times New Roman"/>
                <w:color w:val="000000"/>
                <w:sz w:val="18"/>
                <w:szCs w:val="18"/>
              </w:rPr>
            </w:pPr>
            <w:r w:rsidRPr="00F00BBC">
              <w:rPr>
                <w:rFonts w:ascii="Times New Roman" w:hAnsi="Times New Roman" w:cs="Times New Roman"/>
                <w:sz w:val="18"/>
                <w:szCs w:val="18"/>
              </w:rPr>
              <w:t xml:space="preserve">Le </w:t>
            </w:r>
            <w:r w:rsidRPr="00F00BBC">
              <w:rPr>
                <w:rFonts w:ascii="Times New Roman" w:hAnsi="Times New Roman" w:cs="Times New Roman"/>
                <w:i/>
                <w:sz w:val="18"/>
                <w:szCs w:val="18"/>
              </w:rPr>
              <w:t>e-</w:t>
            </w:r>
            <w:proofErr w:type="spellStart"/>
            <w:r w:rsidRPr="00F00BBC">
              <w:rPr>
                <w:rFonts w:ascii="Times New Roman" w:hAnsi="Times New Roman" w:cs="Times New Roman"/>
                <w:i/>
                <w:sz w:val="18"/>
                <w:szCs w:val="18"/>
              </w:rPr>
              <w:t>tivities</w:t>
            </w:r>
            <w:proofErr w:type="spellEnd"/>
            <w:r w:rsidRPr="00F00BBC">
              <w:rPr>
                <w:rFonts w:ascii="Times New Roman" w:hAnsi="Times New Roman" w:cs="Times New Roman"/>
                <w:sz w:val="18"/>
                <w:szCs w:val="18"/>
              </w:rPr>
              <w:t xml:space="preserve"> associate al corso sviluppano le competenze necessarie a formulare testi e analisi di testi in lingua inglese.</w:t>
            </w:r>
          </w:p>
        </w:tc>
      </w:tr>
      <w:tr w:rsidR="00CE711F" w:rsidRPr="00F00BBC" w14:paraId="1EA76FA4" w14:textId="77777777" w:rsidTr="00F00BBC">
        <w:trPr>
          <w:trHeight w:val="1483"/>
        </w:trPr>
        <w:tc>
          <w:tcPr>
            <w:tcW w:w="2944" w:type="dxa"/>
            <w:shd w:val="clear" w:color="auto" w:fill="auto"/>
            <w:tcMar>
              <w:top w:w="100" w:type="dxa"/>
              <w:left w:w="100" w:type="dxa"/>
              <w:bottom w:w="100" w:type="dxa"/>
              <w:right w:w="100" w:type="dxa"/>
            </w:tcMar>
          </w:tcPr>
          <w:p w14:paraId="63058779" w14:textId="77777777" w:rsidR="00CE711F" w:rsidRPr="00F00BBC" w:rsidRDefault="00C50F49">
            <w:pPr>
              <w:widowControl w:val="0"/>
              <w:pBdr>
                <w:top w:val="nil"/>
                <w:left w:val="nil"/>
                <w:bottom w:val="nil"/>
                <w:right w:val="nil"/>
                <w:between w:val="nil"/>
              </w:pBdr>
              <w:spacing w:line="240" w:lineRule="auto"/>
              <w:ind w:left="124"/>
              <w:rPr>
                <w:rFonts w:ascii="Times New Roman" w:eastAsia="Times New Roman" w:hAnsi="Times New Roman" w:cs="Times New Roman"/>
                <w:b/>
                <w:color w:val="000000"/>
                <w:sz w:val="18"/>
                <w:szCs w:val="18"/>
              </w:rPr>
            </w:pPr>
            <w:r w:rsidRPr="00F00BBC">
              <w:rPr>
                <w:rFonts w:ascii="Times New Roman" w:eastAsia="Times New Roman" w:hAnsi="Times New Roman" w:cs="Times New Roman"/>
                <w:b/>
                <w:color w:val="000000"/>
                <w:sz w:val="18"/>
                <w:szCs w:val="18"/>
              </w:rPr>
              <w:t xml:space="preserve">Obiettivi formativi </w:t>
            </w:r>
          </w:p>
        </w:tc>
        <w:tc>
          <w:tcPr>
            <w:tcW w:w="6833" w:type="dxa"/>
            <w:shd w:val="clear" w:color="auto" w:fill="auto"/>
            <w:tcMar>
              <w:top w:w="100" w:type="dxa"/>
              <w:left w:w="100" w:type="dxa"/>
              <w:bottom w:w="100" w:type="dxa"/>
              <w:right w:w="100" w:type="dxa"/>
            </w:tcMar>
          </w:tcPr>
          <w:p w14:paraId="262BF9A2" w14:textId="655F7B9F" w:rsidR="009E4F89" w:rsidRPr="00F00BBC" w:rsidRDefault="009E4F89" w:rsidP="009E4F89">
            <w:pPr>
              <w:rPr>
                <w:rFonts w:ascii="Times New Roman" w:hAnsi="Times New Roman" w:cs="Times New Roman"/>
                <w:sz w:val="18"/>
                <w:szCs w:val="18"/>
              </w:rPr>
            </w:pPr>
            <w:r w:rsidRPr="00F00BBC">
              <w:rPr>
                <w:rFonts w:ascii="Times New Roman" w:hAnsi="Times New Roman" w:cs="Times New Roman"/>
                <w:sz w:val="18"/>
                <w:szCs w:val="18"/>
              </w:rPr>
              <w:t>Al termine del corso lo studente dovrà essere in grado di</w:t>
            </w:r>
            <w:r w:rsidR="008034A9">
              <w:rPr>
                <w:rFonts w:ascii="Times New Roman" w:hAnsi="Times New Roman" w:cs="Times New Roman"/>
                <w:sz w:val="18"/>
                <w:szCs w:val="18"/>
              </w:rPr>
              <w:t>:</w:t>
            </w:r>
          </w:p>
          <w:p w14:paraId="00148403" w14:textId="77777777" w:rsidR="009E4F89" w:rsidRPr="00F00BBC" w:rsidRDefault="009E4F89" w:rsidP="009E4F89">
            <w:pPr>
              <w:rPr>
                <w:rFonts w:ascii="Times New Roman" w:hAnsi="Times New Roman" w:cs="Times New Roman"/>
                <w:sz w:val="18"/>
                <w:szCs w:val="18"/>
              </w:rPr>
            </w:pPr>
            <w:r w:rsidRPr="00F00BBC">
              <w:rPr>
                <w:rFonts w:ascii="Times New Roman" w:hAnsi="Times New Roman" w:cs="Times New Roman"/>
                <w:sz w:val="18"/>
                <w:szCs w:val="18"/>
              </w:rPr>
              <w:t xml:space="preserve">1. produrre enunciati corretti nella lingua straniera; </w:t>
            </w:r>
          </w:p>
          <w:p w14:paraId="2E19177F" w14:textId="77777777" w:rsidR="009E4F89" w:rsidRPr="00F00BBC" w:rsidRDefault="009E4F89" w:rsidP="009E4F89">
            <w:pPr>
              <w:rPr>
                <w:rFonts w:ascii="Times New Roman" w:hAnsi="Times New Roman" w:cs="Times New Roman"/>
                <w:sz w:val="18"/>
                <w:szCs w:val="18"/>
              </w:rPr>
            </w:pPr>
            <w:r w:rsidRPr="00F00BBC">
              <w:rPr>
                <w:rFonts w:ascii="Times New Roman" w:hAnsi="Times New Roman" w:cs="Times New Roman"/>
                <w:sz w:val="18"/>
                <w:szCs w:val="18"/>
              </w:rPr>
              <w:t>2. comprendere il contenuto di testi di argomento vario;</w:t>
            </w:r>
          </w:p>
          <w:p w14:paraId="13A723A8" w14:textId="7C30272F" w:rsidR="009E4F89" w:rsidRPr="00F00BBC" w:rsidRDefault="009E4F89" w:rsidP="009E4F89">
            <w:pPr>
              <w:rPr>
                <w:rFonts w:ascii="Times New Roman" w:hAnsi="Times New Roman" w:cs="Times New Roman"/>
                <w:sz w:val="18"/>
                <w:szCs w:val="18"/>
              </w:rPr>
            </w:pPr>
            <w:r w:rsidRPr="00F00BBC">
              <w:rPr>
                <w:rFonts w:ascii="Times New Roman" w:hAnsi="Times New Roman" w:cs="Times New Roman"/>
                <w:sz w:val="18"/>
                <w:szCs w:val="18"/>
              </w:rPr>
              <w:t>3. mostrare conoscenza dichiarativa e procedurale delle regole grammaticali</w:t>
            </w:r>
            <w:r w:rsidR="003A36DA">
              <w:rPr>
                <w:rFonts w:ascii="Times New Roman" w:hAnsi="Times New Roman" w:cs="Times New Roman"/>
                <w:sz w:val="18"/>
                <w:szCs w:val="18"/>
              </w:rPr>
              <w:t xml:space="preserve"> adeguate al livello di studio</w:t>
            </w:r>
            <w:r w:rsidRPr="00F00BBC">
              <w:rPr>
                <w:rFonts w:ascii="Times New Roman" w:hAnsi="Times New Roman" w:cs="Times New Roman"/>
                <w:sz w:val="18"/>
                <w:szCs w:val="18"/>
              </w:rPr>
              <w:t>;</w:t>
            </w:r>
          </w:p>
          <w:p w14:paraId="6FC06333" w14:textId="77777777" w:rsidR="00CE711F" w:rsidRPr="00F00BBC" w:rsidRDefault="009E4F89" w:rsidP="009E4F89">
            <w:pPr>
              <w:rPr>
                <w:rFonts w:ascii="Times New Roman" w:hAnsi="Times New Roman" w:cs="Times New Roman"/>
                <w:sz w:val="18"/>
                <w:szCs w:val="18"/>
              </w:rPr>
            </w:pPr>
            <w:r w:rsidRPr="00F00BBC">
              <w:rPr>
                <w:rFonts w:ascii="Times New Roman" w:hAnsi="Times New Roman" w:cs="Times New Roman"/>
                <w:sz w:val="18"/>
                <w:szCs w:val="18"/>
              </w:rPr>
              <w:t xml:space="preserve">4. mostrare conoscenza di regole che stanno alla base del vocabolario della lingua inglese; </w:t>
            </w:r>
          </w:p>
          <w:p w14:paraId="662B1A93" w14:textId="5132C250" w:rsidR="009E4F89" w:rsidRPr="00F00BBC" w:rsidRDefault="009E4F89" w:rsidP="009E4F89">
            <w:pPr>
              <w:rPr>
                <w:rFonts w:ascii="Times New Roman" w:eastAsia="Times New Roman" w:hAnsi="Times New Roman" w:cs="Times New Roman"/>
                <w:sz w:val="18"/>
                <w:szCs w:val="18"/>
              </w:rPr>
            </w:pPr>
            <w:r w:rsidRPr="00F00BBC">
              <w:rPr>
                <w:rFonts w:ascii="Times New Roman" w:hAnsi="Times New Roman" w:cs="Times New Roman"/>
                <w:sz w:val="18"/>
                <w:szCs w:val="18"/>
              </w:rPr>
              <w:t xml:space="preserve">5. produrre testi di vario tipo. </w:t>
            </w:r>
          </w:p>
        </w:tc>
      </w:tr>
      <w:tr w:rsidR="00CE711F" w:rsidRPr="00F00BBC" w14:paraId="0E8F08AA" w14:textId="77777777" w:rsidTr="00F00BBC">
        <w:trPr>
          <w:trHeight w:val="203"/>
        </w:trPr>
        <w:tc>
          <w:tcPr>
            <w:tcW w:w="2944" w:type="dxa"/>
            <w:shd w:val="clear" w:color="auto" w:fill="auto"/>
            <w:tcMar>
              <w:top w:w="100" w:type="dxa"/>
              <w:left w:w="100" w:type="dxa"/>
              <w:bottom w:w="100" w:type="dxa"/>
              <w:right w:w="100" w:type="dxa"/>
            </w:tcMar>
          </w:tcPr>
          <w:p w14:paraId="1872B22F" w14:textId="77777777" w:rsidR="00CE711F" w:rsidRPr="00F00BBC" w:rsidRDefault="00C50F49">
            <w:pPr>
              <w:widowControl w:val="0"/>
              <w:pBdr>
                <w:top w:val="nil"/>
                <w:left w:val="nil"/>
                <w:bottom w:val="nil"/>
                <w:right w:val="nil"/>
                <w:between w:val="nil"/>
              </w:pBdr>
              <w:spacing w:line="240" w:lineRule="auto"/>
              <w:ind w:left="121"/>
              <w:rPr>
                <w:rFonts w:ascii="Times New Roman" w:eastAsia="Times New Roman" w:hAnsi="Times New Roman" w:cs="Times New Roman"/>
                <w:b/>
                <w:color w:val="000000"/>
                <w:sz w:val="18"/>
                <w:szCs w:val="18"/>
              </w:rPr>
            </w:pPr>
            <w:r w:rsidRPr="00F00BBC">
              <w:rPr>
                <w:rFonts w:ascii="Times New Roman" w:eastAsia="Times New Roman" w:hAnsi="Times New Roman" w:cs="Times New Roman"/>
                <w:b/>
                <w:color w:val="000000"/>
                <w:sz w:val="18"/>
                <w:szCs w:val="18"/>
              </w:rPr>
              <w:t xml:space="preserve">Prerequisiti </w:t>
            </w:r>
          </w:p>
        </w:tc>
        <w:tc>
          <w:tcPr>
            <w:tcW w:w="6833" w:type="dxa"/>
            <w:shd w:val="clear" w:color="auto" w:fill="auto"/>
            <w:tcMar>
              <w:top w:w="100" w:type="dxa"/>
              <w:left w:w="100" w:type="dxa"/>
              <w:bottom w:w="100" w:type="dxa"/>
              <w:right w:w="100" w:type="dxa"/>
            </w:tcMar>
          </w:tcPr>
          <w:p w14:paraId="032A731E" w14:textId="257C0784" w:rsidR="00CE711F" w:rsidRPr="00F00BBC" w:rsidRDefault="009E4F89" w:rsidP="008034A9">
            <w:pPr>
              <w:widowControl w:val="0"/>
              <w:pBdr>
                <w:top w:val="nil"/>
                <w:left w:val="nil"/>
                <w:bottom w:val="nil"/>
                <w:right w:val="nil"/>
                <w:between w:val="nil"/>
              </w:pBdr>
              <w:spacing w:line="225" w:lineRule="auto"/>
              <w:ind w:right="44"/>
              <w:rPr>
                <w:rFonts w:ascii="Times New Roman" w:eastAsia="Times New Roman" w:hAnsi="Times New Roman" w:cs="Times New Roman"/>
                <w:color w:val="000000"/>
                <w:sz w:val="18"/>
                <w:szCs w:val="18"/>
              </w:rPr>
            </w:pPr>
            <w:r w:rsidRPr="00F00BBC">
              <w:rPr>
                <w:rFonts w:ascii="Times New Roman" w:eastAsia="Times New Roman" w:hAnsi="Times New Roman" w:cs="Times New Roman"/>
                <w:color w:val="000000"/>
                <w:sz w:val="18"/>
                <w:szCs w:val="18"/>
              </w:rPr>
              <w:t xml:space="preserve">Conoscenza base della lingua inglese </w:t>
            </w:r>
          </w:p>
        </w:tc>
      </w:tr>
      <w:tr w:rsidR="00F00BBC" w:rsidRPr="00F00BBC" w14:paraId="23F33676" w14:textId="77777777" w:rsidTr="00F00BBC">
        <w:trPr>
          <w:trHeight w:val="203"/>
        </w:trPr>
        <w:tc>
          <w:tcPr>
            <w:tcW w:w="2944" w:type="dxa"/>
            <w:shd w:val="clear" w:color="auto" w:fill="auto"/>
            <w:tcMar>
              <w:top w:w="100" w:type="dxa"/>
              <w:left w:w="100" w:type="dxa"/>
              <w:bottom w:w="100" w:type="dxa"/>
              <w:right w:w="100" w:type="dxa"/>
            </w:tcMar>
          </w:tcPr>
          <w:p w14:paraId="511F79E3" w14:textId="479E06F8" w:rsidR="00F00BBC" w:rsidRPr="00F00BBC" w:rsidRDefault="00F00BBC" w:rsidP="00F00BBC">
            <w:pPr>
              <w:widowControl w:val="0"/>
              <w:pBdr>
                <w:top w:val="nil"/>
                <w:left w:val="nil"/>
                <w:bottom w:val="nil"/>
                <w:right w:val="nil"/>
                <w:between w:val="nil"/>
              </w:pBdr>
              <w:spacing w:line="240" w:lineRule="auto"/>
              <w:ind w:left="121"/>
              <w:rPr>
                <w:rFonts w:ascii="Times New Roman" w:eastAsia="Times New Roman" w:hAnsi="Times New Roman" w:cs="Times New Roman"/>
                <w:b/>
                <w:color w:val="000000"/>
                <w:sz w:val="18"/>
                <w:szCs w:val="18"/>
              </w:rPr>
            </w:pPr>
            <w:r w:rsidRPr="00F00BBC">
              <w:rPr>
                <w:rFonts w:ascii="Times New Roman" w:eastAsia="Times New Roman" w:hAnsi="Times New Roman" w:cs="Times New Roman"/>
                <w:b/>
                <w:color w:val="000000"/>
                <w:sz w:val="18"/>
                <w:szCs w:val="18"/>
              </w:rPr>
              <w:t>Risultati di apprendimento attesi</w:t>
            </w:r>
          </w:p>
        </w:tc>
        <w:tc>
          <w:tcPr>
            <w:tcW w:w="6833" w:type="dxa"/>
            <w:shd w:val="clear" w:color="auto" w:fill="auto"/>
            <w:tcMar>
              <w:top w:w="100" w:type="dxa"/>
              <w:left w:w="100" w:type="dxa"/>
              <w:bottom w:w="100" w:type="dxa"/>
              <w:right w:w="100" w:type="dxa"/>
            </w:tcMar>
          </w:tcPr>
          <w:p w14:paraId="16B1ACBA" w14:textId="77777777" w:rsidR="00F00BBC" w:rsidRPr="00F00BBC" w:rsidRDefault="00F00BBC" w:rsidP="00F00BBC">
            <w:pPr>
              <w:pStyle w:val="Paragrafoelenco"/>
              <w:numPr>
                <w:ilvl w:val="0"/>
                <w:numId w:val="1"/>
              </w:numPr>
            </w:pPr>
            <w:r w:rsidRPr="00F00BBC">
              <w:t>Abilità comunicative</w:t>
            </w:r>
          </w:p>
          <w:p w14:paraId="393C224E" w14:textId="77777777" w:rsidR="00F00BBC" w:rsidRPr="00F00BBC" w:rsidRDefault="00F00BBC" w:rsidP="00F00BBC">
            <w:pPr>
              <w:pStyle w:val="Paragrafoelenco"/>
              <w:numPr>
                <w:ilvl w:val="0"/>
                <w:numId w:val="1"/>
              </w:numPr>
            </w:pPr>
            <w:r w:rsidRPr="00F00BBC">
              <w:t>Capacità di apprendere</w:t>
            </w:r>
          </w:p>
          <w:p w14:paraId="52FCCFCB" w14:textId="77777777" w:rsidR="00F00BBC" w:rsidRPr="00F00BBC" w:rsidRDefault="00F00BBC" w:rsidP="00F00BBC">
            <w:pPr>
              <w:pStyle w:val="Paragrafoelenco"/>
              <w:numPr>
                <w:ilvl w:val="0"/>
                <w:numId w:val="1"/>
              </w:numPr>
            </w:pPr>
            <w:r w:rsidRPr="00F00BBC">
              <w:t>Competenze di scrittura</w:t>
            </w:r>
          </w:p>
          <w:p w14:paraId="47BC8732" w14:textId="77777777" w:rsidR="00F00BBC" w:rsidRPr="00F00BBC" w:rsidRDefault="00F00BBC" w:rsidP="00F00BBC">
            <w:pPr>
              <w:pStyle w:val="Paragrafoelenco"/>
            </w:pPr>
          </w:p>
          <w:p w14:paraId="3362A154" w14:textId="77777777" w:rsidR="00F00BBC" w:rsidRPr="00F00BBC" w:rsidRDefault="00F00BBC" w:rsidP="00F00BBC">
            <w:pPr>
              <w:rPr>
                <w:rFonts w:ascii="Times New Roman" w:hAnsi="Times New Roman" w:cs="Times New Roman"/>
                <w:b/>
                <w:sz w:val="18"/>
                <w:szCs w:val="18"/>
              </w:rPr>
            </w:pPr>
            <w:r w:rsidRPr="00F00BBC">
              <w:rPr>
                <w:rFonts w:ascii="Times New Roman" w:hAnsi="Times New Roman" w:cs="Times New Roman"/>
                <w:b/>
                <w:sz w:val="18"/>
                <w:szCs w:val="18"/>
              </w:rPr>
              <w:t xml:space="preserve">Abilità comunicative </w:t>
            </w:r>
          </w:p>
          <w:p w14:paraId="69D3DE11" w14:textId="2050D2E3" w:rsidR="00F00BBC" w:rsidRPr="00F00BBC" w:rsidRDefault="00F00BBC" w:rsidP="00F00BBC">
            <w:pPr>
              <w:rPr>
                <w:rFonts w:ascii="Times New Roman" w:hAnsi="Times New Roman" w:cs="Times New Roman"/>
                <w:sz w:val="18"/>
                <w:szCs w:val="18"/>
              </w:rPr>
            </w:pPr>
            <w:r w:rsidRPr="00F00BBC">
              <w:rPr>
                <w:rFonts w:ascii="Times New Roman" w:hAnsi="Times New Roman" w:cs="Times New Roman"/>
                <w:sz w:val="18"/>
                <w:szCs w:val="18"/>
              </w:rPr>
              <w:t>Lo studente saprà sviluppare un approfondimento scritto e orale su argomenti di vario tipo</w:t>
            </w:r>
            <w:r w:rsidR="00CA53AE">
              <w:rPr>
                <w:rFonts w:ascii="Times New Roman" w:hAnsi="Times New Roman" w:cs="Times New Roman"/>
                <w:sz w:val="18"/>
                <w:szCs w:val="18"/>
              </w:rPr>
              <w:t>, avendo acquisito un vocabolario ampio e ricco</w:t>
            </w:r>
            <w:r w:rsidRPr="00F00BBC">
              <w:rPr>
                <w:rFonts w:ascii="Times New Roman" w:hAnsi="Times New Roman" w:cs="Times New Roman"/>
                <w:sz w:val="18"/>
                <w:szCs w:val="18"/>
              </w:rPr>
              <w:t xml:space="preserve">. </w:t>
            </w:r>
          </w:p>
          <w:p w14:paraId="7FFB281C" w14:textId="77777777" w:rsidR="00F00BBC" w:rsidRPr="00F00BBC" w:rsidRDefault="00F00BBC" w:rsidP="00F00BBC">
            <w:pPr>
              <w:rPr>
                <w:rFonts w:ascii="Times New Roman" w:hAnsi="Times New Roman" w:cs="Times New Roman"/>
                <w:b/>
                <w:sz w:val="18"/>
                <w:szCs w:val="18"/>
              </w:rPr>
            </w:pPr>
            <w:r w:rsidRPr="00F00BBC">
              <w:rPr>
                <w:rFonts w:ascii="Times New Roman" w:hAnsi="Times New Roman" w:cs="Times New Roman"/>
                <w:b/>
                <w:sz w:val="18"/>
                <w:szCs w:val="18"/>
              </w:rPr>
              <w:t xml:space="preserve">Capacità di apprendere </w:t>
            </w:r>
          </w:p>
          <w:p w14:paraId="613EB6A0" w14:textId="14981C0B" w:rsidR="00F00BBC" w:rsidRPr="00F00BBC" w:rsidRDefault="00F00BBC" w:rsidP="00F00BBC">
            <w:pPr>
              <w:rPr>
                <w:rFonts w:ascii="Times New Roman" w:hAnsi="Times New Roman" w:cs="Times New Roman"/>
                <w:sz w:val="18"/>
                <w:szCs w:val="18"/>
              </w:rPr>
            </w:pPr>
            <w:r w:rsidRPr="00F00BBC">
              <w:rPr>
                <w:rFonts w:ascii="Times New Roman" w:hAnsi="Times New Roman" w:cs="Times New Roman"/>
                <w:sz w:val="18"/>
                <w:szCs w:val="18"/>
              </w:rPr>
              <w:t xml:space="preserve">Al termine del corso lo studente dovrà essere in grado di analizzare discorsi, articoli e saggi di argomento generale ma anche su temi specifici. </w:t>
            </w:r>
          </w:p>
          <w:p w14:paraId="3DF10D17" w14:textId="77777777" w:rsidR="00F00BBC" w:rsidRPr="00F00BBC" w:rsidRDefault="00F00BBC" w:rsidP="00F00BBC">
            <w:pPr>
              <w:rPr>
                <w:rFonts w:ascii="Times New Roman" w:hAnsi="Times New Roman" w:cs="Times New Roman"/>
                <w:b/>
                <w:bCs/>
                <w:sz w:val="18"/>
                <w:szCs w:val="18"/>
              </w:rPr>
            </w:pPr>
            <w:r w:rsidRPr="00F00BBC">
              <w:rPr>
                <w:rFonts w:ascii="Times New Roman" w:hAnsi="Times New Roman" w:cs="Times New Roman"/>
                <w:b/>
                <w:bCs/>
                <w:sz w:val="18"/>
                <w:szCs w:val="18"/>
              </w:rPr>
              <w:t xml:space="preserve">Competenze di scrittura </w:t>
            </w:r>
          </w:p>
          <w:p w14:paraId="638FF396" w14:textId="77777777" w:rsidR="00F00BBC" w:rsidRPr="00F00BBC" w:rsidRDefault="00F00BBC" w:rsidP="00F00BBC">
            <w:pPr>
              <w:rPr>
                <w:rFonts w:ascii="Times New Roman" w:hAnsi="Times New Roman" w:cs="Times New Roman"/>
                <w:sz w:val="18"/>
                <w:szCs w:val="18"/>
              </w:rPr>
            </w:pPr>
            <w:r w:rsidRPr="00F00BBC">
              <w:rPr>
                <w:rFonts w:ascii="Times New Roman" w:hAnsi="Times New Roman" w:cs="Times New Roman"/>
                <w:sz w:val="18"/>
                <w:szCs w:val="18"/>
              </w:rPr>
              <w:t xml:space="preserve">Lo studente sarà in grado di strutturare un elaborato scritto tenendo conto di elementi importanti che differiscono dalla propria lingua madre ma che sono basilari per una comunicazione efficace scritta in lingua inglese. </w:t>
            </w:r>
          </w:p>
          <w:p w14:paraId="3F93CB83" w14:textId="77777777" w:rsidR="00F00BBC" w:rsidRPr="00F00BBC" w:rsidRDefault="00F00BBC" w:rsidP="00F00BBC">
            <w:pPr>
              <w:widowControl w:val="0"/>
              <w:pBdr>
                <w:top w:val="nil"/>
                <w:left w:val="nil"/>
                <w:bottom w:val="nil"/>
                <w:right w:val="nil"/>
                <w:between w:val="nil"/>
              </w:pBdr>
              <w:spacing w:line="225" w:lineRule="auto"/>
              <w:ind w:left="126" w:right="44" w:hanging="2"/>
              <w:rPr>
                <w:rFonts w:ascii="Times New Roman" w:eastAsia="Times New Roman" w:hAnsi="Times New Roman" w:cs="Times New Roman"/>
                <w:color w:val="000000"/>
                <w:sz w:val="18"/>
                <w:szCs w:val="18"/>
              </w:rPr>
            </w:pPr>
          </w:p>
        </w:tc>
      </w:tr>
    </w:tbl>
    <w:tbl>
      <w:tblPr>
        <w:tblStyle w:val="a0"/>
        <w:tblW w:w="977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4"/>
        <w:gridCol w:w="6833"/>
      </w:tblGrid>
      <w:tr w:rsidR="00CE711F" w:rsidRPr="00F00BBC" w14:paraId="028B4E96" w14:textId="77777777" w:rsidTr="00333499">
        <w:trPr>
          <w:trHeight w:val="1717"/>
        </w:trPr>
        <w:tc>
          <w:tcPr>
            <w:tcW w:w="2944" w:type="dxa"/>
            <w:shd w:val="clear" w:color="auto" w:fill="auto"/>
            <w:tcMar>
              <w:top w:w="100" w:type="dxa"/>
              <w:left w:w="100" w:type="dxa"/>
              <w:bottom w:w="100" w:type="dxa"/>
              <w:right w:w="100" w:type="dxa"/>
            </w:tcMar>
          </w:tcPr>
          <w:p w14:paraId="3092929E" w14:textId="77777777" w:rsidR="00CE711F" w:rsidRPr="00F00BBC" w:rsidRDefault="00C50F49">
            <w:pPr>
              <w:widowControl w:val="0"/>
              <w:pBdr>
                <w:top w:val="nil"/>
                <w:left w:val="nil"/>
                <w:bottom w:val="nil"/>
                <w:right w:val="nil"/>
                <w:between w:val="nil"/>
              </w:pBdr>
              <w:spacing w:line="240" w:lineRule="auto"/>
              <w:ind w:left="124"/>
              <w:rPr>
                <w:rFonts w:ascii="Times New Roman" w:eastAsia="Times New Roman" w:hAnsi="Times New Roman" w:cs="Times New Roman"/>
                <w:b/>
                <w:color w:val="000000"/>
                <w:sz w:val="18"/>
                <w:szCs w:val="18"/>
              </w:rPr>
            </w:pPr>
            <w:r w:rsidRPr="00F00BBC">
              <w:rPr>
                <w:rFonts w:ascii="Times New Roman" w:eastAsia="Times New Roman" w:hAnsi="Times New Roman" w:cs="Times New Roman"/>
                <w:b/>
                <w:color w:val="000000"/>
                <w:sz w:val="18"/>
                <w:szCs w:val="18"/>
              </w:rPr>
              <w:lastRenderedPageBreak/>
              <w:t xml:space="preserve">Organizzazione  </w:t>
            </w:r>
          </w:p>
          <w:p w14:paraId="020F71D9" w14:textId="77777777" w:rsidR="00CE711F" w:rsidRPr="00F00BBC" w:rsidRDefault="00C50F49">
            <w:pPr>
              <w:widowControl w:val="0"/>
              <w:pBdr>
                <w:top w:val="nil"/>
                <w:left w:val="nil"/>
                <w:bottom w:val="nil"/>
                <w:right w:val="nil"/>
                <w:between w:val="nil"/>
              </w:pBdr>
              <w:spacing w:before="39" w:line="266" w:lineRule="auto"/>
              <w:ind w:left="123" w:right="41"/>
              <w:rPr>
                <w:rFonts w:ascii="Times New Roman" w:eastAsia="Times New Roman" w:hAnsi="Times New Roman" w:cs="Times New Roman"/>
                <w:b/>
                <w:color w:val="000000"/>
                <w:sz w:val="18"/>
                <w:szCs w:val="18"/>
              </w:rPr>
            </w:pPr>
            <w:r w:rsidRPr="00F00BBC">
              <w:rPr>
                <w:rFonts w:ascii="Times New Roman" w:eastAsia="Times New Roman" w:hAnsi="Times New Roman" w:cs="Times New Roman"/>
                <w:b/>
                <w:color w:val="000000"/>
                <w:sz w:val="18"/>
                <w:szCs w:val="18"/>
              </w:rPr>
              <w:t xml:space="preserve">dell’insegnamento </w:t>
            </w:r>
            <w:proofErr w:type="gramStart"/>
            <w:r w:rsidRPr="00F00BBC">
              <w:rPr>
                <w:rFonts w:ascii="Times New Roman" w:eastAsia="Times New Roman" w:hAnsi="Times New Roman" w:cs="Times New Roman"/>
                <w:b/>
                <w:color w:val="000000"/>
                <w:sz w:val="18"/>
                <w:szCs w:val="18"/>
              </w:rPr>
              <w:t>e  metodi</w:t>
            </w:r>
            <w:proofErr w:type="gramEnd"/>
            <w:r w:rsidRPr="00F00BBC">
              <w:rPr>
                <w:rFonts w:ascii="Times New Roman" w:eastAsia="Times New Roman" w:hAnsi="Times New Roman" w:cs="Times New Roman"/>
                <w:b/>
                <w:color w:val="000000"/>
                <w:sz w:val="18"/>
                <w:szCs w:val="18"/>
              </w:rPr>
              <w:t xml:space="preserve"> didattici</w:t>
            </w:r>
          </w:p>
        </w:tc>
        <w:tc>
          <w:tcPr>
            <w:tcW w:w="6833" w:type="dxa"/>
            <w:shd w:val="clear" w:color="auto" w:fill="auto"/>
            <w:tcMar>
              <w:top w:w="100" w:type="dxa"/>
              <w:left w:w="100" w:type="dxa"/>
              <w:bottom w:w="100" w:type="dxa"/>
              <w:right w:w="100" w:type="dxa"/>
            </w:tcMar>
          </w:tcPr>
          <w:p w14:paraId="3F8B63EF" w14:textId="77777777" w:rsidR="009E4F89" w:rsidRPr="00F00BBC" w:rsidRDefault="009E4F89" w:rsidP="009E4F89">
            <w:pPr>
              <w:rPr>
                <w:rFonts w:ascii="Times New Roman" w:hAnsi="Times New Roman" w:cs="Times New Roman"/>
                <w:sz w:val="18"/>
                <w:szCs w:val="18"/>
              </w:rPr>
            </w:pPr>
            <w:r w:rsidRPr="00F00BBC">
              <w:rPr>
                <w:rFonts w:ascii="Times New Roman" w:hAnsi="Times New Roman" w:cs="Times New Roman"/>
                <w:sz w:val="18"/>
                <w:szCs w:val="18"/>
              </w:rPr>
              <w:t xml:space="preserve">Il corso è sviluppato attraverso le </w:t>
            </w:r>
            <w:r w:rsidRPr="00F00BBC">
              <w:rPr>
                <w:rFonts w:ascii="Times New Roman" w:hAnsi="Times New Roman" w:cs="Times New Roman"/>
                <w:b/>
                <w:sz w:val="18"/>
                <w:szCs w:val="18"/>
              </w:rPr>
              <w:t>lezioni preregistrate audio-video</w:t>
            </w:r>
            <w:r w:rsidRPr="00F00BBC">
              <w:rPr>
                <w:rFonts w:ascii="Times New Roman" w:hAnsi="Times New Roman" w:cs="Times New Roman"/>
                <w:sz w:val="18"/>
                <w:szCs w:val="18"/>
              </w:rPr>
              <w:t xml:space="preserve"> che compongono, insieme a slide e dispense, i materiali di studio disponibili in piattaforma. </w:t>
            </w:r>
          </w:p>
          <w:p w14:paraId="6185A329" w14:textId="77777777" w:rsidR="009E4F89" w:rsidRPr="00F00BBC" w:rsidRDefault="009E4F89" w:rsidP="009E4F89">
            <w:pPr>
              <w:rPr>
                <w:rFonts w:ascii="Times New Roman" w:hAnsi="Times New Roman" w:cs="Times New Roman"/>
                <w:sz w:val="18"/>
                <w:szCs w:val="18"/>
              </w:rPr>
            </w:pPr>
            <w:r w:rsidRPr="00F00BBC">
              <w:rPr>
                <w:rFonts w:ascii="Times New Roman" w:hAnsi="Times New Roman" w:cs="Times New Roman"/>
                <w:sz w:val="18"/>
                <w:szCs w:val="18"/>
              </w:rPr>
              <w:t xml:space="preserve">Sono poi proposti dei </w:t>
            </w:r>
            <w:r w:rsidRPr="00F00BBC">
              <w:rPr>
                <w:rFonts w:ascii="Times New Roman" w:hAnsi="Times New Roman" w:cs="Times New Roman"/>
                <w:b/>
                <w:sz w:val="18"/>
                <w:szCs w:val="18"/>
              </w:rPr>
              <w:t>test di autovalutazione</w:t>
            </w:r>
            <w:r w:rsidRPr="00F00BBC">
              <w:rPr>
                <w:rFonts w:ascii="Times New Roman" w:hAnsi="Times New Roman" w:cs="Times New Roman"/>
                <w:sz w:val="18"/>
                <w:szCs w:val="18"/>
              </w:rPr>
              <w:t xml:space="preserve">, di tipo asincrono, che corredano le lezioni preregistrate e consentono agli studenti di accertare sia la comprensione, sia il grado di conoscenza acquisita dei contenuti di ognuna delle lezioni. </w:t>
            </w:r>
          </w:p>
          <w:p w14:paraId="1D71432B" w14:textId="77777777" w:rsidR="00CE711F" w:rsidRPr="00F00BBC" w:rsidRDefault="00CE711F">
            <w:pPr>
              <w:widowControl w:val="0"/>
              <w:pBdr>
                <w:top w:val="nil"/>
                <w:left w:val="nil"/>
                <w:bottom w:val="nil"/>
                <w:right w:val="nil"/>
                <w:between w:val="nil"/>
              </w:pBdr>
              <w:spacing w:line="226" w:lineRule="auto"/>
              <w:ind w:right="43"/>
              <w:jc w:val="both"/>
              <w:rPr>
                <w:rFonts w:ascii="Times New Roman" w:eastAsia="Times New Roman" w:hAnsi="Times New Roman" w:cs="Times New Roman"/>
                <w:sz w:val="18"/>
                <w:szCs w:val="18"/>
              </w:rPr>
            </w:pPr>
          </w:p>
          <w:p w14:paraId="258F3905" w14:textId="4EDB961D" w:rsidR="009E4F89" w:rsidRPr="00F00BBC" w:rsidRDefault="009E4F89">
            <w:pPr>
              <w:widowControl w:val="0"/>
              <w:pBdr>
                <w:top w:val="nil"/>
                <w:left w:val="nil"/>
                <w:bottom w:val="nil"/>
                <w:right w:val="nil"/>
                <w:between w:val="nil"/>
              </w:pBdr>
              <w:spacing w:line="226" w:lineRule="auto"/>
              <w:ind w:right="43"/>
              <w:jc w:val="both"/>
              <w:rPr>
                <w:rFonts w:ascii="Times New Roman" w:eastAsia="Times New Roman" w:hAnsi="Times New Roman" w:cs="Times New Roman"/>
                <w:sz w:val="18"/>
                <w:szCs w:val="18"/>
              </w:rPr>
            </w:pPr>
            <w:r w:rsidRPr="00F00BBC">
              <w:rPr>
                <w:rFonts w:ascii="Times New Roman" w:eastAsia="Times New Roman" w:hAnsi="Times New Roman" w:cs="Times New Roman"/>
                <w:sz w:val="18"/>
                <w:szCs w:val="18"/>
              </w:rPr>
              <w:t xml:space="preserve">Il corso prevede lo svolgimento di </w:t>
            </w:r>
            <w:r w:rsidRPr="00F00BBC">
              <w:rPr>
                <w:rFonts w:ascii="Times New Roman" w:eastAsia="Times New Roman" w:hAnsi="Times New Roman" w:cs="Times New Roman"/>
                <w:i/>
                <w:iCs/>
                <w:sz w:val="18"/>
                <w:szCs w:val="18"/>
              </w:rPr>
              <w:t>e-</w:t>
            </w:r>
            <w:proofErr w:type="spellStart"/>
            <w:r w:rsidRPr="00F00BBC">
              <w:rPr>
                <w:rFonts w:ascii="Times New Roman" w:eastAsia="Times New Roman" w:hAnsi="Times New Roman" w:cs="Times New Roman"/>
                <w:i/>
                <w:iCs/>
                <w:sz w:val="18"/>
                <w:szCs w:val="18"/>
              </w:rPr>
              <w:t>tivities</w:t>
            </w:r>
            <w:proofErr w:type="spellEnd"/>
            <w:r w:rsidRPr="00F00BBC">
              <w:rPr>
                <w:rFonts w:ascii="Times New Roman" w:eastAsia="Times New Roman" w:hAnsi="Times New Roman" w:cs="Times New Roman"/>
                <w:sz w:val="18"/>
                <w:szCs w:val="18"/>
              </w:rPr>
              <w:t xml:space="preserve"> </w:t>
            </w:r>
          </w:p>
        </w:tc>
      </w:tr>
      <w:tr w:rsidR="00CE711F" w:rsidRPr="00CA53AE" w14:paraId="1B0AED09" w14:textId="77777777" w:rsidTr="00CA53AE">
        <w:trPr>
          <w:trHeight w:val="2751"/>
        </w:trPr>
        <w:tc>
          <w:tcPr>
            <w:tcW w:w="2944" w:type="dxa"/>
            <w:shd w:val="clear" w:color="auto" w:fill="auto"/>
            <w:tcMar>
              <w:top w:w="100" w:type="dxa"/>
              <w:left w:w="100" w:type="dxa"/>
              <w:bottom w:w="100" w:type="dxa"/>
              <w:right w:w="100" w:type="dxa"/>
            </w:tcMar>
          </w:tcPr>
          <w:p w14:paraId="35528BD6" w14:textId="77777777" w:rsidR="00CE711F" w:rsidRPr="00CA53AE" w:rsidRDefault="00C50F49">
            <w:pPr>
              <w:widowControl w:val="0"/>
              <w:pBdr>
                <w:top w:val="nil"/>
                <w:left w:val="nil"/>
                <w:bottom w:val="nil"/>
                <w:right w:val="nil"/>
                <w:between w:val="nil"/>
              </w:pBdr>
              <w:spacing w:line="240" w:lineRule="auto"/>
              <w:ind w:left="124"/>
              <w:rPr>
                <w:rFonts w:ascii="Times New Roman" w:eastAsia="Times New Roman" w:hAnsi="Times New Roman" w:cs="Times New Roman"/>
                <w:b/>
                <w:color w:val="000000"/>
                <w:sz w:val="18"/>
                <w:szCs w:val="18"/>
              </w:rPr>
            </w:pPr>
            <w:r w:rsidRPr="00CA53AE">
              <w:rPr>
                <w:rFonts w:ascii="Times New Roman" w:eastAsia="Times New Roman" w:hAnsi="Times New Roman" w:cs="Times New Roman"/>
                <w:b/>
                <w:color w:val="000000"/>
                <w:sz w:val="18"/>
                <w:szCs w:val="18"/>
              </w:rPr>
              <w:t xml:space="preserve">Contenuti del corso </w:t>
            </w:r>
          </w:p>
        </w:tc>
        <w:tc>
          <w:tcPr>
            <w:tcW w:w="6833" w:type="dxa"/>
            <w:shd w:val="clear" w:color="auto" w:fill="auto"/>
            <w:tcMar>
              <w:top w:w="100" w:type="dxa"/>
              <w:left w:w="100" w:type="dxa"/>
              <w:bottom w:w="100" w:type="dxa"/>
              <w:right w:w="100" w:type="dxa"/>
            </w:tcMar>
          </w:tcPr>
          <w:p w14:paraId="5805C42D" w14:textId="72A7EC43" w:rsidR="008034A9" w:rsidRDefault="008034A9" w:rsidP="008034A9">
            <w:pPr>
              <w:widowControl w:val="0"/>
              <w:pBdr>
                <w:top w:val="nil"/>
                <w:left w:val="nil"/>
                <w:bottom w:val="nil"/>
                <w:right w:val="nil"/>
                <w:between w:val="nil"/>
              </w:pBdr>
              <w:spacing w:line="240" w:lineRule="auto"/>
              <w:jc w:val="both"/>
              <w:rPr>
                <w:rFonts w:ascii="Times New Roman" w:hAnsi="Times New Roman" w:cs="Times New Roman"/>
                <w:sz w:val="18"/>
                <w:szCs w:val="18"/>
              </w:rPr>
            </w:pPr>
            <w:r>
              <w:rPr>
                <w:rFonts w:ascii="Times New Roman" w:hAnsi="Times New Roman" w:cs="Times New Roman"/>
                <w:sz w:val="18"/>
                <w:szCs w:val="18"/>
              </w:rPr>
              <w:t>Il corso prevede distinzioni sul materiale da preparare in base al corso di Laurea di appartenenza che viene così suddiviso:</w:t>
            </w:r>
          </w:p>
          <w:p w14:paraId="063E689B" w14:textId="77777777" w:rsidR="008034A9" w:rsidRDefault="008034A9" w:rsidP="008034A9">
            <w:pPr>
              <w:widowControl w:val="0"/>
              <w:pBdr>
                <w:top w:val="nil"/>
                <w:left w:val="nil"/>
                <w:bottom w:val="nil"/>
                <w:right w:val="nil"/>
                <w:between w:val="nil"/>
              </w:pBdr>
              <w:spacing w:line="240" w:lineRule="auto"/>
              <w:ind w:left="124"/>
              <w:jc w:val="both"/>
              <w:rPr>
                <w:rFonts w:ascii="Times New Roman" w:hAnsi="Times New Roman" w:cs="Times New Roman"/>
                <w:sz w:val="18"/>
                <w:szCs w:val="18"/>
              </w:rPr>
            </w:pPr>
          </w:p>
          <w:p w14:paraId="1639C313" w14:textId="2CBF42BF" w:rsidR="0017483D" w:rsidRDefault="008034A9" w:rsidP="008034A9">
            <w:pPr>
              <w:widowControl w:val="0"/>
              <w:pBdr>
                <w:top w:val="nil"/>
                <w:left w:val="nil"/>
                <w:bottom w:val="nil"/>
                <w:right w:val="nil"/>
                <w:between w:val="nil"/>
              </w:pBdr>
              <w:spacing w:line="240" w:lineRule="auto"/>
              <w:jc w:val="both"/>
              <w:rPr>
                <w:rFonts w:ascii="Times New Roman" w:hAnsi="Times New Roman" w:cs="Times New Roman"/>
                <w:sz w:val="18"/>
                <w:szCs w:val="18"/>
              </w:rPr>
            </w:pPr>
            <w:r w:rsidRPr="008034A9">
              <w:rPr>
                <w:rFonts w:ascii="Times New Roman" w:hAnsi="Times New Roman" w:cs="Times New Roman"/>
                <w:b/>
                <w:sz w:val="18"/>
                <w:szCs w:val="18"/>
              </w:rPr>
              <w:t>6 CFU:</w:t>
            </w:r>
            <w:r>
              <w:rPr>
                <w:rFonts w:ascii="Times New Roman" w:hAnsi="Times New Roman" w:cs="Times New Roman"/>
                <w:sz w:val="18"/>
                <w:szCs w:val="18"/>
              </w:rPr>
              <w:t xml:space="preserve"> per gli studenti della </w:t>
            </w:r>
            <w:r w:rsidRPr="008034A9">
              <w:rPr>
                <w:rFonts w:ascii="Times New Roman" w:hAnsi="Times New Roman" w:cs="Times New Roman"/>
                <w:sz w:val="18"/>
                <w:szCs w:val="18"/>
              </w:rPr>
              <w:t xml:space="preserve">Laurea Triennale in Materie letterarie e linguistiche </w:t>
            </w:r>
            <w:r w:rsidR="0017483D">
              <w:rPr>
                <w:rFonts w:ascii="Times New Roman" w:hAnsi="Times New Roman" w:cs="Times New Roman"/>
                <w:sz w:val="18"/>
                <w:szCs w:val="18"/>
              </w:rPr>
              <w:t>(L-10)</w:t>
            </w:r>
          </w:p>
          <w:p w14:paraId="4AA0CED9" w14:textId="3037A8DB" w:rsidR="008034A9" w:rsidRPr="0017483D" w:rsidRDefault="0017483D" w:rsidP="008034A9">
            <w:pPr>
              <w:widowControl w:val="0"/>
              <w:pBdr>
                <w:top w:val="nil"/>
                <w:left w:val="nil"/>
                <w:bottom w:val="nil"/>
                <w:right w:val="nil"/>
                <w:between w:val="nil"/>
              </w:pBdr>
              <w:spacing w:line="240" w:lineRule="auto"/>
              <w:jc w:val="both"/>
              <w:rPr>
                <w:rFonts w:ascii="Times New Roman" w:hAnsi="Times New Roman" w:cs="Times New Roman"/>
                <w:b/>
                <w:sz w:val="18"/>
                <w:szCs w:val="18"/>
              </w:rPr>
            </w:pPr>
            <w:r w:rsidRPr="0017483D">
              <w:rPr>
                <w:rFonts w:ascii="Times New Roman" w:hAnsi="Times New Roman" w:cs="Times New Roman"/>
                <w:b/>
                <w:sz w:val="18"/>
                <w:szCs w:val="18"/>
              </w:rPr>
              <w:t xml:space="preserve">Preparare </w:t>
            </w:r>
            <w:r w:rsidR="008034A9" w:rsidRPr="0017483D">
              <w:rPr>
                <w:rFonts w:ascii="Times New Roman" w:hAnsi="Times New Roman" w:cs="Times New Roman"/>
                <w:b/>
                <w:sz w:val="18"/>
                <w:szCs w:val="18"/>
              </w:rPr>
              <w:t>da</w:t>
            </w:r>
            <w:r w:rsidRPr="0017483D">
              <w:rPr>
                <w:rFonts w:ascii="Times New Roman" w:hAnsi="Times New Roman" w:cs="Times New Roman"/>
                <w:b/>
                <w:sz w:val="18"/>
                <w:szCs w:val="18"/>
              </w:rPr>
              <w:t>l modulo numero</w:t>
            </w:r>
            <w:r w:rsidR="008034A9" w:rsidRPr="0017483D">
              <w:rPr>
                <w:rFonts w:ascii="Times New Roman" w:hAnsi="Times New Roman" w:cs="Times New Roman"/>
                <w:b/>
                <w:sz w:val="18"/>
                <w:szCs w:val="18"/>
              </w:rPr>
              <w:t xml:space="preserve"> 1 a</w:t>
            </w:r>
            <w:r w:rsidRPr="0017483D">
              <w:rPr>
                <w:rFonts w:ascii="Times New Roman" w:hAnsi="Times New Roman" w:cs="Times New Roman"/>
                <w:b/>
                <w:sz w:val="18"/>
                <w:szCs w:val="18"/>
              </w:rPr>
              <w:t>l modulo numero</w:t>
            </w:r>
            <w:r w:rsidR="008034A9" w:rsidRPr="0017483D">
              <w:rPr>
                <w:rFonts w:ascii="Times New Roman" w:hAnsi="Times New Roman" w:cs="Times New Roman"/>
                <w:b/>
                <w:sz w:val="18"/>
                <w:szCs w:val="18"/>
              </w:rPr>
              <w:t xml:space="preserve"> 6</w:t>
            </w:r>
            <w:r w:rsidRPr="0017483D">
              <w:rPr>
                <w:rFonts w:ascii="Times New Roman" w:hAnsi="Times New Roman" w:cs="Times New Roman"/>
                <w:b/>
                <w:sz w:val="18"/>
                <w:szCs w:val="18"/>
              </w:rPr>
              <w:t xml:space="preserve"> compreso</w:t>
            </w:r>
          </w:p>
          <w:p w14:paraId="48E79832" w14:textId="77777777" w:rsidR="008034A9" w:rsidRPr="008034A9" w:rsidRDefault="008034A9" w:rsidP="008034A9">
            <w:pPr>
              <w:widowControl w:val="0"/>
              <w:pBdr>
                <w:top w:val="nil"/>
                <w:left w:val="nil"/>
                <w:bottom w:val="nil"/>
                <w:right w:val="nil"/>
                <w:between w:val="nil"/>
              </w:pBdr>
              <w:spacing w:line="240" w:lineRule="auto"/>
              <w:jc w:val="both"/>
              <w:rPr>
                <w:rFonts w:ascii="Times New Roman" w:hAnsi="Times New Roman" w:cs="Times New Roman"/>
                <w:sz w:val="18"/>
                <w:szCs w:val="18"/>
              </w:rPr>
            </w:pPr>
          </w:p>
          <w:p w14:paraId="46CD8F5B" w14:textId="77777777" w:rsidR="0017483D" w:rsidRDefault="008034A9" w:rsidP="008034A9">
            <w:pPr>
              <w:widowControl w:val="0"/>
              <w:pBdr>
                <w:top w:val="nil"/>
                <w:left w:val="nil"/>
                <w:bottom w:val="nil"/>
                <w:right w:val="nil"/>
                <w:between w:val="nil"/>
              </w:pBdr>
              <w:spacing w:line="240" w:lineRule="auto"/>
              <w:jc w:val="both"/>
              <w:rPr>
                <w:rFonts w:ascii="Times New Roman" w:hAnsi="Times New Roman" w:cs="Times New Roman"/>
                <w:sz w:val="18"/>
                <w:szCs w:val="18"/>
              </w:rPr>
            </w:pPr>
            <w:r w:rsidRPr="008034A9">
              <w:rPr>
                <w:rFonts w:ascii="Times New Roman" w:hAnsi="Times New Roman" w:cs="Times New Roman"/>
                <w:b/>
                <w:sz w:val="18"/>
                <w:szCs w:val="18"/>
              </w:rPr>
              <w:t>4 CFU:</w:t>
            </w:r>
            <w:r>
              <w:rPr>
                <w:rFonts w:ascii="Times New Roman" w:hAnsi="Times New Roman" w:cs="Times New Roman"/>
                <w:sz w:val="18"/>
                <w:szCs w:val="18"/>
              </w:rPr>
              <w:t xml:space="preserve"> per gli studenti della </w:t>
            </w:r>
            <w:r w:rsidRPr="008034A9">
              <w:rPr>
                <w:rFonts w:ascii="Times New Roman" w:hAnsi="Times New Roman" w:cs="Times New Roman"/>
                <w:sz w:val="18"/>
                <w:szCs w:val="18"/>
              </w:rPr>
              <w:t xml:space="preserve">Laurea Triennale in Scienze </w:t>
            </w:r>
            <w:r w:rsidR="0017483D">
              <w:rPr>
                <w:rFonts w:ascii="Times New Roman" w:hAnsi="Times New Roman" w:cs="Times New Roman"/>
                <w:sz w:val="18"/>
                <w:szCs w:val="18"/>
              </w:rPr>
              <w:t>M</w:t>
            </w:r>
            <w:r w:rsidRPr="008034A9">
              <w:rPr>
                <w:rFonts w:ascii="Times New Roman" w:hAnsi="Times New Roman" w:cs="Times New Roman"/>
                <w:sz w:val="18"/>
                <w:szCs w:val="18"/>
              </w:rPr>
              <w:t xml:space="preserve">otorie </w:t>
            </w:r>
            <w:r w:rsidR="0017483D">
              <w:rPr>
                <w:rFonts w:ascii="Times New Roman" w:hAnsi="Times New Roman" w:cs="Times New Roman"/>
                <w:sz w:val="18"/>
                <w:szCs w:val="18"/>
              </w:rPr>
              <w:t>(MO-22)</w:t>
            </w:r>
          </w:p>
          <w:p w14:paraId="162C3580" w14:textId="57689C1B" w:rsidR="008034A9" w:rsidRPr="0017483D" w:rsidRDefault="0017483D" w:rsidP="008034A9">
            <w:pPr>
              <w:widowControl w:val="0"/>
              <w:pBdr>
                <w:top w:val="nil"/>
                <w:left w:val="nil"/>
                <w:bottom w:val="nil"/>
                <w:right w:val="nil"/>
                <w:between w:val="nil"/>
              </w:pBdr>
              <w:spacing w:line="240" w:lineRule="auto"/>
              <w:jc w:val="both"/>
              <w:rPr>
                <w:rFonts w:ascii="Times New Roman" w:hAnsi="Times New Roman" w:cs="Times New Roman"/>
                <w:b/>
                <w:sz w:val="18"/>
                <w:szCs w:val="18"/>
              </w:rPr>
            </w:pPr>
            <w:r w:rsidRPr="0017483D">
              <w:rPr>
                <w:rFonts w:ascii="Times New Roman" w:hAnsi="Times New Roman" w:cs="Times New Roman"/>
                <w:b/>
                <w:sz w:val="18"/>
                <w:szCs w:val="18"/>
              </w:rPr>
              <w:t>Preparare</w:t>
            </w:r>
            <w:r w:rsidR="008034A9" w:rsidRPr="0017483D">
              <w:rPr>
                <w:rFonts w:ascii="Times New Roman" w:hAnsi="Times New Roman" w:cs="Times New Roman"/>
                <w:b/>
                <w:sz w:val="18"/>
                <w:szCs w:val="18"/>
              </w:rPr>
              <w:t xml:space="preserve"> 4 Moduli – da</w:t>
            </w:r>
            <w:r w:rsidRPr="0017483D">
              <w:rPr>
                <w:rFonts w:ascii="Times New Roman" w:hAnsi="Times New Roman" w:cs="Times New Roman"/>
                <w:b/>
                <w:sz w:val="18"/>
                <w:szCs w:val="18"/>
              </w:rPr>
              <w:t>l modulo numero</w:t>
            </w:r>
            <w:r w:rsidR="008034A9" w:rsidRPr="0017483D">
              <w:rPr>
                <w:rFonts w:ascii="Times New Roman" w:hAnsi="Times New Roman" w:cs="Times New Roman"/>
                <w:b/>
                <w:sz w:val="18"/>
                <w:szCs w:val="18"/>
              </w:rPr>
              <w:t xml:space="preserve"> 1 a</w:t>
            </w:r>
            <w:r w:rsidRPr="0017483D">
              <w:rPr>
                <w:rFonts w:ascii="Times New Roman" w:hAnsi="Times New Roman" w:cs="Times New Roman"/>
                <w:b/>
                <w:sz w:val="18"/>
                <w:szCs w:val="18"/>
              </w:rPr>
              <w:t>l modulo numero</w:t>
            </w:r>
            <w:r w:rsidR="008034A9" w:rsidRPr="0017483D">
              <w:rPr>
                <w:rFonts w:ascii="Times New Roman" w:hAnsi="Times New Roman" w:cs="Times New Roman"/>
                <w:b/>
                <w:sz w:val="18"/>
                <w:szCs w:val="18"/>
              </w:rPr>
              <w:t xml:space="preserve"> 4</w:t>
            </w:r>
            <w:r w:rsidRPr="0017483D">
              <w:rPr>
                <w:rFonts w:ascii="Times New Roman" w:hAnsi="Times New Roman" w:cs="Times New Roman"/>
                <w:b/>
                <w:sz w:val="18"/>
                <w:szCs w:val="18"/>
              </w:rPr>
              <w:t xml:space="preserve"> compresi</w:t>
            </w:r>
          </w:p>
          <w:p w14:paraId="390D1ABC" w14:textId="77777777" w:rsidR="008034A9" w:rsidRPr="008034A9" w:rsidRDefault="008034A9" w:rsidP="008034A9">
            <w:pPr>
              <w:widowControl w:val="0"/>
              <w:pBdr>
                <w:top w:val="nil"/>
                <w:left w:val="nil"/>
                <w:bottom w:val="nil"/>
                <w:right w:val="nil"/>
                <w:between w:val="nil"/>
              </w:pBdr>
              <w:spacing w:line="240" w:lineRule="auto"/>
              <w:ind w:left="124"/>
              <w:jc w:val="both"/>
              <w:rPr>
                <w:rFonts w:ascii="Times New Roman" w:hAnsi="Times New Roman" w:cs="Times New Roman"/>
                <w:sz w:val="18"/>
                <w:szCs w:val="18"/>
              </w:rPr>
            </w:pPr>
          </w:p>
          <w:p w14:paraId="57F5F69C" w14:textId="5C2BEC86" w:rsidR="008034A9" w:rsidRPr="008034A9" w:rsidRDefault="008034A9" w:rsidP="008034A9">
            <w:pPr>
              <w:jc w:val="both"/>
              <w:rPr>
                <w:rFonts w:ascii="Times New Roman" w:hAnsi="Times New Roman" w:cs="Times New Roman"/>
                <w:sz w:val="18"/>
                <w:szCs w:val="18"/>
              </w:rPr>
            </w:pPr>
            <w:r>
              <w:rPr>
                <w:rFonts w:ascii="Times New Roman" w:hAnsi="Times New Roman" w:cs="Times New Roman"/>
                <w:sz w:val="18"/>
                <w:szCs w:val="18"/>
              </w:rPr>
              <w:t xml:space="preserve">Per gli studenti che dovessero sostenere un programma parziale pari a </w:t>
            </w:r>
            <w:r w:rsidRPr="008034A9">
              <w:rPr>
                <w:rFonts w:ascii="Times New Roman" w:hAnsi="Times New Roman" w:cs="Times New Roman"/>
                <w:b/>
                <w:sz w:val="18"/>
                <w:szCs w:val="18"/>
              </w:rPr>
              <w:t>3 CFU</w:t>
            </w:r>
            <w:r w:rsidRPr="008034A9">
              <w:rPr>
                <w:rFonts w:ascii="Times New Roman" w:hAnsi="Times New Roman" w:cs="Times New Roman"/>
                <w:sz w:val="18"/>
                <w:szCs w:val="18"/>
              </w:rPr>
              <w:t xml:space="preserve"> </w:t>
            </w:r>
            <w:r>
              <w:rPr>
                <w:rFonts w:ascii="Times New Roman" w:hAnsi="Times New Roman" w:cs="Times New Roman"/>
                <w:sz w:val="18"/>
                <w:szCs w:val="18"/>
              </w:rPr>
              <w:t xml:space="preserve">è previsto un programma personalizzato ridotto che comporta la </w:t>
            </w:r>
            <w:r w:rsidRPr="008034A9">
              <w:rPr>
                <w:rFonts w:ascii="Times New Roman" w:hAnsi="Times New Roman" w:cs="Times New Roman"/>
                <w:b/>
                <w:sz w:val="18"/>
                <w:szCs w:val="18"/>
              </w:rPr>
              <w:t>preparazione dei moduli 4, 5 e 6.</w:t>
            </w:r>
            <w:r>
              <w:rPr>
                <w:rFonts w:ascii="Times New Roman" w:hAnsi="Times New Roman" w:cs="Times New Roman"/>
                <w:sz w:val="18"/>
                <w:szCs w:val="18"/>
              </w:rPr>
              <w:t xml:space="preserve"> </w:t>
            </w:r>
          </w:p>
          <w:p w14:paraId="0817B179" w14:textId="77777777" w:rsidR="008034A9" w:rsidRPr="008034A9" w:rsidRDefault="008034A9" w:rsidP="008034A9">
            <w:pPr>
              <w:jc w:val="both"/>
              <w:rPr>
                <w:rFonts w:ascii="Times New Roman" w:hAnsi="Times New Roman" w:cs="Times New Roman"/>
                <w:sz w:val="18"/>
                <w:szCs w:val="18"/>
              </w:rPr>
            </w:pPr>
          </w:p>
          <w:p w14:paraId="710A846C" w14:textId="67D4C10C" w:rsidR="008034A9" w:rsidRDefault="008034A9" w:rsidP="008034A9">
            <w:pPr>
              <w:jc w:val="both"/>
              <w:rPr>
                <w:rFonts w:ascii="Times New Roman" w:hAnsi="Times New Roman" w:cs="Times New Roman"/>
                <w:b/>
                <w:sz w:val="18"/>
                <w:szCs w:val="18"/>
              </w:rPr>
            </w:pPr>
            <w:r>
              <w:rPr>
                <w:rFonts w:ascii="Times New Roman" w:hAnsi="Times New Roman" w:cs="Times New Roman"/>
                <w:b/>
                <w:sz w:val="18"/>
                <w:szCs w:val="18"/>
              </w:rPr>
              <w:t>Il materiale è suddiviso in 6 Moduli, ognuno dei quali con argomento specifico:</w:t>
            </w:r>
          </w:p>
          <w:p w14:paraId="67FECF1C" w14:textId="77777777" w:rsidR="008034A9" w:rsidRDefault="008034A9" w:rsidP="008034A9">
            <w:pPr>
              <w:jc w:val="both"/>
              <w:rPr>
                <w:rFonts w:ascii="Times New Roman" w:hAnsi="Times New Roman" w:cs="Times New Roman"/>
                <w:b/>
                <w:sz w:val="18"/>
                <w:szCs w:val="18"/>
              </w:rPr>
            </w:pPr>
          </w:p>
          <w:p w14:paraId="3202FA51" w14:textId="100027FB" w:rsidR="00F00BBC" w:rsidRPr="00CA53AE" w:rsidRDefault="00F00BBC" w:rsidP="008034A9">
            <w:pPr>
              <w:jc w:val="both"/>
              <w:rPr>
                <w:rFonts w:ascii="Times New Roman" w:hAnsi="Times New Roman" w:cs="Times New Roman"/>
                <w:sz w:val="18"/>
                <w:szCs w:val="18"/>
              </w:rPr>
            </w:pPr>
            <w:r w:rsidRPr="00CA53AE">
              <w:rPr>
                <w:rFonts w:ascii="Times New Roman" w:hAnsi="Times New Roman" w:cs="Times New Roman"/>
                <w:b/>
                <w:sz w:val="18"/>
                <w:szCs w:val="18"/>
              </w:rPr>
              <w:t xml:space="preserve">Modulo 1 – </w:t>
            </w:r>
            <w:proofErr w:type="spellStart"/>
            <w:r w:rsidR="00CA53AE">
              <w:rPr>
                <w:rFonts w:ascii="Times New Roman" w:hAnsi="Times New Roman" w:cs="Times New Roman"/>
                <w:b/>
                <w:sz w:val="18"/>
                <w:szCs w:val="18"/>
              </w:rPr>
              <w:t>Organising</w:t>
            </w:r>
            <w:proofErr w:type="spellEnd"/>
            <w:r w:rsidR="00CA53AE">
              <w:rPr>
                <w:rFonts w:ascii="Times New Roman" w:hAnsi="Times New Roman" w:cs="Times New Roman"/>
                <w:b/>
                <w:sz w:val="18"/>
                <w:szCs w:val="18"/>
              </w:rPr>
              <w:t xml:space="preserve"> </w:t>
            </w:r>
            <w:proofErr w:type="spellStart"/>
            <w:r w:rsidR="00CA53AE">
              <w:rPr>
                <w:rFonts w:ascii="Times New Roman" w:hAnsi="Times New Roman" w:cs="Times New Roman"/>
                <w:b/>
                <w:sz w:val="18"/>
                <w:szCs w:val="18"/>
              </w:rPr>
              <w:t>your</w:t>
            </w:r>
            <w:proofErr w:type="spellEnd"/>
            <w:r w:rsidR="00CA53AE">
              <w:rPr>
                <w:rFonts w:ascii="Times New Roman" w:hAnsi="Times New Roman" w:cs="Times New Roman"/>
                <w:b/>
                <w:sz w:val="18"/>
                <w:szCs w:val="18"/>
              </w:rPr>
              <w:t xml:space="preserve"> </w:t>
            </w:r>
            <w:proofErr w:type="spellStart"/>
            <w:r w:rsidR="00CA53AE" w:rsidRPr="00CA53AE">
              <w:rPr>
                <w:rFonts w:ascii="Times New Roman" w:hAnsi="Times New Roman" w:cs="Times New Roman"/>
                <w:b/>
                <w:bCs/>
                <w:sz w:val="18"/>
                <w:szCs w:val="18"/>
              </w:rPr>
              <w:t>vocabulary</w:t>
            </w:r>
            <w:proofErr w:type="spellEnd"/>
            <w:r w:rsidR="00CA53AE" w:rsidRPr="00CA53AE">
              <w:rPr>
                <w:rFonts w:ascii="Times New Roman" w:hAnsi="Times New Roman" w:cs="Times New Roman"/>
                <w:b/>
                <w:bCs/>
                <w:sz w:val="18"/>
                <w:szCs w:val="18"/>
              </w:rPr>
              <w:t xml:space="preserve"> notebook</w:t>
            </w:r>
            <w:r w:rsidR="00CA53AE">
              <w:rPr>
                <w:rFonts w:ascii="Times New Roman" w:hAnsi="Times New Roman" w:cs="Times New Roman"/>
                <w:sz w:val="18"/>
                <w:szCs w:val="18"/>
              </w:rPr>
              <w:t xml:space="preserve"> </w:t>
            </w:r>
          </w:p>
          <w:p w14:paraId="3749B0C5" w14:textId="77777777" w:rsidR="00F00BBC" w:rsidRPr="00CA53AE" w:rsidRDefault="00F00BBC" w:rsidP="008034A9">
            <w:pPr>
              <w:jc w:val="both"/>
              <w:rPr>
                <w:rFonts w:ascii="Times New Roman" w:hAnsi="Times New Roman" w:cs="Times New Roman"/>
                <w:sz w:val="18"/>
                <w:szCs w:val="18"/>
              </w:rPr>
            </w:pPr>
          </w:p>
          <w:p w14:paraId="210F4A03" w14:textId="7D925B2E" w:rsidR="00F00BBC" w:rsidRPr="00CA53AE" w:rsidRDefault="00F00BBC" w:rsidP="008034A9">
            <w:pPr>
              <w:jc w:val="both"/>
              <w:rPr>
                <w:rFonts w:ascii="Times New Roman" w:hAnsi="Times New Roman" w:cs="Times New Roman"/>
                <w:sz w:val="18"/>
                <w:szCs w:val="18"/>
                <w:lang w:val="en-US"/>
              </w:rPr>
            </w:pPr>
            <w:r w:rsidRPr="00CA53AE">
              <w:rPr>
                <w:rFonts w:ascii="Times New Roman" w:hAnsi="Times New Roman" w:cs="Times New Roman"/>
                <w:b/>
                <w:sz w:val="18"/>
                <w:szCs w:val="18"/>
                <w:lang w:val="en-US"/>
              </w:rPr>
              <w:t xml:space="preserve">Modulo 2 – </w:t>
            </w:r>
            <w:r w:rsidR="00CA53AE" w:rsidRPr="00CA53AE">
              <w:rPr>
                <w:rFonts w:ascii="Times New Roman" w:hAnsi="Times New Roman" w:cs="Times New Roman"/>
                <w:b/>
                <w:sz w:val="18"/>
                <w:szCs w:val="18"/>
                <w:lang w:val="en-US"/>
              </w:rPr>
              <w:t>Assessing your grammar sk</w:t>
            </w:r>
            <w:r w:rsidR="00CA53AE">
              <w:rPr>
                <w:rFonts w:ascii="Times New Roman" w:hAnsi="Times New Roman" w:cs="Times New Roman"/>
                <w:b/>
                <w:sz w:val="18"/>
                <w:szCs w:val="18"/>
                <w:lang w:val="en-US"/>
              </w:rPr>
              <w:t>ills</w:t>
            </w:r>
          </w:p>
          <w:p w14:paraId="629723C3" w14:textId="77777777" w:rsidR="00F00BBC" w:rsidRPr="00CA53AE" w:rsidRDefault="00F00BBC" w:rsidP="008034A9">
            <w:pPr>
              <w:jc w:val="both"/>
              <w:rPr>
                <w:rFonts w:ascii="Times New Roman" w:hAnsi="Times New Roman" w:cs="Times New Roman"/>
                <w:sz w:val="18"/>
                <w:szCs w:val="18"/>
                <w:lang w:val="en-US"/>
              </w:rPr>
            </w:pPr>
          </w:p>
          <w:p w14:paraId="56C47A08" w14:textId="3358CEDB" w:rsidR="00F00BBC" w:rsidRPr="00CA53AE" w:rsidRDefault="00F00BBC" w:rsidP="008034A9">
            <w:pPr>
              <w:jc w:val="both"/>
              <w:rPr>
                <w:rFonts w:ascii="Times New Roman" w:hAnsi="Times New Roman" w:cs="Times New Roman"/>
                <w:sz w:val="18"/>
                <w:szCs w:val="18"/>
                <w:lang w:val="en-US"/>
              </w:rPr>
            </w:pPr>
            <w:r w:rsidRPr="00CA53AE">
              <w:rPr>
                <w:rFonts w:ascii="Times New Roman" w:hAnsi="Times New Roman" w:cs="Times New Roman"/>
                <w:b/>
                <w:sz w:val="18"/>
                <w:szCs w:val="18"/>
                <w:lang w:val="en-US"/>
              </w:rPr>
              <w:t xml:space="preserve">Modulo 3 – </w:t>
            </w:r>
            <w:r w:rsidR="00CA53AE" w:rsidRPr="00CA53AE">
              <w:rPr>
                <w:rFonts w:ascii="Times New Roman" w:hAnsi="Times New Roman" w:cs="Times New Roman"/>
                <w:b/>
                <w:sz w:val="18"/>
                <w:szCs w:val="18"/>
                <w:lang w:val="en-US"/>
              </w:rPr>
              <w:t xml:space="preserve">Assessing your vocabulary skills </w:t>
            </w:r>
            <w:r w:rsidRPr="00CA53AE">
              <w:rPr>
                <w:rFonts w:ascii="Times New Roman" w:hAnsi="Times New Roman" w:cs="Times New Roman"/>
                <w:b/>
                <w:sz w:val="18"/>
                <w:szCs w:val="18"/>
                <w:lang w:val="en-US"/>
              </w:rPr>
              <w:t xml:space="preserve"> </w:t>
            </w:r>
          </w:p>
          <w:p w14:paraId="4A8A6809" w14:textId="77777777" w:rsidR="00F00BBC" w:rsidRPr="00CA53AE" w:rsidRDefault="00F00BBC" w:rsidP="008034A9">
            <w:pPr>
              <w:jc w:val="both"/>
              <w:rPr>
                <w:rFonts w:ascii="Times New Roman" w:hAnsi="Times New Roman" w:cs="Times New Roman"/>
                <w:sz w:val="18"/>
                <w:szCs w:val="18"/>
                <w:lang w:val="en-US"/>
              </w:rPr>
            </w:pPr>
          </w:p>
          <w:p w14:paraId="3AC60706" w14:textId="17D8130C" w:rsidR="00F00BBC" w:rsidRPr="00CA53AE" w:rsidRDefault="00F00BBC" w:rsidP="008034A9">
            <w:pPr>
              <w:jc w:val="both"/>
              <w:rPr>
                <w:rFonts w:ascii="Times New Roman" w:hAnsi="Times New Roman" w:cs="Times New Roman"/>
                <w:sz w:val="18"/>
                <w:szCs w:val="18"/>
              </w:rPr>
            </w:pPr>
            <w:r w:rsidRPr="00CA53AE">
              <w:rPr>
                <w:rFonts w:ascii="Times New Roman" w:hAnsi="Times New Roman" w:cs="Times New Roman"/>
                <w:b/>
                <w:sz w:val="18"/>
                <w:szCs w:val="18"/>
              </w:rPr>
              <w:t xml:space="preserve">Modulo 4 – </w:t>
            </w:r>
            <w:proofErr w:type="spellStart"/>
            <w:r w:rsidR="00CA53AE">
              <w:rPr>
                <w:rFonts w:ascii="Times New Roman" w:hAnsi="Times New Roman" w:cs="Times New Roman"/>
                <w:b/>
                <w:sz w:val="18"/>
                <w:szCs w:val="18"/>
              </w:rPr>
              <w:t>Organising</w:t>
            </w:r>
            <w:proofErr w:type="spellEnd"/>
            <w:r w:rsidR="00CA53AE">
              <w:rPr>
                <w:rFonts w:ascii="Times New Roman" w:hAnsi="Times New Roman" w:cs="Times New Roman"/>
                <w:b/>
                <w:sz w:val="18"/>
                <w:szCs w:val="18"/>
              </w:rPr>
              <w:t xml:space="preserve"> </w:t>
            </w:r>
            <w:proofErr w:type="spellStart"/>
            <w:r w:rsidR="00CA53AE">
              <w:rPr>
                <w:rFonts w:ascii="Times New Roman" w:hAnsi="Times New Roman" w:cs="Times New Roman"/>
                <w:b/>
                <w:sz w:val="18"/>
                <w:szCs w:val="18"/>
              </w:rPr>
              <w:t>your</w:t>
            </w:r>
            <w:proofErr w:type="spellEnd"/>
            <w:r w:rsidR="00CA53AE">
              <w:rPr>
                <w:rFonts w:ascii="Times New Roman" w:hAnsi="Times New Roman" w:cs="Times New Roman"/>
                <w:b/>
                <w:sz w:val="18"/>
                <w:szCs w:val="18"/>
              </w:rPr>
              <w:t xml:space="preserve"> writing </w:t>
            </w:r>
          </w:p>
          <w:p w14:paraId="5A083E48" w14:textId="77777777" w:rsidR="00F00BBC" w:rsidRPr="00CA53AE" w:rsidRDefault="00F00BBC" w:rsidP="008034A9">
            <w:pPr>
              <w:jc w:val="both"/>
              <w:rPr>
                <w:rFonts w:ascii="Times New Roman" w:hAnsi="Times New Roman" w:cs="Times New Roman"/>
                <w:sz w:val="18"/>
                <w:szCs w:val="18"/>
              </w:rPr>
            </w:pPr>
          </w:p>
          <w:p w14:paraId="7CB2D362" w14:textId="4C8B45E7" w:rsidR="00F00BBC" w:rsidRPr="00CA53AE" w:rsidRDefault="00F00BBC" w:rsidP="008034A9">
            <w:pPr>
              <w:jc w:val="both"/>
              <w:rPr>
                <w:rFonts w:ascii="Times New Roman" w:hAnsi="Times New Roman" w:cs="Times New Roman"/>
                <w:sz w:val="18"/>
                <w:szCs w:val="18"/>
              </w:rPr>
            </w:pPr>
            <w:r w:rsidRPr="00CA53AE">
              <w:rPr>
                <w:rFonts w:ascii="Times New Roman" w:hAnsi="Times New Roman" w:cs="Times New Roman"/>
                <w:b/>
                <w:sz w:val="18"/>
                <w:szCs w:val="18"/>
              </w:rPr>
              <w:t xml:space="preserve">Modulo 5 – </w:t>
            </w:r>
            <w:proofErr w:type="spellStart"/>
            <w:r w:rsidR="00CA53AE">
              <w:rPr>
                <w:rFonts w:ascii="Times New Roman" w:hAnsi="Times New Roman" w:cs="Times New Roman"/>
                <w:b/>
                <w:sz w:val="18"/>
                <w:szCs w:val="18"/>
              </w:rPr>
              <w:t>Organising</w:t>
            </w:r>
            <w:proofErr w:type="spellEnd"/>
            <w:r w:rsidR="00CA53AE">
              <w:rPr>
                <w:rFonts w:ascii="Times New Roman" w:hAnsi="Times New Roman" w:cs="Times New Roman"/>
                <w:b/>
                <w:sz w:val="18"/>
                <w:szCs w:val="18"/>
              </w:rPr>
              <w:t xml:space="preserve"> </w:t>
            </w:r>
            <w:proofErr w:type="spellStart"/>
            <w:r w:rsidR="00CA53AE">
              <w:rPr>
                <w:rFonts w:ascii="Times New Roman" w:hAnsi="Times New Roman" w:cs="Times New Roman"/>
                <w:b/>
                <w:sz w:val="18"/>
                <w:szCs w:val="18"/>
              </w:rPr>
              <w:t>your</w:t>
            </w:r>
            <w:proofErr w:type="spellEnd"/>
            <w:r w:rsidR="00CA53AE">
              <w:rPr>
                <w:rFonts w:ascii="Times New Roman" w:hAnsi="Times New Roman" w:cs="Times New Roman"/>
                <w:b/>
                <w:sz w:val="18"/>
                <w:szCs w:val="18"/>
              </w:rPr>
              <w:t xml:space="preserve"> reading </w:t>
            </w:r>
            <w:r w:rsidRPr="00CA53AE">
              <w:rPr>
                <w:rFonts w:ascii="Times New Roman" w:hAnsi="Times New Roman" w:cs="Times New Roman"/>
                <w:sz w:val="18"/>
                <w:szCs w:val="18"/>
              </w:rPr>
              <w:t xml:space="preserve"> </w:t>
            </w:r>
          </w:p>
          <w:p w14:paraId="27F5C81E" w14:textId="585A360A" w:rsidR="00CE711F" w:rsidRPr="00CA53AE" w:rsidRDefault="00F00BBC" w:rsidP="008034A9">
            <w:pPr>
              <w:widowControl w:val="0"/>
              <w:spacing w:before="240" w:after="240" w:line="225" w:lineRule="auto"/>
              <w:jc w:val="both"/>
              <w:rPr>
                <w:rFonts w:ascii="Times New Roman" w:eastAsia="Times New Roman" w:hAnsi="Times New Roman" w:cs="Times New Roman"/>
                <w:sz w:val="18"/>
                <w:szCs w:val="18"/>
                <w:lang w:val="en-US"/>
              </w:rPr>
            </w:pPr>
            <w:r w:rsidRPr="00CA53AE">
              <w:rPr>
                <w:rFonts w:ascii="Times New Roman" w:hAnsi="Times New Roman" w:cs="Times New Roman"/>
                <w:b/>
                <w:sz w:val="18"/>
                <w:szCs w:val="18"/>
                <w:lang w:val="en-US"/>
              </w:rPr>
              <w:t xml:space="preserve">Modulo 6 – </w:t>
            </w:r>
            <w:r w:rsidR="00CA53AE" w:rsidRPr="00CA53AE">
              <w:rPr>
                <w:rFonts w:ascii="Times New Roman" w:hAnsi="Times New Roman" w:cs="Times New Roman"/>
                <w:b/>
                <w:sz w:val="18"/>
                <w:szCs w:val="18"/>
                <w:lang w:val="en-US"/>
              </w:rPr>
              <w:t>Speaking strategies &amp; useful expr</w:t>
            </w:r>
            <w:r w:rsidR="00CA53AE">
              <w:rPr>
                <w:rFonts w:ascii="Times New Roman" w:hAnsi="Times New Roman" w:cs="Times New Roman"/>
                <w:b/>
                <w:sz w:val="18"/>
                <w:szCs w:val="18"/>
                <w:lang w:val="en-US"/>
              </w:rPr>
              <w:t xml:space="preserve">essions </w:t>
            </w:r>
          </w:p>
        </w:tc>
      </w:tr>
    </w:tbl>
    <w:p w14:paraId="0A5881F8" w14:textId="3806804D" w:rsidR="00CE711F" w:rsidRPr="00CA53AE" w:rsidRDefault="00CE711F" w:rsidP="00CA53AE">
      <w:pPr>
        <w:widowControl w:val="0"/>
        <w:pBdr>
          <w:top w:val="nil"/>
          <w:left w:val="nil"/>
          <w:bottom w:val="nil"/>
          <w:right w:val="nil"/>
          <w:between w:val="nil"/>
        </w:pBdr>
        <w:spacing w:before="19" w:line="240" w:lineRule="auto"/>
        <w:rPr>
          <w:rFonts w:ascii="Times New Roman" w:eastAsia="Calibri" w:hAnsi="Times New Roman" w:cs="Times New Roman"/>
          <w:color w:val="000000"/>
          <w:sz w:val="18"/>
          <w:szCs w:val="18"/>
          <w:lang w:val="en-US"/>
        </w:rPr>
      </w:pPr>
    </w:p>
    <w:tbl>
      <w:tblPr>
        <w:tblStyle w:val="a1"/>
        <w:tblW w:w="977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4"/>
        <w:gridCol w:w="6833"/>
      </w:tblGrid>
      <w:tr w:rsidR="00CE711F" w:rsidRPr="00F00BBC" w14:paraId="5E37C614" w14:textId="77777777" w:rsidTr="00333499">
        <w:trPr>
          <w:trHeight w:val="1150"/>
        </w:trPr>
        <w:tc>
          <w:tcPr>
            <w:tcW w:w="2944" w:type="dxa"/>
            <w:shd w:val="clear" w:color="auto" w:fill="auto"/>
            <w:tcMar>
              <w:top w:w="100" w:type="dxa"/>
              <w:left w:w="100" w:type="dxa"/>
              <w:bottom w:w="100" w:type="dxa"/>
              <w:right w:w="100" w:type="dxa"/>
            </w:tcMar>
          </w:tcPr>
          <w:p w14:paraId="7D76F4A2" w14:textId="77777777" w:rsidR="00CE711F" w:rsidRPr="00F00BBC" w:rsidRDefault="00C50F49">
            <w:pPr>
              <w:widowControl w:val="0"/>
              <w:pBdr>
                <w:top w:val="nil"/>
                <w:left w:val="nil"/>
                <w:bottom w:val="nil"/>
                <w:right w:val="nil"/>
                <w:between w:val="nil"/>
              </w:pBdr>
              <w:spacing w:line="240" w:lineRule="auto"/>
              <w:ind w:left="119"/>
              <w:rPr>
                <w:rFonts w:ascii="Times New Roman" w:eastAsia="Times New Roman" w:hAnsi="Times New Roman" w:cs="Times New Roman"/>
                <w:b/>
                <w:color w:val="000000"/>
                <w:sz w:val="18"/>
                <w:szCs w:val="18"/>
              </w:rPr>
            </w:pPr>
            <w:r w:rsidRPr="00F00BBC">
              <w:rPr>
                <w:rFonts w:ascii="Times New Roman" w:eastAsia="Times New Roman" w:hAnsi="Times New Roman" w:cs="Times New Roman"/>
                <w:b/>
                <w:color w:val="000000"/>
                <w:sz w:val="18"/>
                <w:szCs w:val="18"/>
              </w:rPr>
              <w:t xml:space="preserve">Materiali di studio </w:t>
            </w:r>
          </w:p>
        </w:tc>
        <w:tc>
          <w:tcPr>
            <w:tcW w:w="6833" w:type="dxa"/>
            <w:shd w:val="clear" w:color="auto" w:fill="auto"/>
            <w:tcMar>
              <w:top w:w="100" w:type="dxa"/>
              <w:left w:w="100" w:type="dxa"/>
              <w:bottom w:w="100" w:type="dxa"/>
              <w:right w:w="100" w:type="dxa"/>
            </w:tcMar>
          </w:tcPr>
          <w:p w14:paraId="619EEA4A" w14:textId="77777777" w:rsidR="00F00BBC" w:rsidRPr="00F00BBC" w:rsidRDefault="00F00BBC" w:rsidP="00F00BBC">
            <w:pPr>
              <w:widowControl w:val="0"/>
              <w:pBdr>
                <w:top w:val="nil"/>
                <w:left w:val="nil"/>
                <w:bottom w:val="nil"/>
                <w:right w:val="nil"/>
                <w:between w:val="nil"/>
              </w:pBdr>
              <w:spacing w:before="26" w:line="225" w:lineRule="auto"/>
              <w:ind w:left="471" w:right="45" w:hanging="352"/>
              <w:rPr>
                <w:rFonts w:ascii="Times New Roman" w:eastAsia="Times New Roman" w:hAnsi="Times New Roman" w:cs="Times New Roman"/>
                <w:color w:val="000000"/>
                <w:sz w:val="18"/>
                <w:szCs w:val="18"/>
              </w:rPr>
            </w:pPr>
            <w:r w:rsidRPr="00F00BBC">
              <w:rPr>
                <w:rFonts w:ascii="Times New Roman" w:eastAsia="Times New Roman" w:hAnsi="Times New Roman" w:cs="Times New Roman"/>
                <w:color w:val="000000"/>
                <w:sz w:val="18"/>
                <w:szCs w:val="18"/>
              </w:rPr>
              <w:t>MATERIALI DIDATTICI A CURA DEL DOCENTE</w:t>
            </w:r>
          </w:p>
          <w:p w14:paraId="5793DAA5" w14:textId="288EF559" w:rsidR="00CE711F" w:rsidRPr="00F00BBC" w:rsidRDefault="00F00BBC" w:rsidP="00F00BBC">
            <w:pPr>
              <w:widowControl w:val="0"/>
              <w:pBdr>
                <w:top w:val="nil"/>
                <w:left w:val="nil"/>
                <w:bottom w:val="nil"/>
                <w:right w:val="nil"/>
                <w:between w:val="nil"/>
              </w:pBdr>
              <w:spacing w:before="26" w:line="225" w:lineRule="auto"/>
              <w:ind w:left="60" w:right="45" w:firstLine="59"/>
              <w:rPr>
                <w:rFonts w:ascii="Times New Roman" w:eastAsia="Times New Roman" w:hAnsi="Times New Roman" w:cs="Times New Roman"/>
                <w:color w:val="000000"/>
                <w:sz w:val="18"/>
                <w:szCs w:val="18"/>
              </w:rPr>
            </w:pPr>
            <w:r w:rsidRPr="00F00BBC">
              <w:rPr>
                <w:rFonts w:ascii="Times New Roman" w:eastAsia="Times New Roman" w:hAnsi="Times New Roman" w:cs="Times New Roman"/>
                <w:color w:val="000000"/>
                <w:sz w:val="18"/>
                <w:szCs w:val="18"/>
              </w:rPr>
              <w:t>Il materiale didattico presente in piattaforma è suddiviso in 6 moduli. Essi ricoprono interamente il programma e ciascuno di essi contiene dispense, slides e video-lezioni in cui il docente commenta le slides. Tale materiale contiene tutti gli elementi necessari per affrontare lo studio della materia.</w:t>
            </w:r>
          </w:p>
        </w:tc>
      </w:tr>
      <w:tr w:rsidR="00CE711F" w:rsidRPr="00F00BBC" w14:paraId="30D19952" w14:textId="77777777" w:rsidTr="00333499">
        <w:trPr>
          <w:trHeight w:val="1055"/>
        </w:trPr>
        <w:tc>
          <w:tcPr>
            <w:tcW w:w="2944" w:type="dxa"/>
            <w:shd w:val="clear" w:color="auto" w:fill="auto"/>
            <w:tcMar>
              <w:top w:w="100" w:type="dxa"/>
              <w:left w:w="100" w:type="dxa"/>
              <w:bottom w:w="100" w:type="dxa"/>
              <w:right w:w="100" w:type="dxa"/>
            </w:tcMar>
          </w:tcPr>
          <w:p w14:paraId="1CB6DAD0" w14:textId="77777777" w:rsidR="00CE711F" w:rsidRPr="00F00BBC" w:rsidRDefault="00C50F49">
            <w:pPr>
              <w:widowControl w:val="0"/>
              <w:pBdr>
                <w:top w:val="nil"/>
                <w:left w:val="nil"/>
                <w:bottom w:val="nil"/>
                <w:right w:val="nil"/>
                <w:between w:val="nil"/>
              </w:pBdr>
              <w:spacing w:line="236" w:lineRule="auto"/>
              <w:ind w:left="124" w:right="41" w:hanging="4"/>
              <w:rPr>
                <w:rFonts w:ascii="Times New Roman" w:eastAsia="Times New Roman" w:hAnsi="Times New Roman" w:cs="Times New Roman"/>
                <w:b/>
                <w:color w:val="000000"/>
                <w:sz w:val="18"/>
                <w:szCs w:val="18"/>
              </w:rPr>
            </w:pPr>
            <w:r w:rsidRPr="00F00BBC">
              <w:rPr>
                <w:rFonts w:ascii="Times New Roman" w:eastAsia="Times New Roman" w:hAnsi="Times New Roman" w:cs="Times New Roman"/>
                <w:b/>
                <w:color w:val="000000"/>
                <w:sz w:val="18"/>
                <w:szCs w:val="18"/>
              </w:rPr>
              <w:t xml:space="preserve">Modalità di </w:t>
            </w:r>
            <w:proofErr w:type="gramStart"/>
            <w:r w:rsidRPr="00F00BBC">
              <w:rPr>
                <w:rFonts w:ascii="Times New Roman" w:eastAsia="Times New Roman" w:hAnsi="Times New Roman" w:cs="Times New Roman"/>
                <w:b/>
                <w:color w:val="000000"/>
                <w:sz w:val="18"/>
                <w:szCs w:val="18"/>
              </w:rPr>
              <w:t>verifica  dell’apprendimento</w:t>
            </w:r>
            <w:proofErr w:type="gramEnd"/>
          </w:p>
        </w:tc>
        <w:tc>
          <w:tcPr>
            <w:tcW w:w="6833" w:type="dxa"/>
            <w:shd w:val="clear" w:color="auto" w:fill="auto"/>
            <w:tcMar>
              <w:top w:w="100" w:type="dxa"/>
              <w:left w:w="100" w:type="dxa"/>
              <w:bottom w:w="100" w:type="dxa"/>
              <w:right w:w="100" w:type="dxa"/>
            </w:tcMar>
          </w:tcPr>
          <w:p w14:paraId="2DF52678" w14:textId="3794D2D8" w:rsidR="00CE711F" w:rsidRPr="00F00BBC" w:rsidRDefault="00F00BBC">
            <w:pPr>
              <w:widowControl w:val="0"/>
              <w:pBdr>
                <w:top w:val="nil"/>
                <w:left w:val="nil"/>
                <w:bottom w:val="nil"/>
                <w:right w:val="nil"/>
                <w:between w:val="nil"/>
              </w:pBdr>
              <w:spacing w:before="4" w:line="232" w:lineRule="auto"/>
              <w:ind w:left="114" w:right="40" w:firstLine="10"/>
              <w:jc w:val="both"/>
              <w:rPr>
                <w:rFonts w:ascii="Times New Roman" w:eastAsia="Times New Roman" w:hAnsi="Times New Roman" w:cs="Times New Roman"/>
                <w:sz w:val="18"/>
                <w:szCs w:val="18"/>
              </w:rPr>
            </w:pPr>
            <w:r w:rsidRPr="00F00BBC">
              <w:rPr>
                <w:rFonts w:ascii="Times New Roman" w:hAnsi="Times New Roman" w:cs="Times New Roman"/>
                <w:sz w:val="18"/>
                <w:szCs w:val="18"/>
              </w:rPr>
              <w:t xml:space="preserve">L’esame scritto prevede trenta domande a risposta multipla sugli argomenti affrontati durante il corso. Non è possibile consultare dizionari durante lo svolgimento della prova scritta. L’esame orale prevede 3 domande sul programma. La commissione d’esame terrà, inoltre, conto degli esiti attribuiti in itinere alle </w:t>
            </w:r>
            <w:r w:rsidRPr="00F00BBC">
              <w:rPr>
                <w:rFonts w:ascii="Times New Roman" w:hAnsi="Times New Roman" w:cs="Times New Roman"/>
                <w:i/>
                <w:sz w:val="18"/>
                <w:szCs w:val="18"/>
              </w:rPr>
              <w:t>e-</w:t>
            </w:r>
            <w:proofErr w:type="spellStart"/>
            <w:r w:rsidRPr="00F00BBC">
              <w:rPr>
                <w:rFonts w:ascii="Times New Roman" w:hAnsi="Times New Roman" w:cs="Times New Roman"/>
                <w:i/>
                <w:sz w:val="18"/>
                <w:szCs w:val="18"/>
              </w:rPr>
              <w:t>tivities</w:t>
            </w:r>
            <w:proofErr w:type="spellEnd"/>
            <w:r w:rsidRPr="00F00BBC">
              <w:rPr>
                <w:rFonts w:ascii="Times New Roman" w:hAnsi="Times New Roman" w:cs="Times New Roman"/>
                <w:i/>
                <w:sz w:val="18"/>
                <w:szCs w:val="18"/>
              </w:rPr>
              <w:t xml:space="preserve"> </w:t>
            </w:r>
            <w:r w:rsidRPr="00F00BBC">
              <w:rPr>
                <w:rFonts w:ascii="Times New Roman" w:hAnsi="Times New Roman" w:cs="Times New Roman"/>
                <w:sz w:val="18"/>
                <w:szCs w:val="18"/>
              </w:rPr>
              <w:t>con un punteggio massimo di 3 punti.</w:t>
            </w:r>
          </w:p>
        </w:tc>
      </w:tr>
      <w:tr w:rsidR="00CE711F" w:rsidRPr="00F00BBC" w14:paraId="3D32D98C" w14:textId="77777777" w:rsidTr="00333499">
        <w:trPr>
          <w:trHeight w:val="776"/>
        </w:trPr>
        <w:tc>
          <w:tcPr>
            <w:tcW w:w="2944" w:type="dxa"/>
            <w:shd w:val="clear" w:color="auto" w:fill="auto"/>
            <w:tcMar>
              <w:top w:w="100" w:type="dxa"/>
              <w:left w:w="100" w:type="dxa"/>
              <w:bottom w:w="100" w:type="dxa"/>
              <w:right w:w="100" w:type="dxa"/>
            </w:tcMar>
          </w:tcPr>
          <w:p w14:paraId="73F39C74" w14:textId="77777777" w:rsidR="00CE711F" w:rsidRPr="00F00BBC" w:rsidRDefault="00C50F49">
            <w:pPr>
              <w:widowControl w:val="0"/>
              <w:pBdr>
                <w:top w:val="nil"/>
                <w:left w:val="nil"/>
                <w:bottom w:val="nil"/>
                <w:right w:val="nil"/>
                <w:between w:val="nil"/>
              </w:pBdr>
              <w:spacing w:line="230" w:lineRule="auto"/>
              <w:ind w:left="124" w:right="41"/>
              <w:rPr>
                <w:rFonts w:ascii="Times New Roman" w:eastAsia="Times New Roman" w:hAnsi="Times New Roman" w:cs="Times New Roman"/>
                <w:b/>
                <w:color w:val="000000"/>
                <w:sz w:val="18"/>
                <w:szCs w:val="18"/>
              </w:rPr>
            </w:pPr>
            <w:r w:rsidRPr="00F00BBC">
              <w:rPr>
                <w:rFonts w:ascii="Times New Roman" w:eastAsia="Times New Roman" w:hAnsi="Times New Roman" w:cs="Times New Roman"/>
                <w:b/>
                <w:color w:val="000000"/>
                <w:sz w:val="18"/>
                <w:szCs w:val="18"/>
              </w:rPr>
              <w:t xml:space="preserve">Criteri per </w:t>
            </w:r>
            <w:proofErr w:type="gramStart"/>
            <w:r w:rsidRPr="00F00BBC">
              <w:rPr>
                <w:rFonts w:ascii="Times New Roman" w:eastAsia="Times New Roman" w:hAnsi="Times New Roman" w:cs="Times New Roman"/>
                <w:b/>
                <w:color w:val="000000"/>
                <w:sz w:val="18"/>
                <w:szCs w:val="18"/>
              </w:rPr>
              <w:t>l’assegnazione  dell’elaborato</w:t>
            </w:r>
            <w:proofErr w:type="gramEnd"/>
            <w:r w:rsidRPr="00F00BBC">
              <w:rPr>
                <w:rFonts w:ascii="Times New Roman" w:eastAsia="Times New Roman" w:hAnsi="Times New Roman" w:cs="Times New Roman"/>
                <w:b/>
                <w:color w:val="000000"/>
                <w:sz w:val="18"/>
                <w:szCs w:val="18"/>
              </w:rPr>
              <w:t xml:space="preserve"> finale</w:t>
            </w:r>
          </w:p>
        </w:tc>
        <w:tc>
          <w:tcPr>
            <w:tcW w:w="6833" w:type="dxa"/>
            <w:shd w:val="clear" w:color="auto" w:fill="auto"/>
            <w:tcMar>
              <w:top w:w="100" w:type="dxa"/>
              <w:left w:w="100" w:type="dxa"/>
              <w:bottom w:w="100" w:type="dxa"/>
              <w:right w:w="100" w:type="dxa"/>
            </w:tcMar>
          </w:tcPr>
          <w:p w14:paraId="63C5FAC9" w14:textId="6E9E307C" w:rsidR="00CE711F" w:rsidRPr="00F00BBC" w:rsidRDefault="00F00BBC">
            <w:pPr>
              <w:widowControl w:val="0"/>
              <w:pBdr>
                <w:top w:val="nil"/>
                <w:left w:val="nil"/>
                <w:bottom w:val="nil"/>
                <w:right w:val="nil"/>
                <w:between w:val="nil"/>
              </w:pBdr>
              <w:spacing w:line="227" w:lineRule="auto"/>
              <w:ind w:left="114" w:right="44" w:firstLine="4"/>
              <w:jc w:val="both"/>
              <w:rPr>
                <w:rFonts w:ascii="Times New Roman" w:eastAsia="Times New Roman" w:hAnsi="Times New Roman" w:cs="Times New Roman"/>
                <w:color w:val="000000"/>
                <w:sz w:val="18"/>
                <w:szCs w:val="18"/>
              </w:rPr>
            </w:pPr>
            <w:r w:rsidRPr="00F00BBC">
              <w:rPr>
                <w:rFonts w:ascii="Times New Roman" w:hAnsi="Times New Roman" w:cs="Times New Roman"/>
                <w:sz w:val="18"/>
                <w:szCs w:val="18"/>
              </w:rPr>
              <w:t>L’assegnazione dell’</w:t>
            </w:r>
            <w:r w:rsidRPr="00F00BBC">
              <w:rPr>
                <w:rFonts w:ascii="Times New Roman" w:hAnsi="Times New Roman" w:cs="Times New Roman"/>
                <w:b/>
                <w:bCs/>
                <w:sz w:val="18"/>
                <w:szCs w:val="18"/>
              </w:rPr>
              <w:t>elaborato finale</w:t>
            </w:r>
            <w:r w:rsidRPr="00F00BBC">
              <w:rPr>
                <w:rFonts w:ascii="Times New Roman" w:hAnsi="Times New Roman" w:cs="Times New Roman"/>
                <w:sz w:val="18"/>
                <w:szCs w:val="18"/>
              </w:rPr>
              <w:t xml:space="preserve"> avverrà sulla base di un colloquio con il docente in cui lo studente manifesterà i propri specifici </w:t>
            </w:r>
            <w:r w:rsidRPr="00F00BBC">
              <w:rPr>
                <w:rFonts w:ascii="Times New Roman" w:hAnsi="Times New Roman" w:cs="Times New Roman"/>
                <w:b/>
                <w:bCs/>
                <w:sz w:val="18"/>
                <w:szCs w:val="18"/>
              </w:rPr>
              <w:t>interessi</w:t>
            </w:r>
            <w:r w:rsidRPr="00F00BBC">
              <w:rPr>
                <w:rFonts w:ascii="Times New Roman" w:hAnsi="Times New Roman" w:cs="Times New Roman"/>
                <w:sz w:val="18"/>
                <w:szCs w:val="18"/>
              </w:rPr>
              <w:t xml:space="preserve"> in relazione a qualche argomento che intende approfondire; non esistono </w:t>
            </w:r>
            <w:r w:rsidRPr="00F00BBC">
              <w:rPr>
                <w:rFonts w:ascii="Times New Roman" w:hAnsi="Times New Roman" w:cs="Times New Roman"/>
                <w:b/>
                <w:bCs/>
                <w:sz w:val="18"/>
                <w:szCs w:val="18"/>
              </w:rPr>
              <w:t>preclusioni</w:t>
            </w:r>
            <w:r w:rsidRPr="00F00BBC">
              <w:rPr>
                <w:rFonts w:ascii="Times New Roman" w:hAnsi="Times New Roman" w:cs="Times New Roman"/>
                <w:sz w:val="18"/>
                <w:szCs w:val="18"/>
              </w:rPr>
              <w:t xml:space="preserve"> alla richiesta di assegnazione della tesi e non è prevista una </w:t>
            </w:r>
            <w:r w:rsidRPr="00F00BBC">
              <w:rPr>
                <w:rFonts w:ascii="Times New Roman" w:hAnsi="Times New Roman" w:cs="Times New Roman"/>
                <w:b/>
                <w:bCs/>
                <w:sz w:val="18"/>
                <w:szCs w:val="18"/>
              </w:rPr>
              <w:t>media particolare</w:t>
            </w:r>
            <w:r w:rsidRPr="00F00BBC">
              <w:rPr>
                <w:rFonts w:ascii="Times New Roman" w:hAnsi="Times New Roman" w:cs="Times New Roman"/>
                <w:sz w:val="18"/>
                <w:szCs w:val="18"/>
              </w:rPr>
              <w:t xml:space="preserve"> per poterla richiedere.</w:t>
            </w:r>
          </w:p>
        </w:tc>
      </w:tr>
      <w:tr w:rsidR="00333499" w:rsidRPr="00F00BBC" w14:paraId="1434D6AD" w14:textId="77777777" w:rsidTr="003A36DA">
        <w:trPr>
          <w:trHeight w:val="227"/>
        </w:trPr>
        <w:tc>
          <w:tcPr>
            <w:tcW w:w="2944" w:type="dxa"/>
            <w:shd w:val="clear" w:color="auto" w:fill="auto"/>
            <w:tcMar>
              <w:top w:w="100" w:type="dxa"/>
              <w:left w:w="100" w:type="dxa"/>
              <w:bottom w:w="100" w:type="dxa"/>
              <w:right w:w="100" w:type="dxa"/>
            </w:tcMar>
          </w:tcPr>
          <w:p w14:paraId="0FA655D4" w14:textId="54152813" w:rsidR="00333499" w:rsidRPr="00F00BBC" w:rsidRDefault="00333499">
            <w:pPr>
              <w:widowControl w:val="0"/>
              <w:pBdr>
                <w:top w:val="nil"/>
                <w:left w:val="nil"/>
                <w:bottom w:val="nil"/>
                <w:right w:val="nil"/>
                <w:between w:val="nil"/>
              </w:pBdr>
              <w:spacing w:line="230" w:lineRule="auto"/>
              <w:ind w:left="124" w:right="4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Indicazioni bibliografiche </w:t>
            </w:r>
          </w:p>
        </w:tc>
        <w:tc>
          <w:tcPr>
            <w:tcW w:w="6833" w:type="dxa"/>
            <w:shd w:val="clear" w:color="auto" w:fill="auto"/>
            <w:tcMar>
              <w:top w:w="100" w:type="dxa"/>
              <w:left w:w="100" w:type="dxa"/>
              <w:bottom w:w="100" w:type="dxa"/>
              <w:right w:w="100" w:type="dxa"/>
            </w:tcMar>
          </w:tcPr>
          <w:p w14:paraId="40956F60" w14:textId="6CF8A0E0" w:rsidR="00333499" w:rsidRPr="00F00BBC" w:rsidRDefault="00333499" w:rsidP="00333499">
            <w:pPr>
              <w:widowControl w:val="0"/>
              <w:spacing w:before="240" w:after="240" w:line="240" w:lineRule="auto"/>
              <w:rPr>
                <w:rFonts w:ascii="Times New Roman" w:eastAsia="Times New Roman" w:hAnsi="Times New Roman" w:cs="Times New Roman"/>
                <w:sz w:val="18"/>
                <w:szCs w:val="18"/>
              </w:rPr>
            </w:pPr>
            <w:r w:rsidRPr="00F00BBC">
              <w:rPr>
                <w:rFonts w:ascii="Times New Roman" w:eastAsia="Times New Roman" w:hAnsi="Times New Roman" w:cs="Times New Roman"/>
                <w:sz w:val="18"/>
                <w:szCs w:val="18"/>
              </w:rPr>
              <w:t xml:space="preserve">Indicazioni </w:t>
            </w:r>
            <w:r>
              <w:rPr>
                <w:rFonts w:ascii="Times New Roman" w:eastAsia="Times New Roman" w:hAnsi="Times New Roman" w:cs="Times New Roman"/>
                <w:sz w:val="18"/>
                <w:szCs w:val="18"/>
              </w:rPr>
              <w:t>bibliografiche</w:t>
            </w:r>
            <w:r w:rsidRPr="00F00BBC">
              <w:rPr>
                <w:rFonts w:ascii="Times New Roman" w:eastAsia="Times New Roman" w:hAnsi="Times New Roman" w:cs="Times New Roman"/>
                <w:sz w:val="18"/>
                <w:szCs w:val="18"/>
              </w:rPr>
              <w:t xml:space="preserve"> verranno fornit</w:t>
            </w:r>
            <w:r w:rsidR="003A36DA">
              <w:rPr>
                <w:rFonts w:ascii="Times New Roman" w:eastAsia="Times New Roman" w:hAnsi="Times New Roman" w:cs="Times New Roman"/>
                <w:sz w:val="18"/>
                <w:szCs w:val="18"/>
              </w:rPr>
              <w:t>e</w:t>
            </w:r>
            <w:r w:rsidRPr="00F00BBC">
              <w:rPr>
                <w:rFonts w:ascii="Times New Roman" w:eastAsia="Times New Roman" w:hAnsi="Times New Roman" w:cs="Times New Roman"/>
                <w:sz w:val="18"/>
                <w:szCs w:val="18"/>
              </w:rPr>
              <w:t xml:space="preserve"> dal docente all’interno delle dispense. </w:t>
            </w:r>
          </w:p>
          <w:p w14:paraId="7B37513F" w14:textId="77777777" w:rsidR="00333499" w:rsidRPr="00F00BBC" w:rsidRDefault="00333499">
            <w:pPr>
              <w:widowControl w:val="0"/>
              <w:pBdr>
                <w:top w:val="nil"/>
                <w:left w:val="nil"/>
                <w:bottom w:val="nil"/>
                <w:right w:val="nil"/>
                <w:between w:val="nil"/>
              </w:pBdr>
              <w:spacing w:line="227" w:lineRule="auto"/>
              <w:ind w:left="114" w:right="44" w:firstLine="4"/>
              <w:jc w:val="both"/>
              <w:rPr>
                <w:rFonts w:ascii="Times New Roman" w:hAnsi="Times New Roman" w:cs="Times New Roman"/>
                <w:sz w:val="18"/>
                <w:szCs w:val="18"/>
              </w:rPr>
            </w:pPr>
          </w:p>
        </w:tc>
      </w:tr>
    </w:tbl>
    <w:p w14:paraId="62D0923E" w14:textId="77777777" w:rsidR="00CE711F" w:rsidRPr="00F00BBC" w:rsidRDefault="00CE711F">
      <w:pPr>
        <w:widowControl w:val="0"/>
        <w:pBdr>
          <w:top w:val="nil"/>
          <w:left w:val="nil"/>
          <w:bottom w:val="nil"/>
          <w:right w:val="nil"/>
          <w:between w:val="nil"/>
        </w:pBdr>
        <w:spacing w:line="240" w:lineRule="auto"/>
        <w:jc w:val="both"/>
        <w:rPr>
          <w:rFonts w:ascii="Times New Roman" w:eastAsia="Times New Roman" w:hAnsi="Times New Roman" w:cs="Times New Roman"/>
          <w:b/>
          <w:sz w:val="18"/>
          <w:szCs w:val="18"/>
        </w:rPr>
      </w:pPr>
    </w:p>
    <w:p w14:paraId="5ACAB601" w14:textId="77777777" w:rsidR="00CE711F" w:rsidRPr="00F00BBC" w:rsidRDefault="00CE711F">
      <w:pPr>
        <w:widowControl w:val="0"/>
        <w:pBdr>
          <w:top w:val="nil"/>
          <w:left w:val="nil"/>
          <w:bottom w:val="nil"/>
          <w:right w:val="nil"/>
          <w:between w:val="nil"/>
        </w:pBdr>
        <w:spacing w:line="240" w:lineRule="auto"/>
        <w:jc w:val="both"/>
        <w:rPr>
          <w:rFonts w:ascii="Times New Roman" w:eastAsia="Times New Roman" w:hAnsi="Times New Roman" w:cs="Times New Roman"/>
          <w:b/>
          <w:sz w:val="18"/>
          <w:szCs w:val="18"/>
        </w:rPr>
      </w:pPr>
    </w:p>
    <w:p w14:paraId="2DB53163" w14:textId="77777777" w:rsidR="00CE711F" w:rsidRPr="00F00BBC" w:rsidRDefault="00CE711F">
      <w:pPr>
        <w:widowControl w:val="0"/>
        <w:pBdr>
          <w:top w:val="nil"/>
          <w:left w:val="nil"/>
          <w:bottom w:val="nil"/>
          <w:right w:val="nil"/>
          <w:between w:val="nil"/>
        </w:pBdr>
        <w:spacing w:line="199" w:lineRule="auto"/>
        <w:rPr>
          <w:rFonts w:ascii="Times New Roman" w:eastAsia="Calibri" w:hAnsi="Times New Roman" w:cs="Times New Roman"/>
          <w:color w:val="000000"/>
          <w:sz w:val="18"/>
          <w:szCs w:val="18"/>
        </w:rPr>
      </w:pPr>
    </w:p>
    <w:sectPr w:rsidR="00CE711F" w:rsidRPr="00F00BBC">
      <w:pgSz w:w="11900" w:h="16840"/>
      <w:pgMar w:top="705" w:right="345" w:bottom="770" w:left="101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D658E"/>
    <w:multiLevelType w:val="hybridMultilevel"/>
    <w:tmpl w:val="858E36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60A84954"/>
    <w:multiLevelType w:val="hybridMultilevel"/>
    <w:tmpl w:val="45924CFC"/>
    <w:lvl w:ilvl="0" w:tplc="41DE57AE">
      <w:start w:val="4"/>
      <w:numFmt w:val="bullet"/>
      <w:lvlText w:val=""/>
      <w:lvlJc w:val="left"/>
      <w:pPr>
        <w:ind w:left="484" w:hanging="360"/>
      </w:pPr>
      <w:rPr>
        <w:rFonts w:ascii="Symbol" w:eastAsia="Times New Roman" w:hAnsi="Symbol" w:cs="Times New Roman" w:hint="default"/>
      </w:rPr>
    </w:lvl>
    <w:lvl w:ilvl="1" w:tplc="04100003" w:tentative="1">
      <w:start w:val="1"/>
      <w:numFmt w:val="bullet"/>
      <w:lvlText w:val="o"/>
      <w:lvlJc w:val="left"/>
      <w:pPr>
        <w:ind w:left="1204" w:hanging="360"/>
      </w:pPr>
      <w:rPr>
        <w:rFonts w:ascii="Courier New" w:hAnsi="Courier New" w:cs="Courier New" w:hint="default"/>
      </w:rPr>
    </w:lvl>
    <w:lvl w:ilvl="2" w:tplc="04100005" w:tentative="1">
      <w:start w:val="1"/>
      <w:numFmt w:val="bullet"/>
      <w:lvlText w:val=""/>
      <w:lvlJc w:val="left"/>
      <w:pPr>
        <w:ind w:left="1924" w:hanging="360"/>
      </w:pPr>
      <w:rPr>
        <w:rFonts w:ascii="Wingdings" w:hAnsi="Wingdings" w:hint="default"/>
      </w:rPr>
    </w:lvl>
    <w:lvl w:ilvl="3" w:tplc="04100001" w:tentative="1">
      <w:start w:val="1"/>
      <w:numFmt w:val="bullet"/>
      <w:lvlText w:val=""/>
      <w:lvlJc w:val="left"/>
      <w:pPr>
        <w:ind w:left="2644" w:hanging="360"/>
      </w:pPr>
      <w:rPr>
        <w:rFonts w:ascii="Symbol" w:hAnsi="Symbol" w:hint="default"/>
      </w:rPr>
    </w:lvl>
    <w:lvl w:ilvl="4" w:tplc="04100003" w:tentative="1">
      <w:start w:val="1"/>
      <w:numFmt w:val="bullet"/>
      <w:lvlText w:val="o"/>
      <w:lvlJc w:val="left"/>
      <w:pPr>
        <w:ind w:left="3364" w:hanging="360"/>
      </w:pPr>
      <w:rPr>
        <w:rFonts w:ascii="Courier New" w:hAnsi="Courier New" w:cs="Courier New" w:hint="default"/>
      </w:rPr>
    </w:lvl>
    <w:lvl w:ilvl="5" w:tplc="04100005" w:tentative="1">
      <w:start w:val="1"/>
      <w:numFmt w:val="bullet"/>
      <w:lvlText w:val=""/>
      <w:lvlJc w:val="left"/>
      <w:pPr>
        <w:ind w:left="4084" w:hanging="360"/>
      </w:pPr>
      <w:rPr>
        <w:rFonts w:ascii="Wingdings" w:hAnsi="Wingdings" w:hint="default"/>
      </w:rPr>
    </w:lvl>
    <w:lvl w:ilvl="6" w:tplc="04100001" w:tentative="1">
      <w:start w:val="1"/>
      <w:numFmt w:val="bullet"/>
      <w:lvlText w:val=""/>
      <w:lvlJc w:val="left"/>
      <w:pPr>
        <w:ind w:left="4804" w:hanging="360"/>
      </w:pPr>
      <w:rPr>
        <w:rFonts w:ascii="Symbol" w:hAnsi="Symbol" w:hint="default"/>
      </w:rPr>
    </w:lvl>
    <w:lvl w:ilvl="7" w:tplc="04100003" w:tentative="1">
      <w:start w:val="1"/>
      <w:numFmt w:val="bullet"/>
      <w:lvlText w:val="o"/>
      <w:lvlJc w:val="left"/>
      <w:pPr>
        <w:ind w:left="5524" w:hanging="360"/>
      </w:pPr>
      <w:rPr>
        <w:rFonts w:ascii="Courier New" w:hAnsi="Courier New" w:cs="Courier New" w:hint="default"/>
      </w:rPr>
    </w:lvl>
    <w:lvl w:ilvl="8" w:tplc="04100005" w:tentative="1">
      <w:start w:val="1"/>
      <w:numFmt w:val="bullet"/>
      <w:lvlText w:val=""/>
      <w:lvlJc w:val="left"/>
      <w:pPr>
        <w:ind w:left="62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1F"/>
    <w:rsid w:val="000402B8"/>
    <w:rsid w:val="0017483D"/>
    <w:rsid w:val="00333499"/>
    <w:rsid w:val="003A36DA"/>
    <w:rsid w:val="005C5603"/>
    <w:rsid w:val="00670572"/>
    <w:rsid w:val="007B7D00"/>
    <w:rsid w:val="008034A9"/>
    <w:rsid w:val="009012A0"/>
    <w:rsid w:val="00920BEB"/>
    <w:rsid w:val="009E4F89"/>
    <w:rsid w:val="00C50F49"/>
    <w:rsid w:val="00CA53AE"/>
    <w:rsid w:val="00CE711F"/>
    <w:rsid w:val="00D94A4F"/>
    <w:rsid w:val="00F00B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6F60"/>
  <w15:docId w15:val="{53C3A7E1-DA2F-41CF-B78A-0F31558A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9E4F89"/>
    <w:pPr>
      <w:autoSpaceDE w:val="0"/>
      <w:autoSpaceDN w:val="0"/>
      <w:adjustRightInd w:val="0"/>
      <w:spacing w:line="240" w:lineRule="auto"/>
      <w:ind w:left="720"/>
      <w:contextualSpacing/>
      <w:jc w:val="both"/>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04418">
      <w:bodyDiv w:val="1"/>
      <w:marLeft w:val="0"/>
      <w:marRight w:val="0"/>
      <w:marTop w:val="0"/>
      <w:marBottom w:val="0"/>
      <w:divBdr>
        <w:top w:val="none" w:sz="0" w:space="0" w:color="auto"/>
        <w:left w:val="none" w:sz="0" w:space="0" w:color="auto"/>
        <w:bottom w:val="none" w:sz="0" w:space="0" w:color="auto"/>
        <w:right w:val="none" w:sz="0" w:space="0" w:color="auto"/>
      </w:divBdr>
    </w:div>
    <w:div w:id="762998573">
      <w:bodyDiv w:val="1"/>
      <w:marLeft w:val="0"/>
      <w:marRight w:val="0"/>
      <w:marTop w:val="0"/>
      <w:marBottom w:val="0"/>
      <w:divBdr>
        <w:top w:val="none" w:sz="0" w:space="0" w:color="auto"/>
        <w:left w:val="none" w:sz="0" w:space="0" w:color="auto"/>
        <w:bottom w:val="none" w:sz="0" w:space="0" w:color="auto"/>
        <w:right w:val="none" w:sz="0" w:space="0" w:color="auto"/>
      </w:divBdr>
    </w:div>
    <w:div w:id="1030447666">
      <w:bodyDiv w:val="1"/>
      <w:marLeft w:val="0"/>
      <w:marRight w:val="0"/>
      <w:marTop w:val="0"/>
      <w:marBottom w:val="0"/>
      <w:divBdr>
        <w:top w:val="none" w:sz="0" w:space="0" w:color="auto"/>
        <w:left w:val="none" w:sz="0" w:space="0" w:color="auto"/>
        <w:bottom w:val="none" w:sz="0" w:space="0" w:color="auto"/>
        <w:right w:val="none" w:sz="0" w:space="0" w:color="auto"/>
      </w:divBdr>
    </w:div>
    <w:div w:id="1240872894">
      <w:bodyDiv w:val="1"/>
      <w:marLeft w:val="0"/>
      <w:marRight w:val="0"/>
      <w:marTop w:val="0"/>
      <w:marBottom w:val="0"/>
      <w:divBdr>
        <w:top w:val="none" w:sz="0" w:space="0" w:color="auto"/>
        <w:left w:val="none" w:sz="0" w:space="0" w:color="auto"/>
        <w:bottom w:val="none" w:sz="0" w:space="0" w:color="auto"/>
        <w:right w:val="none" w:sz="0" w:space="0" w:color="auto"/>
      </w:divBdr>
    </w:div>
    <w:div w:id="1265265418">
      <w:bodyDiv w:val="1"/>
      <w:marLeft w:val="0"/>
      <w:marRight w:val="0"/>
      <w:marTop w:val="0"/>
      <w:marBottom w:val="0"/>
      <w:divBdr>
        <w:top w:val="none" w:sz="0" w:space="0" w:color="auto"/>
        <w:left w:val="none" w:sz="0" w:space="0" w:color="auto"/>
        <w:bottom w:val="none" w:sz="0" w:space="0" w:color="auto"/>
        <w:right w:val="none" w:sz="0" w:space="0" w:color="auto"/>
      </w:divBdr>
    </w:div>
    <w:div w:id="1549098909">
      <w:bodyDiv w:val="1"/>
      <w:marLeft w:val="0"/>
      <w:marRight w:val="0"/>
      <w:marTop w:val="0"/>
      <w:marBottom w:val="0"/>
      <w:divBdr>
        <w:top w:val="none" w:sz="0" w:space="0" w:color="auto"/>
        <w:left w:val="none" w:sz="0" w:space="0" w:color="auto"/>
        <w:bottom w:val="none" w:sz="0" w:space="0" w:color="auto"/>
        <w:right w:val="none" w:sz="0" w:space="0" w:color="auto"/>
      </w:divBdr>
    </w:div>
    <w:div w:id="1931692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rosaria nava</dc:creator>
  <cp:lastModifiedBy>maria rosaria nava</cp:lastModifiedBy>
  <cp:revision>2</cp:revision>
  <dcterms:created xsi:type="dcterms:W3CDTF">2021-04-08T08:35:00Z</dcterms:created>
  <dcterms:modified xsi:type="dcterms:W3CDTF">2021-04-08T08:35:00Z</dcterms:modified>
</cp:coreProperties>
</file>