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C2A31" w14:textId="77777777" w:rsidR="002F316E" w:rsidRDefault="002F316E" w:rsidP="007760A2">
      <w:pPr>
        <w:jc w:val="center"/>
      </w:pPr>
      <w:r w:rsidRPr="002F316E">
        <w:rPr>
          <w:noProof/>
        </w:rPr>
        <w:drawing>
          <wp:inline distT="0" distB="0" distL="0" distR="0" wp14:anchorId="36EA53B0" wp14:editId="56994547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1B3E8D" w14:paraId="1C5B2EF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AB736B" w14:textId="77777777" w:rsidR="00594FDE" w:rsidRPr="00D11B3C" w:rsidRDefault="00594FDE" w:rsidP="00D11B3C">
            <w:pPr>
              <w:rPr>
                <w:b/>
              </w:rPr>
            </w:pPr>
            <w:r w:rsidRPr="00D11B3C">
              <w:rPr>
                <w:b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78CA4" w14:textId="77777777" w:rsidR="00594FDE" w:rsidRPr="001B3E8D" w:rsidRDefault="00F10DAB" w:rsidP="00D11B3C">
            <w:r>
              <w:t>Diritto Sportivo</w:t>
            </w:r>
          </w:p>
        </w:tc>
      </w:tr>
      <w:tr w:rsidR="00F10DAB" w:rsidRPr="001B3E8D" w14:paraId="3047AB1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5AD31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B77C69" w14:textId="77777777" w:rsidR="007C6271" w:rsidRDefault="00F10DAB" w:rsidP="00F10DAB">
            <w:r>
              <w:t>Laurea Magistrale a ciclo unico in Giurisprudenza</w:t>
            </w:r>
          </w:p>
          <w:p w14:paraId="4D722D7B" w14:textId="6B7F1F2C" w:rsidR="00F10DAB" w:rsidRPr="00420ECC" w:rsidRDefault="007C6271" w:rsidP="00F10DAB">
            <w:r>
              <w:t>Laurea Magistrale a ciclo unico in Giurisprudenza – indirizzo Giurista di impresa</w:t>
            </w:r>
          </w:p>
        </w:tc>
      </w:tr>
      <w:tr w:rsidR="00F10DAB" w:rsidRPr="001B3E8D" w14:paraId="4D5E2D2C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7C52CC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13F16" w14:textId="77777777" w:rsidR="00F10DAB" w:rsidRPr="00F10DAB" w:rsidRDefault="00F10DAB" w:rsidP="00F10DAB">
            <w:r w:rsidRPr="00F10DAB">
              <w:t>IUS/01</w:t>
            </w:r>
          </w:p>
        </w:tc>
      </w:tr>
      <w:tr w:rsidR="00F10DAB" w:rsidRPr="001B3E8D" w14:paraId="530CC21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F7C654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805A16" w14:textId="77777777" w:rsidR="00F10DAB" w:rsidRPr="001B3E8D" w:rsidRDefault="00F10DAB" w:rsidP="00F10DAB">
            <w:r>
              <w:t>Materia a scelta</w:t>
            </w:r>
          </w:p>
        </w:tc>
      </w:tr>
      <w:tr w:rsidR="00F10DAB" w:rsidRPr="001B3E8D" w14:paraId="2227FFF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7F3D8F" w14:textId="77777777" w:rsidR="00F10DAB" w:rsidRPr="00972BBA" w:rsidRDefault="00F10DAB" w:rsidP="00F10DAB">
            <w:pPr>
              <w:rPr>
                <w:b/>
              </w:rPr>
            </w:pPr>
            <w:r w:rsidRPr="00972BBA">
              <w:rPr>
                <w:b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B694FD2" w14:textId="77777777" w:rsidR="00F10DAB" w:rsidRPr="001B3E8D" w:rsidRDefault="00F10DAB" w:rsidP="00F10DAB">
            <w:r w:rsidRPr="00972BBA">
              <w:t>20</w:t>
            </w:r>
            <w:r w:rsidR="00461934">
              <w:t>2</w:t>
            </w:r>
            <w:r w:rsidR="007628DE">
              <w:t>1</w:t>
            </w:r>
            <w:r w:rsidR="008128CB">
              <w:t>/22</w:t>
            </w:r>
          </w:p>
        </w:tc>
      </w:tr>
      <w:tr w:rsidR="00F10DAB" w:rsidRPr="001B3E8D" w14:paraId="27987F4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33D95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67E45" w14:textId="77777777" w:rsidR="007C6271" w:rsidRDefault="007C6271" w:rsidP="00F10DAB">
            <w:r>
              <w:t>Giurisprudenza – 5 CFU</w:t>
            </w:r>
          </w:p>
          <w:p w14:paraId="72AE6653" w14:textId="04BC10A1" w:rsidR="00F10DAB" w:rsidRPr="001B3E8D" w:rsidRDefault="007C6271" w:rsidP="00F10DAB">
            <w:r>
              <w:t xml:space="preserve">Indirizzo Giurista di impresa – </w:t>
            </w:r>
            <w:r w:rsidR="00B7506F">
              <w:t>3</w:t>
            </w:r>
            <w:r>
              <w:t xml:space="preserve"> CFU</w:t>
            </w:r>
          </w:p>
        </w:tc>
      </w:tr>
      <w:tr w:rsidR="00F10DAB" w:rsidRPr="001B3E8D" w14:paraId="3DB9F7B4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6B941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DC7E2" w14:textId="77777777" w:rsidR="00F10DAB" w:rsidRPr="00B91ADE" w:rsidRDefault="00F10DAB" w:rsidP="00F10DAB">
            <w:r>
              <w:t>Nessuna</w:t>
            </w:r>
          </w:p>
        </w:tc>
      </w:tr>
      <w:tr w:rsidR="00F10DAB" w:rsidRPr="001B3E8D" w14:paraId="676B77B5" w14:textId="77777777" w:rsidTr="00DA3033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607CA0" w14:textId="77777777" w:rsidR="00F10DAB" w:rsidRPr="00D11B3C" w:rsidRDefault="00F10DAB" w:rsidP="00F10DAB">
            <w:pPr>
              <w:rPr>
                <w:b/>
              </w:rPr>
            </w:pPr>
          </w:p>
          <w:p w14:paraId="6A99BD7F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793E5" w14:textId="77777777" w:rsidR="00F10DAB" w:rsidRDefault="00F10DAB" w:rsidP="00F10DAB">
            <w:r>
              <w:t>Maria Francesca Serra</w:t>
            </w:r>
          </w:p>
          <w:p w14:paraId="68C17B1A" w14:textId="77777777" w:rsidR="00F10DAB" w:rsidRPr="00E54E2A" w:rsidRDefault="00F10DAB" w:rsidP="00F10DAB">
            <w:r>
              <w:t>Facoltà di Giurisprudenza</w:t>
            </w:r>
          </w:p>
          <w:p w14:paraId="619C7626" w14:textId="77777777" w:rsidR="00F10DAB" w:rsidRPr="00E54E2A" w:rsidRDefault="00F10DAB" w:rsidP="00F10DAB">
            <w:r>
              <w:t>Email: francesca.serra@unicusano.it</w:t>
            </w:r>
          </w:p>
          <w:p w14:paraId="4A6D8A9D" w14:textId="77777777" w:rsidR="00F10DAB" w:rsidRPr="001B3E8D" w:rsidRDefault="00F10DAB" w:rsidP="00F10DAB">
            <w:r w:rsidRPr="00E54E2A">
              <w:t>Orario di ricevimento:</w:t>
            </w:r>
            <w:r>
              <w:t xml:space="preserve"> Gli studenti che fossero intenzionati o avessero necessità di conferire con il docente possono contattarla a</w:t>
            </w:r>
            <w:r w:rsidR="007628DE">
              <w:t>ll’indirizzo email</w:t>
            </w:r>
            <w:r>
              <w:t xml:space="preserve"> indicat</w:t>
            </w:r>
            <w:r w:rsidR="007628DE">
              <w:t>o</w:t>
            </w:r>
            <w:r>
              <w:t>.</w:t>
            </w:r>
          </w:p>
        </w:tc>
      </w:tr>
      <w:tr w:rsidR="00F10DAB" w:rsidRPr="001B3E8D" w14:paraId="40BBAD5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DC5052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F70CC5" w14:textId="70674FB7" w:rsidR="007C6271" w:rsidRDefault="007C6271" w:rsidP="007C6271">
            <w:r>
              <w:t>Il corso si propone di fornire allo studente le nozioni di base del Diritto sportivo, offrendo strumenti per la migliore comprensione del sistema sportivo, notoriamente complesso e multidisciplinare.</w:t>
            </w:r>
          </w:p>
          <w:p w14:paraId="26B1AD19" w14:textId="77777777" w:rsidR="007C6271" w:rsidRDefault="007C6271" w:rsidP="007C6271">
            <w:r>
              <w:t>In particolare, accanto alla panoramica generale sull’ordinamento sportivo e sui soggetti in esso operanti, il corso è dedicato ad approfondimenti sul sistema della giustizia sportiva, sul professionismo e dilettantismo (sia da un punto di vista concettuale sia contrattuale), sul tema delle responsabilità connesse all’esercizio e all’organizzazione dell’attività sportiva, nonché su sponsorizzazione, impresa sportiva e etica sportiva.</w:t>
            </w:r>
          </w:p>
          <w:p w14:paraId="28D47721" w14:textId="77777777" w:rsidR="007C6271" w:rsidRDefault="007C6271" w:rsidP="00F10DAB"/>
          <w:p w14:paraId="4CBB1BC3" w14:textId="60977581" w:rsidR="00F10DAB" w:rsidRDefault="007C6271" w:rsidP="00F10DAB">
            <w:r>
              <w:t xml:space="preserve">Con riferimento all’indirizzo </w:t>
            </w:r>
            <w:r w:rsidRPr="007C6271">
              <w:rPr>
                <w:b/>
                <w:bCs/>
              </w:rPr>
              <w:t>Giurista di impresa</w:t>
            </w:r>
            <w:r>
              <w:t xml:space="preserve">, oltre alle nozioni di base, </w:t>
            </w:r>
            <w:r w:rsidR="00F10DAB">
              <w:t>il corso è dedicato ad approfondimenti su</w:t>
            </w:r>
            <w:r w:rsidR="00F76150">
              <w:t>gli aspetti economici dello sport e sui loro risvolti, con particolare riferimento all’impresa sportiva e alla contrattualistica (lavorativa, di sponsorizzazione, di merchandising)</w:t>
            </w:r>
            <w:r w:rsidR="00F10DAB">
              <w:t>.</w:t>
            </w:r>
          </w:p>
          <w:p w14:paraId="4124ED98" w14:textId="77777777" w:rsidR="00F10DAB" w:rsidRPr="00DA3033" w:rsidRDefault="00F10DAB" w:rsidP="00F10DAB"/>
        </w:tc>
      </w:tr>
      <w:tr w:rsidR="00F10DAB" w:rsidRPr="001B3E8D" w14:paraId="4C450D5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AF4F91A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05643E" w14:textId="77777777" w:rsidR="00F10DAB" w:rsidRDefault="00F10DAB" w:rsidP="00F10DAB">
            <w:r>
              <w:t>Il corso di Diritto sportivo ha i seguenti obiettivi formativi:</w:t>
            </w:r>
          </w:p>
          <w:p w14:paraId="20E35380" w14:textId="77777777" w:rsidR="00F10DAB" w:rsidRDefault="00F10DAB" w:rsidP="00F10DAB">
            <w:pPr>
              <w:pStyle w:val="Paragrafoelenco"/>
              <w:numPr>
                <w:ilvl w:val="0"/>
                <w:numId w:val="6"/>
              </w:numPr>
            </w:pPr>
            <w:r>
              <w:t>Conoscenza e comprensione dell’organizzazione sportiva</w:t>
            </w:r>
          </w:p>
          <w:p w14:paraId="4C071916" w14:textId="77777777" w:rsidR="00F10DAB" w:rsidRDefault="00F10DAB" w:rsidP="00F10DAB">
            <w:pPr>
              <w:pStyle w:val="Paragrafoelenco"/>
              <w:numPr>
                <w:ilvl w:val="0"/>
                <w:numId w:val="6"/>
              </w:numPr>
            </w:pPr>
            <w:r>
              <w:t>Comprensione della multidisciplinarietà del diritto sportivo</w:t>
            </w:r>
          </w:p>
          <w:p w14:paraId="475A34B0" w14:textId="77777777" w:rsidR="00F10DAB" w:rsidRDefault="00F10DAB" w:rsidP="00F10DAB">
            <w:pPr>
              <w:pStyle w:val="Paragrafoelenco"/>
              <w:numPr>
                <w:ilvl w:val="0"/>
                <w:numId w:val="6"/>
              </w:numPr>
            </w:pPr>
            <w:r>
              <w:t>Conoscenza delle implicazioni di natura culturale, etica e sanitaria con cui deve confrontarsi la normativa federale e nazionale</w:t>
            </w:r>
          </w:p>
          <w:p w14:paraId="6AA419A7" w14:textId="7C925195" w:rsidR="00F10DAB" w:rsidRPr="00373FF5" w:rsidRDefault="00F10DAB" w:rsidP="00F10DAB">
            <w:pPr>
              <w:pStyle w:val="Paragrafoelenco"/>
              <w:numPr>
                <w:ilvl w:val="0"/>
                <w:numId w:val="6"/>
              </w:numPr>
            </w:pPr>
            <w:r>
              <w:t>Comprensione del rapporto sport</w:t>
            </w:r>
            <w:r w:rsidR="00A37535">
              <w:t>,</w:t>
            </w:r>
            <w:r>
              <w:t xml:space="preserve"> economia e conseguenti aspetti giuridici</w:t>
            </w:r>
            <w:r w:rsidR="00373FF5">
              <w:t xml:space="preserve">, </w:t>
            </w:r>
            <w:r w:rsidR="00FE52A3" w:rsidRPr="00373FF5">
              <w:t>in particolare relativi all</w:t>
            </w:r>
            <w:r w:rsidR="00373FF5">
              <w:t>a</w:t>
            </w:r>
            <w:r w:rsidR="00FE52A3" w:rsidRPr="00373FF5">
              <w:t xml:space="preserve"> gestione i</w:t>
            </w:r>
            <w:r w:rsidR="00373FF5">
              <w:t>m</w:t>
            </w:r>
            <w:r w:rsidR="00FE52A3" w:rsidRPr="00373FF5">
              <w:t>prenditoriale</w:t>
            </w:r>
          </w:p>
          <w:p w14:paraId="34791414" w14:textId="77777777" w:rsidR="00F10DAB" w:rsidRDefault="00F10DAB" w:rsidP="00F10DAB">
            <w:pPr>
              <w:pStyle w:val="Paragrafoelenco"/>
              <w:numPr>
                <w:ilvl w:val="0"/>
                <w:numId w:val="6"/>
              </w:numPr>
            </w:pPr>
            <w:r>
              <w:t>Illustrare il funzionamento della giurisprudenza in materia</w:t>
            </w:r>
          </w:p>
          <w:p w14:paraId="24041923" w14:textId="77777777" w:rsidR="00F10DAB" w:rsidRPr="00D11B3C" w:rsidRDefault="00F10DAB" w:rsidP="00A37535">
            <w:pPr>
              <w:pStyle w:val="Paragrafoelenco"/>
            </w:pPr>
          </w:p>
        </w:tc>
      </w:tr>
      <w:tr w:rsidR="00F10DAB" w:rsidRPr="001B3E8D" w14:paraId="08F95830" w14:textId="77777777" w:rsidTr="00536A0C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1D69DF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734A61" w14:textId="77777777" w:rsidR="00F10DAB" w:rsidRPr="001B3E8D" w:rsidRDefault="00F10DAB" w:rsidP="00F10DAB">
            <w:r>
              <w:t>E’ opportuno che lo studente sappia padroneggiare il linguaggio giuridico. E’ consigliabile la conoscenza dei principali istituti di diritto privato e diritto pubblico, nonché la conoscenza dei principi di diritto costituzionale</w:t>
            </w:r>
          </w:p>
        </w:tc>
      </w:tr>
      <w:tr w:rsidR="00F10DAB" w:rsidRPr="001B3E8D" w14:paraId="680487D1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B8E0F5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B07B3" w14:textId="77777777" w:rsidR="00F10DAB" w:rsidRPr="00D11B3C" w:rsidRDefault="00F10DAB" w:rsidP="00F10DAB"/>
          <w:p w14:paraId="698318B2" w14:textId="77777777" w:rsidR="00F10DAB" w:rsidRPr="00D11B3C" w:rsidRDefault="00F10DAB" w:rsidP="00F10DAB">
            <w:pPr>
              <w:pStyle w:val="Paragrafoelenco"/>
              <w:numPr>
                <w:ilvl w:val="0"/>
                <w:numId w:val="7"/>
              </w:numPr>
            </w:pPr>
            <w:r w:rsidRPr="00D11B3C">
              <w:t xml:space="preserve">Conoscenza e </w:t>
            </w:r>
            <w:r>
              <w:t xml:space="preserve">capacità di </w:t>
            </w:r>
            <w:r w:rsidRPr="00D11B3C">
              <w:t>comprensione</w:t>
            </w:r>
            <w:r>
              <w:t xml:space="preserve"> del sistema sportivo</w:t>
            </w:r>
          </w:p>
          <w:p w14:paraId="6557471E" w14:textId="77777777" w:rsidR="00F10DAB" w:rsidRDefault="00F10DAB" w:rsidP="00F10DAB">
            <w:pPr>
              <w:pStyle w:val="Paragrafoelenco"/>
              <w:numPr>
                <w:ilvl w:val="0"/>
                <w:numId w:val="7"/>
              </w:numPr>
            </w:pPr>
            <w:r w:rsidRPr="00D11B3C">
              <w:t>Capacità di</w:t>
            </w:r>
            <w:r>
              <w:t xml:space="preserve"> applicare conoscenza e comprensione ai casi specifici</w:t>
            </w:r>
          </w:p>
          <w:p w14:paraId="60503DA9" w14:textId="77777777" w:rsidR="00F10DAB" w:rsidRDefault="00F10DAB" w:rsidP="00F10DAB">
            <w:pPr>
              <w:pStyle w:val="Paragrafoelenco"/>
              <w:numPr>
                <w:ilvl w:val="0"/>
                <w:numId w:val="7"/>
              </w:numPr>
            </w:pPr>
            <w:r>
              <w:t>Capacità di trarre conclusioni</w:t>
            </w:r>
          </w:p>
          <w:p w14:paraId="015A6E97" w14:textId="77777777" w:rsidR="00F10DAB" w:rsidRDefault="00F10DAB" w:rsidP="00F10DAB">
            <w:pPr>
              <w:pStyle w:val="Paragrafoelenco"/>
              <w:numPr>
                <w:ilvl w:val="0"/>
                <w:numId w:val="7"/>
              </w:numPr>
            </w:pPr>
            <w:r w:rsidRPr="00D11B3C">
              <w:t>Capacità di apprendimento</w:t>
            </w:r>
          </w:p>
          <w:p w14:paraId="05514371" w14:textId="77777777" w:rsidR="00F10DAB" w:rsidRPr="00D11B3C" w:rsidRDefault="00F10DAB" w:rsidP="00F10DAB">
            <w:pPr>
              <w:pStyle w:val="Paragrafoelenco"/>
              <w:numPr>
                <w:ilvl w:val="0"/>
                <w:numId w:val="7"/>
              </w:numPr>
            </w:pPr>
            <w:r>
              <w:t xml:space="preserve">Abilità comunicative </w:t>
            </w:r>
          </w:p>
          <w:p w14:paraId="1994FC74" w14:textId="77777777" w:rsidR="00F10DAB" w:rsidRPr="00D11B3C" w:rsidRDefault="00F10DAB" w:rsidP="00F10DAB">
            <w:pPr>
              <w:pStyle w:val="Paragrafoelenco"/>
            </w:pPr>
          </w:p>
          <w:p w14:paraId="03A5A82C" w14:textId="77777777" w:rsidR="00F10DAB" w:rsidRDefault="00F10DAB" w:rsidP="00F10DAB"/>
          <w:p w14:paraId="053152C5" w14:textId="77777777" w:rsidR="00F10DAB" w:rsidRDefault="00F10DAB" w:rsidP="00F10DAB">
            <w:r>
              <w:t>.</w:t>
            </w:r>
          </w:p>
          <w:p w14:paraId="504110BC" w14:textId="77777777" w:rsidR="00F10DAB" w:rsidRPr="00D11B3C" w:rsidRDefault="00F10DAB" w:rsidP="00F10DAB"/>
          <w:p w14:paraId="6B2BDF08" w14:textId="77777777" w:rsidR="00F10DAB" w:rsidRPr="00A931FE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1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Conoscenza e capacità di comprensione del sistema sportivo</w:t>
            </w:r>
          </w:p>
          <w:p w14:paraId="0D18270D" w14:textId="5B1DB19E" w:rsidR="00F10DAB" w:rsidRPr="008854F0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Lo studente al termine del Corso conoscerà </w:t>
            </w:r>
            <w:r w:rsidR="00461934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le basi</w:t>
            </w:r>
            <w:r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del diritto sportivo e avrà acquisito la capacità di analisi degli </w:t>
            </w:r>
            <w:r w:rsidR="00461934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istituti</w:t>
            </w:r>
            <w:r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 In</w:t>
            </w:r>
            <w:r w:rsidR="00A37535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particolare</w:t>
            </w:r>
            <w:r w:rsidR="00A37535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avrà acquisito le conoscenze necessarie per il laureato in giurisprudenza sul funzionamento </w:t>
            </w:r>
            <w:r w:rsidR="00373FF5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 </w:t>
            </w:r>
            <w:r w:rsidR="00461934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sulle particolarità del sistema sportivo</w:t>
            </w:r>
            <w:r w:rsidR="00373FF5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e della sua </w:t>
            </w:r>
            <w:r w:rsidR="00FE52A3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gestione i</w:t>
            </w:r>
            <w:r w:rsidR="00373FF5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mp</w:t>
            </w:r>
            <w:r w:rsidR="00FE52A3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</w:t>
            </w:r>
            <w:r w:rsidR="00373FF5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  <w:r w:rsidR="00FE52A3"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ditoriale</w:t>
            </w:r>
            <w:r w:rsidRPr="008854F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. </w:t>
            </w:r>
          </w:p>
          <w:p w14:paraId="729EDBFC" w14:textId="77777777" w:rsidR="00F10DAB" w:rsidRPr="00A931FE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6A5093" w14:textId="77777777" w:rsidR="00F10DAB" w:rsidRPr="00A931FE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931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Applicazione delle conoscenze </w:t>
            </w:r>
          </w:p>
          <w:p w14:paraId="30A20553" w14:textId="77777777" w:rsidR="00F10DAB" w:rsidRPr="00A931FE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931FE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utilizzare la conoscenza del diritto sportivo per leggere i casi concreti di conflittualità tra ordinamenti.  </w:t>
            </w:r>
          </w:p>
          <w:p w14:paraId="52B30689" w14:textId="77777777" w:rsidR="00F10DAB" w:rsidRDefault="00F10DAB" w:rsidP="00F10DAB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390E9741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trarre conclusioni </w:t>
            </w:r>
          </w:p>
          <w:p w14:paraId="7FCD5826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F2403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interpretare autonomamente la normativa di riferimento e di leggere la giurisprudenza. </w:t>
            </w:r>
          </w:p>
          <w:p w14:paraId="03BBAB36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A3DE67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Abilità comunicative </w:t>
            </w:r>
          </w:p>
          <w:p w14:paraId="16980091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403">
              <w:rPr>
                <w:rFonts w:ascii="Times New Roman" w:hAnsi="Times New Roman" w:cs="Times New Roman"/>
                <w:sz w:val="18"/>
                <w:szCs w:val="18"/>
              </w:rPr>
              <w:t xml:space="preserve">Lo studente sarà in grado di discutere con proprietà di linguaggio, ma anche con competenza, dei temi specifici del diritto sportivo. </w:t>
            </w:r>
          </w:p>
          <w:p w14:paraId="605A8AC6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8AAE71" w14:textId="77777777" w:rsidR="00F10DAB" w:rsidRPr="00BF2403" w:rsidRDefault="00F10DAB" w:rsidP="00F10DAB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F2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Capacità di apprendere </w:t>
            </w:r>
          </w:p>
          <w:p w14:paraId="3F52D6BB" w14:textId="77777777" w:rsidR="00F10DAB" w:rsidRPr="001B3E8D" w:rsidRDefault="00F10DAB" w:rsidP="00F10DAB">
            <w:r w:rsidRPr="00BF2403">
              <w:t>Lo studente al termine del Corso avrà conoscenza delle nozioni fondamentali necessarie per padroneggiare il diritto sportivo in modo da poter mettere a frutto le sue conoscenze nel mondo lavorativo</w:t>
            </w:r>
          </w:p>
        </w:tc>
      </w:tr>
      <w:tr w:rsidR="00F10DAB" w:rsidRPr="001B3E8D" w14:paraId="7D3D483A" w14:textId="77777777" w:rsidTr="00A95195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DB4C7F" w14:textId="77777777" w:rsidR="00F10DAB" w:rsidRPr="00D11B3C" w:rsidRDefault="00F10DAB" w:rsidP="00F10DAB">
            <w:pPr>
              <w:rPr>
                <w:b/>
              </w:rPr>
            </w:pPr>
            <w:r w:rsidRPr="00D11B3C">
              <w:rPr>
                <w:b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2695F" w14:textId="77777777" w:rsidR="00F10DAB" w:rsidRPr="00CD4F31" w:rsidRDefault="00F10DAB" w:rsidP="00F10DAB">
            <w:r w:rsidRPr="00CD4F31">
              <w:t xml:space="preserve">Il corso è sviluppato attraverso le </w:t>
            </w:r>
            <w:r w:rsidRPr="00CD4F31">
              <w:rPr>
                <w:b/>
              </w:rPr>
              <w:t>lezioni preregistrate audio-video</w:t>
            </w:r>
            <w:r w:rsidRPr="00CD4F31">
              <w:t xml:space="preserve"> che compongono i materiali di studio disponibili in piattaforma. A disposizione dello studente, ugualmente reperibile in piattaforma, è stato predisposto anche un </w:t>
            </w:r>
            <w:r w:rsidRPr="00CD4F31">
              <w:rPr>
                <w:b/>
              </w:rPr>
              <w:t xml:space="preserve">test </w:t>
            </w:r>
            <w:r w:rsidRPr="00CD4F31">
              <w:t xml:space="preserve">di autovalutazione a risposta multipla, che correda le lezioni preregistrate e consente agli studenti di accertare sia la comprensione, sia il grado di conoscenza acquisita dei contenuti di ognuna delle lezioni. Sono state predisposte anche delle </w:t>
            </w:r>
            <w:r w:rsidRPr="00CD4F31">
              <w:rPr>
                <w:b/>
              </w:rPr>
              <w:t>dispense</w:t>
            </w:r>
            <w:r w:rsidRPr="00CD4F31">
              <w:t>, utili ai fini della preparazione dell’esame, unitamente alla consultazione di manuali di diritto sportivo.</w:t>
            </w:r>
          </w:p>
          <w:p w14:paraId="635B2A75" w14:textId="683A503D" w:rsidR="007C6271" w:rsidRDefault="007C6271" w:rsidP="008E055A">
            <w:r w:rsidRPr="005E221B">
              <w:t>Il Corso di diritto sportivo prevede 5 crediti formativi</w:t>
            </w:r>
            <w:r w:rsidRPr="008E055A">
              <w:t>. Il carico totale di studio per questo modulo di insegnamento è di 125 (25x5)</w:t>
            </w:r>
            <w:r>
              <w:t>.</w:t>
            </w:r>
          </w:p>
          <w:p w14:paraId="60C14B9B" w14:textId="77777777" w:rsidR="00F10DAB" w:rsidRDefault="007C6271" w:rsidP="008E055A">
            <w:r>
              <w:t xml:space="preserve">L’indirizzo </w:t>
            </w:r>
            <w:r w:rsidRPr="007C6271">
              <w:rPr>
                <w:b/>
                <w:bCs/>
              </w:rPr>
              <w:t>Giurista di Impresa</w:t>
            </w:r>
            <w:r>
              <w:t>, invece,</w:t>
            </w:r>
            <w:r w:rsidR="00F10DAB" w:rsidRPr="005E221B">
              <w:t xml:space="preserve"> prevede </w:t>
            </w:r>
            <w:r w:rsidR="00F76150">
              <w:t>3</w:t>
            </w:r>
            <w:r w:rsidR="00F10DAB" w:rsidRPr="005E221B">
              <w:t xml:space="preserve"> crediti formativi</w:t>
            </w:r>
            <w:r w:rsidR="008E055A" w:rsidRPr="008E055A">
              <w:t xml:space="preserve">. Il carico totale di studio per questo modulo di insegnamento è di </w:t>
            </w:r>
            <w:r w:rsidR="00A45794">
              <w:t>7</w:t>
            </w:r>
            <w:r w:rsidR="008E055A" w:rsidRPr="008E055A">
              <w:t>5 (25x</w:t>
            </w:r>
            <w:r w:rsidR="00F76150">
              <w:t>3</w:t>
            </w:r>
            <w:r w:rsidR="008E055A" w:rsidRPr="008E055A">
              <w:t>)</w:t>
            </w:r>
            <w:r>
              <w:t>.</w:t>
            </w:r>
          </w:p>
          <w:p w14:paraId="05613510" w14:textId="727E6AE6" w:rsidR="007C6271" w:rsidRPr="001B3E8D" w:rsidRDefault="007C6271" w:rsidP="008E055A"/>
        </w:tc>
      </w:tr>
      <w:tr w:rsidR="007C6271" w:rsidRPr="001B3E8D" w14:paraId="1DA0800A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08D9B9" w14:textId="77777777" w:rsidR="007C6271" w:rsidRPr="00D11B3C" w:rsidRDefault="007C6271" w:rsidP="007C6271">
            <w:pPr>
              <w:rPr>
                <w:b/>
              </w:rPr>
            </w:pPr>
            <w:r w:rsidRPr="00D11B3C">
              <w:rPr>
                <w:b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58A2D" w14:textId="2FF6DC0C" w:rsidR="007C6271" w:rsidRPr="007C6271" w:rsidRDefault="007C6271" w:rsidP="007C6271">
            <w:pPr>
              <w:rPr>
                <w:b/>
                <w:bCs/>
                <w:u w:val="single"/>
              </w:rPr>
            </w:pPr>
            <w:r w:rsidRPr="007C6271">
              <w:rPr>
                <w:b/>
                <w:bCs/>
                <w:u w:val="single"/>
              </w:rPr>
              <w:t>Giurisprudenza:</w:t>
            </w:r>
          </w:p>
          <w:p w14:paraId="2C647A13" w14:textId="77777777" w:rsidR="007C6271" w:rsidRPr="00460264" w:rsidRDefault="007C6271" w:rsidP="007C6271">
            <w:pPr>
              <w:rPr>
                <w:strike/>
              </w:rPr>
            </w:pPr>
          </w:p>
          <w:p w14:paraId="1A22A4D6" w14:textId="77777777" w:rsidR="007C6271" w:rsidRPr="008128CB" w:rsidRDefault="007C6271" w:rsidP="007C6271">
            <w:r w:rsidRPr="00237DB4">
              <w:rPr>
                <w:b/>
              </w:rPr>
              <w:t>1 –</w:t>
            </w:r>
            <w:r>
              <w:rPr>
                <w:b/>
              </w:rPr>
              <w:t>L’ordinamento sportivo in generale: il fenomeno sport</w:t>
            </w:r>
            <w:r>
              <w:t xml:space="preserve"> (7 ore di teoria videoregistrate</w:t>
            </w:r>
            <w:r>
              <w:rPr>
                <w:b/>
              </w:rPr>
              <w:t xml:space="preserve">): </w:t>
            </w:r>
            <w:r w:rsidRPr="008128CB">
              <w:t>Premessa</w:t>
            </w:r>
            <w:r>
              <w:t>;</w:t>
            </w:r>
            <w:r w:rsidRPr="008128CB">
              <w:t xml:space="preserve"> </w:t>
            </w:r>
          </w:p>
          <w:p w14:paraId="3E1A59F8" w14:textId="77777777" w:rsidR="007C6271" w:rsidRPr="008128CB" w:rsidRDefault="007C6271" w:rsidP="007C6271">
            <w:r w:rsidRPr="008128CB">
              <w:t>L’ordinamento sportivo</w:t>
            </w:r>
            <w:r>
              <w:t xml:space="preserve">; </w:t>
            </w:r>
            <w:r w:rsidRPr="008128CB">
              <w:t>Il sistema delle fonti e i principi dell’ordinamento sportivo</w:t>
            </w:r>
            <w:r>
              <w:t xml:space="preserve">; </w:t>
            </w:r>
            <w:r w:rsidRPr="008128CB">
              <w:t>sentenza Bosman</w:t>
            </w:r>
            <w:r>
              <w:t xml:space="preserve">; </w:t>
            </w:r>
            <w:r w:rsidRPr="008128CB">
              <w:t>Il quadro normativo statale</w:t>
            </w:r>
            <w:r>
              <w:t xml:space="preserve">; </w:t>
            </w:r>
            <w:r w:rsidRPr="008128CB">
              <w:t>I soggetti</w:t>
            </w:r>
            <w:r>
              <w:t xml:space="preserve">; </w:t>
            </w:r>
            <w:r w:rsidRPr="008128CB">
              <w:t>Il CIP</w:t>
            </w:r>
            <w:r>
              <w:t xml:space="preserve">; </w:t>
            </w:r>
            <w:r w:rsidRPr="00874415">
              <w:t xml:space="preserve">L’impresa sportiva; </w:t>
            </w:r>
            <w:r w:rsidRPr="008128CB">
              <w:t>Gli agenti sportivi</w:t>
            </w:r>
            <w:r>
              <w:t xml:space="preserve">; </w:t>
            </w:r>
            <w:r w:rsidRPr="008128CB">
              <w:t xml:space="preserve">Il vincolo sportivo </w:t>
            </w:r>
          </w:p>
          <w:p w14:paraId="13FA49BA" w14:textId="77777777" w:rsidR="007C6271" w:rsidRDefault="007C6271" w:rsidP="007C6271">
            <w:r>
              <w:t xml:space="preserve"> </w:t>
            </w:r>
          </w:p>
          <w:p w14:paraId="03EB14C1" w14:textId="77777777" w:rsidR="007C6271" w:rsidRDefault="007C6271" w:rsidP="007C6271"/>
          <w:p w14:paraId="6C87DBB8" w14:textId="77777777" w:rsidR="007C6271" w:rsidRPr="008E055A" w:rsidRDefault="007C6271" w:rsidP="007C6271">
            <w:pPr>
              <w:rPr>
                <w:b/>
              </w:rPr>
            </w:pPr>
            <w:r>
              <w:rPr>
                <w:b/>
              </w:rPr>
              <w:t>2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>La contrattualistica sportiva</w:t>
            </w:r>
            <w:r>
              <w:t xml:space="preserve"> (</w:t>
            </w:r>
            <w:r w:rsidRPr="009A1F07">
              <w:t>3</w:t>
            </w:r>
            <w:r>
              <w:rPr>
                <w:color w:val="FF0000"/>
              </w:rPr>
              <w:t xml:space="preserve"> </w:t>
            </w:r>
            <w:r>
              <w:t xml:space="preserve">ore di teoria videoregistrate): </w:t>
            </w:r>
            <w:r w:rsidRPr="008128CB">
              <w:t>Il contratto di lavoro sportivo</w:t>
            </w:r>
            <w:r>
              <w:t xml:space="preserve">; </w:t>
            </w:r>
            <w:r w:rsidRPr="008128CB">
              <w:t>Il contratto di sponsorizzazione</w:t>
            </w:r>
            <w:r>
              <w:t xml:space="preserve">; Il contratto di merchandising; il Personality merchandising; </w:t>
            </w:r>
            <w:r w:rsidRPr="008128CB">
              <w:t>Altre figure contrattuali</w:t>
            </w:r>
            <w:r>
              <w:t xml:space="preserve">; Veicoli mediatici; Diritti televisivi </w:t>
            </w:r>
          </w:p>
          <w:p w14:paraId="3305171C" w14:textId="77777777" w:rsidR="007C6271" w:rsidRDefault="007C6271" w:rsidP="007C6271"/>
          <w:p w14:paraId="65544AFC" w14:textId="77777777" w:rsidR="007C6271" w:rsidRDefault="007C6271" w:rsidP="007C6271">
            <w:r>
              <w:rPr>
                <w:b/>
              </w:rPr>
              <w:t>3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>Le responsabilità sportiva e il doping.</w:t>
            </w:r>
            <w:r>
              <w:t xml:space="preserve"> (2 lezioni di teoria videoregistrate) - Tipi di responsabilità sia dal punto di vista della fonte sia dal punto di vista dei soggetti; danno e risarcimento; L’illecito sportivo; Illecito sportivo e illecito penale. Sport e diritto penale; Il Doping: normativa nazionale. Regolamentazione sportiva: Organi; Doping tecnologico; E-sports  </w:t>
            </w:r>
          </w:p>
          <w:p w14:paraId="6DCDA021" w14:textId="77777777" w:rsidR="007C6271" w:rsidRPr="0082671D" w:rsidRDefault="007C6271" w:rsidP="007C6271"/>
          <w:p w14:paraId="0484F220" w14:textId="77777777" w:rsidR="007C6271" w:rsidRDefault="007C6271" w:rsidP="007C6271"/>
          <w:p w14:paraId="7B496AE5" w14:textId="77777777" w:rsidR="007C6271" w:rsidRPr="00D54EF8" w:rsidRDefault="007C6271" w:rsidP="007C6271">
            <w:pPr>
              <w:rPr>
                <w:b/>
                <w:color w:val="FF0000"/>
              </w:rPr>
            </w:pPr>
            <w:r>
              <w:rPr>
                <w:b/>
              </w:rPr>
              <w:t>4</w:t>
            </w:r>
            <w:r w:rsidRPr="002071DD">
              <w:rPr>
                <w:b/>
              </w:rPr>
              <w:t xml:space="preserve"> –</w:t>
            </w:r>
            <w:r>
              <w:rPr>
                <w:b/>
              </w:rPr>
              <w:t>La giustizia sportiva</w:t>
            </w:r>
            <w:r>
              <w:t xml:space="preserve"> (1 lezioni di teoria videoregistrate): Normativa nazionale. Principi di giustizia sportiva. Nuovo codice di giustizia sportiva. Gli organi.</w:t>
            </w:r>
          </w:p>
          <w:p w14:paraId="4A96D903" w14:textId="77777777" w:rsidR="007C6271" w:rsidRDefault="007C6271" w:rsidP="007C6271"/>
          <w:p w14:paraId="181031D1" w14:textId="77777777" w:rsidR="007C6271" w:rsidRDefault="007C6271" w:rsidP="007C6271"/>
          <w:p w14:paraId="4053DDB7" w14:textId="77777777" w:rsidR="007C6271" w:rsidRDefault="007C6271" w:rsidP="007C6271">
            <w:r>
              <w:rPr>
                <w:b/>
              </w:rPr>
              <w:t xml:space="preserve"> 5 - Lo sport al femminile e l’etica dello sport </w:t>
            </w:r>
            <w:r>
              <w:t>(1 ore di teoria videoregistrate) -</w:t>
            </w:r>
            <w:r>
              <w:rPr>
                <w:b/>
              </w:rPr>
              <w:t xml:space="preserve"> </w:t>
            </w:r>
            <w:r w:rsidRPr="009A1F07">
              <w:t xml:space="preserve">Ideologie e dichiarazioni di principio. Sporting exception. L’etica dello sport. I codici etici. </w:t>
            </w:r>
          </w:p>
          <w:p w14:paraId="6C6D978F" w14:textId="77777777" w:rsidR="007C6271" w:rsidRDefault="007C6271" w:rsidP="007C6271"/>
          <w:p w14:paraId="435C403C" w14:textId="77777777" w:rsidR="007C6271" w:rsidRDefault="007C6271" w:rsidP="007C6271">
            <w:r w:rsidRPr="00874415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- </w:t>
            </w:r>
            <w:r w:rsidRPr="00874415">
              <w:rPr>
                <w:b/>
                <w:bCs/>
              </w:rPr>
              <w:t>La Riforma</w:t>
            </w:r>
            <w:r>
              <w:t xml:space="preserve"> (1 ora e 30 minuti di teoria videoregistrate) - </w:t>
            </w:r>
            <w:r w:rsidRPr="00874415">
              <w:t>La L. 8 agosto 2019, n. 86</w:t>
            </w:r>
            <w:r>
              <w:t xml:space="preserve"> e i suoi decreti attuativi; le novità introdotte)</w:t>
            </w:r>
          </w:p>
          <w:p w14:paraId="45191E3B" w14:textId="77777777" w:rsidR="007C6271" w:rsidRPr="00874415" w:rsidRDefault="007C6271" w:rsidP="007C6271"/>
          <w:p w14:paraId="56CCD93B" w14:textId="77777777" w:rsidR="007C6271" w:rsidRDefault="007C6271" w:rsidP="007C6271">
            <w:pPr>
              <w:rPr>
                <w:b/>
              </w:rPr>
            </w:pPr>
          </w:p>
          <w:p w14:paraId="0BB69BB5" w14:textId="77777777" w:rsidR="007C6271" w:rsidRDefault="007C6271" w:rsidP="007C6271">
            <w:pPr>
              <w:rPr>
                <w:b/>
              </w:rPr>
            </w:pPr>
            <w:r>
              <w:rPr>
                <w:b/>
              </w:rPr>
              <w:t>Per autovalutazione</w:t>
            </w:r>
          </w:p>
          <w:p w14:paraId="7780181C" w14:textId="77777777" w:rsidR="007C6271" w:rsidRDefault="007C6271" w:rsidP="007C6271">
            <w:r>
              <w:t>5 ore per autovalutazione</w:t>
            </w:r>
          </w:p>
          <w:p w14:paraId="0829F491" w14:textId="1E55ED65" w:rsidR="007C6271" w:rsidRDefault="007C6271" w:rsidP="007C6271">
            <w:r w:rsidRPr="008E055A">
              <w:t>15 ore di carico per lo studente per 3 ore registrate di esemplificazione</w:t>
            </w:r>
          </w:p>
          <w:p w14:paraId="6180EF2A" w14:textId="2F311A59" w:rsidR="007C6271" w:rsidRDefault="007C6271" w:rsidP="007C6271"/>
          <w:p w14:paraId="13DBF647" w14:textId="77777777" w:rsidR="007C6271" w:rsidRDefault="007C6271" w:rsidP="007C6271">
            <w:pPr>
              <w:rPr>
                <w:b/>
                <w:bCs/>
                <w:u w:val="single"/>
              </w:rPr>
            </w:pPr>
          </w:p>
          <w:p w14:paraId="09CC9F67" w14:textId="69A5AC9D" w:rsidR="007C6271" w:rsidRPr="007C6271" w:rsidRDefault="007C6271" w:rsidP="007C6271">
            <w:pPr>
              <w:rPr>
                <w:b/>
                <w:bCs/>
                <w:u w:val="single"/>
              </w:rPr>
            </w:pPr>
            <w:r w:rsidRPr="007C6271">
              <w:rPr>
                <w:b/>
                <w:bCs/>
                <w:u w:val="single"/>
              </w:rPr>
              <w:t>Giurista di Impresa:</w:t>
            </w:r>
          </w:p>
          <w:p w14:paraId="21A247B5" w14:textId="77777777" w:rsidR="007C6271" w:rsidRDefault="007C6271" w:rsidP="007C6271"/>
          <w:p w14:paraId="1CFC7F71" w14:textId="77777777" w:rsidR="007C6271" w:rsidRDefault="007C6271" w:rsidP="007C6271">
            <w:r w:rsidRPr="00237DB4">
              <w:rPr>
                <w:b/>
              </w:rPr>
              <w:t>1 –</w:t>
            </w:r>
            <w:r>
              <w:rPr>
                <w:b/>
              </w:rPr>
              <w:t xml:space="preserve"> Il fenomeno sport</w:t>
            </w:r>
            <w:r>
              <w:t xml:space="preserve"> (1 ora e 30 minuti di teoria videoregistrata SCORM</w:t>
            </w:r>
            <w:r w:rsidRPr="00CE4EB8">
              <w:rPr>
                <w:bCs/>
              </w:rPr>
              <w:t>)</w:t>
            </w:r>
            <w:r>
              <w:rPr>
                <w:b/>
              </w:rPr>
              <w:t xml:space="preserve">: </w:t>
            </w:r>
            <w:r w:rsidRPr="008128CB">
              <w:t>L’ordinamento sportivo</w:t>
            </w:r>
            <w:r>
              <w:t xml:space="preserve"> e il sistema delle fonti; </w:t>
            </w:r>
            <w:r w:rsidRPr="008128CB">
              <w:t>Il quadro normativo</w:t>
            </w:r>
            <w:r>
              <w:t>; La Riforma 2020 (rinvio)</w:t>
            </w:r>
          </w:p>
          <w:p w14:paraId="1DB1DDCE" w14:textId="77777777" w:rsidR="007C6271" w:rsidRDefault="007C6271" w:rsidP="007C6271"/>
          <w:p w14:paraId="4B96F3D0" w14:textId="77777777" w:rsidR="007C6271" w:rsidRPr="00A50871" w:rsidRDefault="007C6271" w:rsidP="007C6271">
            <w:pPr>
              <w:pStyle w:val="Paragrafoelenco"/>
              <w:ind w:left="0" w:right="25"/>
              <w:rPr>
                <w:b/>
                <w:bCs/>
              </w:rPr>
            </w:pPr>
            <w:r w:rsidRPr="00CE4EB8">
              <w:rPr>
                <w:b/>
                <w:bCs/>
              </w:rPr>
              <w:t xml:space="preserve">2 – </w:t>
            </w:r>
            <w:bookmarkStart w:id="0" w:name="_Hlk78369130"/>
            <w:r w:rsidRPr="00CE4EB8">
              <w:rPr>
                <w:b/>
                <w:bCs/>
              </w:rPr>
              <w:t xml:space="preserve">I soggetti </w:t>
            </w:r>
            <w:r w:rsidRPr="00CE4EB8">
              <w:t>(</w:t>
            </w:r>
            <w:r w:rsidRPr="00A50871">
              <w:t>2 ore e 30 minuti di teoria videoregistrata SCORM): Le persone fisiche.; Le organizzazioni; I soggetti internazionali; I soggetti nazionali; Società sportive e associazioni sportive</w:t>
            </w:r>
            <w:r>
              <w:t xml:space="preserve"> </w:t>
            </w:r>
            <w:r w:rsidRPr="00A50871">
              <w:t>(Tipi di società; Società e associazioni professionistiche e dilettantistiche; Profili finanziari e tributari; la Riforma 2020); Affiliazione e tesseramento; Gli agenti sportivi (L’agente dei calciatori. La deregulation e il Regolamento del 2015; La Legge 27 dicembre 2017, n. 205 e l’art. 1 del D.P.C.M. 23 marzo 2018; Il Registro Nazionale degli agenti sportivi; L’art. 6 della L. 86/2019 e il Testo Unico per lo Sport 2020; Il D.M. 24 febbraio 2020 e il nuovo Regolamento CONI; La Riforma 2020)</w:t>
            </w:r>
          </w:p>
          <w:bookmarkEnd w:id="0"/>
          <w:p w14:paraId="79145371" w14:textId="77777777" w:rsidR="007C6271" w:rsidRPr="00A50871" w:rsidRDefault="007C6271" w:rsidP="007C6271">
            <w:pPr>
              <w:rPr>
                <w:b/>
                <w:bCs/>
              </w:rPr>
            </w:pPr>
          </w:p>
          <w:p w14:paraId="1BD210F0" w14:textId="77777777" w:rsidR="007C6271" w:rsidRPr="00A45794" w:rsidRDefault="007C6271" w:rsidP="007C6271">
            <w:r>
              <w:rPr>
                <w:b/>
                <w:bCs/>
              </w:rPr>
              <w:t xml:space="preserve">3 – </w:t>
            </w:r>
            <w:r w:rsidRPr="00A45794">
              <w:rPr>
                <w:b/>
                <w:bCs/>
              </w:rPr>
              <w:t>L’impresa sportiva</w:t>
            </w:r>
            <w:r w:rsidRPr="008128CB">
              <w:t xml:space="preserve"> </w:t>
            </w:r>
            <w:r>
              <w:t xml:space="preserve">(2 ore di teoria videoregistrate SCORM): </w:t>
            </w:r>
            <w:r w:rsidRPr="00A45794">
              <w:t>Sport ed economia</w:t>
            </w:r>
            <w:r>
              <w:t>;</w:t>
            </w:r>
            <w:r w:rsidRPr="00A45794">
              <w:t xml:space="preserve"> L’impresa</w:t>
            </w:r>
            <w:r>
              <w:t>;</w:t>
            </w:r>
            <w:r w:rsidRPr="00A45794">
              <w:t xml:space="preserve"> La L. 11 novembre 2011, n. 180</w:t>
            </w:r>
            <w:r>
              <w:t>;</w:t>
            </w:r>
            <w:r w:rsidRPr="00A45794">
              <w:t xml:space="preserve"> Impresa e Unione europea</w:t>
            </w:r>
            <w:r>
              <w:t>;</w:t>
            </w:r>
            <w:r w:rsidRPr="00A45794">
              <w:t xml:space="preserve"> L’impresa sportiva</w:t>
            </w:r>
            <w:r>
              <w:t>;</w:t>
            </w:r>
            <w:r w:rsidRPr="00A45794">
              <w:t xml:space="preserve"> Il mercato e l’impresa sportiva</w:t>
            </w:r>
            <w:r>
              <w:t>;</w:t>
            </w:r>
            <w:r w:rsidRPr="00A45794">
              <w:t xml:space="preserve"> La normativa di riferimento</w:t>
            </w:r>
            <w:r>
              <w:t>;</w:t>
            </w:r>
            <w:r w:rsidRPr="00A45794">
              <w:t xml:space="preserve"> Tipi di imprese sportive</w:t>
            </w:r>
            <w:r>
              <w:t xml:space="preserve">; </w:t>
            </w:r>
            <w:r w:rsidRPr="00A45794">
              <w:rPr>
                <w:rFonts w:eastAsia="Didot"/>
              </w:rPr>
              <w:t>Sport e terzo settore.</w:t>
            </w:r>
          </w:p>
          <w:p w14:paraId="64E07677" w14:textId="77777777" w:rsidR="007C6271" w:rsidRDefault="007C6271" w:rsidP="007C6271">
            <w:r>
              <w:t xml:space="preserve"> </w:t>
            </w:r>
          </w:p>
          <w:p w14:paraId="122DA4AD" w14:textId="77777777" w:rsidR="007C6271" w:rsidRPr="008E055A" w:rsidRDefault="007C6271" w:rsidP="007C6271">
            <w:pPr>
              <w:rPr>
                <w:b/>
              </w:rPr>
            </w:pPr>
            <w:r>
              <w:rPr>
                <w:b/>
              </w:rPr>
              <w:t>4</w:t>
            </w:r>
            <w:r w:rsidRPr="002071DD">
              <w:rPr>
                <w:b/>
              </w:rPr>
              <w:t xml:space="preserve"> – </w:t>
            </w:r>
            <w:r>
              <w:rPr>
                <w:b/>
              </w:rPr>
              <w:t>La contrattualistica sportiva</w:t>
            </w:r>
            <w:r>
              <w:t xml:space="preserve"> (2</w:t>
            </w:r>
            <w:r>
              <w:rPr>
                <w:color w:val="FF0000"/>
              </w:rPr>
              <w:t xml:space="preserve"> </w:t>
            </w:r>
            <w:r>
              <w:t xml:space="preserve">ore di teoria videoregistrate SCORM): </w:t>
            </w:r>
            <w:r w:rsidRPr="008128CB">
              <w:t>Il contratto di lavoro sportivo</w:t>
            </w:r>
            <w:r>
              <w:t xml:space="preserve">; </w:t>
            </w:r>
            <w:r w:rsidRPr="008128CB">
              <w:t>Il contratto di sponsorizzazione</w:t>
            </w:r>
            <w:r>
              <w:t xml:space="preserve">; Il contratto di merchandising; il personality merchandising; </w:t>
            </w:r>
            <w:r w:rsidRPr="008128CB">
              <w:t>Altre figure contrattuali</w:t>
            </w:r>
            <w:r>
              <w:t xml:space="preserve">; Veicoli mediatici; Diritti televisivi </w:t>
            </w:r>
          </w:p>
          <w:p w14:paraId="7C133478" w14:textId="77777777" w:rsidR="007C6271" w:rsidRDefault="007C6271" w:rsidP="007C6271"/>
          <w:p w14:paraId="07D0E592" w14:textId="77777777" w:rsidR="007C6271" w:rsidRPr="00D54EF8" w:rsidRDefault="007C6271" w:rsidP="007C6271">
            <w:pPr>
              <w:rPr>
                <w:b/>
                <w:color w:val="FF0000"/>
              </w:rPr>
            </w:pPr>
            <w:r>
              <w:rPr>
                <w:b/>
              </w:rPr>
              <w:t>5</w:t>
            </w:r>
            <w:r w:rsidRPr="002071DD">
              <w:rPr>
                <w:b/>
              </w:rPr>
              <w:t xml:space="preserve"> –</w:t>
            </w:r>
            <w:r>
              <w:rPr>
                <w:b/>
              </w:rPr>
              <w:t xml:space="preserve"> Nozioni di giustizia sportiva</w:t>
            </w:r>
            <w:r>
              <w:t xml:space="preserve"> (1 ora di teoria videoregistrate SCORM): </w:t>
            </w:r>
            <w:bookmarkStart w:id="1" w:name="_Hlk78370799"/>
            <w:r>
              <w:t>Principi di giustizia sportiva; Nuovo codice di giustizia sportiva; Gli organi e i tipi di giustizia.</w:t>
            </w:r>
          </w:p>
          <w:bookmarkEnd w:id="1"/>
          <w:p w14:paraId="5CB814A2" w14:textId="77777777" w:rsidR="007C6271" w:rsidRPr="008E055A" w:rsidRDefault="007C6271" w:rsidP="007C6271"/>
          <w:p w14:paraId="5D8D1FF2" w14:textId="77777777" w:rsidR="007C6271" w:rsidRDefault="007C6271" w:rsidP="007C6271">
            <w:pPr>
              <w:rPr>
                <w:b/>
              </w:rPr>
            </w:pPr>
          </w:p>
          <w:p w14:paraId="1FAEF3BD" w14:textId="35B4361F" w:rsidR="007C6271" w:rsidRDefault="007C6271" w:rsidP="007C6271">
            <w:pPr>
              <w:rPr>
                <w:b/>
              </w:rPr>
            </w:pPr>
            <w:r>
              <w:rPr>
                <w:b/>
              </w:rPr>
              <w:t>Per autovalutazione</w:t>
            </w:r>
          </w:p>
          <w:p w14:paraId="15C96989" w14:textId="77777777" w:rsidR="007C6271" w:rsidRDefault="007C6271" w:rsidP="007C6271">
            <w:r>
              <w:t>3 ore per autovalutazione</w:t>
            </w:r>
          </w:p>
          <w:p w14:paraId="6AE2785F" w14:textId="77777777" w:rsidR="007C6271" w:rsidRPr="008E055A" w:rsidRDefault="007C6271" w:rsidP="007C6271">
            <w:r>
              <w:t>9</w:t>
            </w:r>
            <w:r w:rsidRPr="008E055A">
              <w:t xml:space="preserve"> ore di carico per lo studente per 3 ore registrate di esemplificazione</w:t>
            </w:r>
          </w:p>
          <w:p w14:paraId="4C982508" w14:textId="77777777" w:rsidR="007C6271" w:rsidRPr="008E055A" w:rsidRDefault="007C6271" w:rsidP="007C6271">
            <w:pPr>
              <w:rPr>
                <w:b/>
              </w:rPr>
            </w:pPr>
          </w:p>
          <w:p w14:paraId="77589D89" w14:textId="77777777" w:rsidR="007C6271" w:rsidRPr="001B3E8D" w:rsidRDefault="007C6271" w:rsidP="007C6271">
            <w:pPr>
              <w:pStyle w:val="Paragrafoelenco"/>
            </w:pPr>
          </w:p>
        </w:tc>
      </w:tr>
      <w:tr w:rsidR="007C6271" w:rsidRPr="001B3E8D" w14:paraId="581DC1A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5CCF6F" w14:textId="77777777" w:rsidR="007C6271" w:rsidRPr="00D11B3C" w:rsidRDefault="007C6271" w:rsidP="007C6271">
            <w:pPr>
              <w:rPr>
                <w:b/>
              </w:rPr>
            </w:pPr>
            <w:r w:rsidRPr="00D11B3C">
              <w:rPr>
                <w:b/>
              </w:rPr>
              <w:lastRenderedPageBreak/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E99F5" w14:textId="77777777" w:rsidR="007C6271" w:rsidRDefault="007C6271" w:rsidP="007C6271">
            <w:pPr>
              <w:rPr>
                <w:color w:val="000000" w:themeColor="text1"/>
              </w:rPr>
            </w:pPr>
            <w:r w:rsidRPr="00460264">
              <w:rPr>
                <w:color w:val="000000" w:themeColor="text1"/>
              </w:rPr>
              <w:t>MATERIALI DIDATTICI A CURA DEL DOCENTE</w:t>
            </w:r>
            <w:r>
              <w:rPr>
                <w:color w:val="000000" w:themeColor="text1"/>
              </w:rPr>
              <w:t>.</w:t>
            </w:r>
          </w:p>
          <w:p w14:paraId="61BAD695" w14:textId="77777777" w:rsidR="007C6271" w:rsidRDefault="007C6271" w:rsidP="007C6271">
            <w:pPr>
              <w:rPr>
                <w:color w:val="000000" w:themeColor="text1"/>
              </w:rPr>
            </w:pPr>
          </w:p>
          <w:p w14:paraId="09B53488" w14:textId="074004C9" w:rsidR="007C6271" w:rsidRPr="00460264" w:rsidRDefault="007C6271" w:rsidP="007C6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Sono a disposizione dello studente dispense e video lezioni.</w:t>
            </w:r>
          </w:p>
          <w:p w14:paraId="07AD07CC" w14:textId="0A0F7B35" w:rsidR="007C6271" w:rsidRDefault="007C6271" w:rsidP="007C6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Inoltre, s</w:t>
            </w:r>
            <w:r w:rsidRPr="00460264">
              <w:rPr>
                <w:color w:val="000000" w:themeColor="text1"/>
              </w:rPr>
              <w:t xml:space="preserve">i consiglia </w:t>
            </w:r>
            <w:r>
              <w:rPr>
                <w:color w:val="000000" w:themeColor="text1"/>
              </w:rPr>
              <w:t>la consultazione dei seguenti testi</w:t>
            </w:r>
            <w:r w:rsidRPr="00460264">
              <w:rPr>
                <w:color w:val="000000" w:themeColor="text1"/>
              </w:rPr>
              <w:t>:</w:t>
            </w:r>
          </w:p>
          <w:p w14:paraId="0EF65023" w14:textId="1A6D04D1" w:rsidR="007C6271" w:rsidRDefault="007C6271" w:rsidP="007C6271">
            <w:pPr>
              <w:rPr>
                <w:color w:val="000000" w:themeColor="text1"/>
              </w:rPr>
            </w:pPr>
          </w:p>
          <w:p w14:paraId="635E7EF2" w14:textId="0B78FFBC" w:rsidR="007C6271" w:rsidRPr="007C6271" w:rsidRDefault="007C6271" w:rsidP="007C6271">
            <w:pPr>
              <w:rPr>
                <w:b/>
                <w:bCs/>
                <w:color w:val="000000" w:themeColor="text1"/>
                <w:u w:val="single"/>
              </w:rPr>
            </w:pPr>
            <w:r w:rsidRPr="007C6271">
              <w:rPr>
                <w:b/>
                <w:bCs/>
                <w:color w:val="000000" w:themeColor="text1"/>
                <w:u w:val="single"/>
              </w:rPr>
              <w:t>Giurisprudenza:</w:t>
            </w:r>
          </w:p>
          <w:p w14:paraId="3BF7955B" w14:textId="77777777" w:rsidR="007C6271" w:rsidRPr="00460264" w:rsidRDefault="007C6271" w:rsidP="007C6271">
            <w:pPr>
              <w:rPr>
                <w:color w:val="000000" w:themeColor="text1"/>
              </w:rPr>
            </w:pPr>
          </w:p>
          <w:p w14:paraId="05E290AF" w14:textId="77777777" w:rsidR="007C6271" w:rsidRDefault="007C6271" w:rsidP="007C627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G. Cassano – A. Catricalà (a cura di), </w:t>
            </w:r>
            <w:r w:rsidRPr="00B36019">
              <w:rPr>
                <w:bCs/>
                <w:i/>
                <w:iCs/>
                <w:color w:val="000000" w:themeColor="text1"/>
              </w:rPr>
              <w:t xml:space="preserve">Diritto dello sport, </w:t>
            </w:r>
            <w:r w:rsidRPr="00B36019">
              <w:rPr>
                <w:bCs/>
                <w:color w:val="000000" w:themeColor="text1"/>
              </w:rPr>
              <w:t>Maggioli Editore, 2020</w:t>
            </w:r>
            <w:r>
              <w:rPr>
                <w:bCs/>
                <w:color w:val="000000" w:themeColor="text1"/>
              </w:rPr>
              <w:t>;</w:t>
            </w:r>
          </w:p>
          <w:p w14:paraId="5FD53F25" w14:textId="77777777" w:rsidR="007C6271" w:rsidRDefault="007C6271" w:rsidP="007C6271">
            <w:pPr>
              <w:rPr>
                <w:color w:val="000000" w:themeColor="text1"/>
              </w:rPr>
            </w:pPr>
            <w:r w:rsidRPr="00460264">
              <w:rPr>
                <w:b/>
                <w:color w:val="000000" w:themeColor="text1"/>
              </w:rPr>
              <w:t>P. Sandulli-M. Sferrazza</w:t>
            </w:r>
            <w:r w:rsidRPr="00460264">
              <w:rPr>
                <w:color w:val="000000" w:themeColor="text1"/>
              </w:rPr>
              <w:t xml:space="preserve">, </w:t>
            </w:r>
            <w:r w:rsidRPr="00460264">
              <w:rPr>
                <w:i/>
                <w:color w:val="000000" w:themeColor="text1"/>
              </w:rPr>
              <w:t>Il giusto processo sportivo</w:t>
            </w:r>
            <w:r w:rsidRPr="00460264">
              <w:rPr>
                <w:color w:val="000000" w:themeColor="text1"/>
              </w:rPr>
              <w:t>, Giuffré, 2015</w:t>
            </w:r>
            <w:r>
              <w:rPr>
                <w:color w:val="000000" w:themeColor="text1"/>
              </w:rPr>
              <w:t>.</w:t>
            </w:r>
          </w:p>
          <w:p w14:paraId="12E469C7" w14:textId="77777777" w:rsidR="007C6271" w:rsidRDefault="007C6271" w:rsidP="007C6271">
            <w:pPr>
              <w:rPr>
                <w:color w:val="000000" w:themeColor="text1"/>
              </w:rPr>
            </w:pPr>
          </w:p>
          <w:p w14:paraId="5FBAAA05" w14:textId="2DC34F92" w:rsidR="007C6271" w:rsidRDefault="007C6271" w:rsidP="007C6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Nonché la consultazione di:</w:t>
            </w:r>
          </w:p>
          <w:p w14:paraId="38D07260" w14:textId="77777777" w:rsidR="007C6271" w:rsidRDefault="007C6271" w:rsidP="007C6271">
            <w:pPr>
              <w:rPr>
                <w:color w:val="000000" w:themeColor="text1"/>
              </w:rPr>
            </w:pPr>
          </w:p>
          <w:p w14:paraId="17195A89" w14:textId="77777777" w:rsidR="007C6271" w:rsidRDefault="007C6271" w:rsidP="007C6271">
            <w:pPr>
              <w:rPr>
                <w:color w:val="000000" w:themeColor="text1"/>
              </w:rPr>
            </w:pPr>
            <w:r w:rsidRPr="00A37535">
              <w:rPr>
                <w:b/>
                <w:color w:val="000000" w:themeColor="text1"/>
              </w:rPr>
              <w:t>M.F. Serra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Ordinamenti giuridici a confronto. La </w:t>
            </w:r>
            <w:r>
              <w:rPr>
                <w:color w:val="000000" w:themeColor="text1"/>
              </w:rPr>
              <w:t xml:space="preserve">sporting exception </w:t>
            </w:r>
            <w:r>
              <w:rPr>
                <w:i/>
                <w:color w:val="000000" w:themeColor="text1"/>
              </w:rPr>
              <w:t>e l’attività del professionista di fatto</w:t>
            </w:r>
            <w:r>
              <w:rPr>
                <w:color w:val="000000" w:themeColor="text1"/>
              </w:rPr>
              <w:t>, Cedam, 2017.</w:t>
            </w:r>
          </w:p>
          <w:p w14:paraId="155743F1" w14:textId="0AF9C0FA" w:rsidR="007C6271" w:rsidRDefault="007C6271" w:rsidP="007C6271">
            <w:pPr>
              <w:rPr>
                <w:color w:val="000000" w:themeColor="text1"/>
              </w:rPr>
            </w:pPr>
            <w:r w:rsidRPr="007C6271">
              <w:rPr>
                <w:b/>
                <w:bCs/>
                <w:color w:val="000000" w:themeColor="text1"/>
              </w:rPr>
              <w:t>M.F.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7C6271">
              <w:rPr>
                <w:b/>
                <w:bCs/>
                <w:color w:val="000000" w:themeColor="text1"/>
              </w:rPr>
              <w:t>Serra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i/>
                <w:iCs/>
                <w:color w:val="000000" w:themeColor="text1"/>
              </w:rPr>
              <w:t>L’associazionismo non profit</w:t>
            </w:r>
            <w:r>
              <w:rPr>
                <w:color w:val="000000" w:themeColor="text1"/>
              </w:rPr>
              <w:t>, ESI, 2020</w:t>
            </w:r>
          </w:p>
          <w:p w14:paraId="68626857" w14:textId="77777777" w:rsidR="007C6271" w:rsidRDefault="007C6271" w:rsidP="007C6271">
            <w:pPr>
              <w:rPr>
                <w:color w:val="000000" w:themeColor="text1"/>
              </w:rPr>
            </w:pPr>
          </w:p>
          <w:p w14:paraId="531D4B1C" w14:textId="77777777" w:rsidR="007C6271" w:rsidRDefault="007C6271" w:rsidP="007C6271">
            <w:pPr>
              <w:rPr>
                <w:color w:val="000000" w:themeColor="text1"/>
              </w:rPr>
            </w:pPr>
          </w:p>
          <w:p w14:paraId="323C3145" w14:textId="25D74E4F" w:rsidR="007C6271" w:rsidRDefault="007C6271" w:rsidP="007C6271">
            <w:pPr>
              <w:rPr>
                <w:b/>
                <w:bCs/>
                <w:color w:val="000000" w:themeColor="text1"/>
                <w:u w:val="single"/>
              </w:rPr>
            </w:pPr>
            <w:r w:rsidRPr="007C6271">
              <w:rPr>
                <w:b/>
                <w:bCs/>
                <w:color w:val="000000" w:themeColor="text1"/>
                <w:u w:val="single"/>
              </w:rPr>
              <w:t>Giurista di Impresa:</w:t>
            </w:r>
          </w:p>
          <w:p w14:paraId="4FE3FE12" w14:textId="7896DC6A" w:rsidR="007C6271" w:rsidRDefault="007C6271" w:rsidP="007C6271">
            <w:pPr>
              <w:rPr>
                <w:b/>
                <w:bCs/>
                <w:color w:val="000000" w:themeColor="text1"/>
                <w:u w:val="single"/>
              </w:rPr>
            </w:pPr>
          </w:p>
          <w:p w14:paraId="37D3BEC1" w14:textId="77777777" w:rsidR="007C6271" w:rsidRDefault="007C6271" w:rsidP="007C627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G. Cassano – A. Catricalà (a cura di), </w:t>
            </w:r>
            <w:r w:rsidRPr="00B36019">
              <w:rPr>
                <w:bCs/>
                <w:i/>
                <w:iCs/>
                <w:color w:val="000000" w:themeColor="text1"/>
              </w:rPr>
              <w:t xml:space="preserve">Diritto dello sport, </w:t>
            </w:r>
            <w:r w:rsidRPr="00B36019">
              <w:rPr>
                <w:bCs/>
                <w:color w:val="000000" w:themeColor="text1"/>
              </w:rPr>
              <w:t>Maggioli Editore, 2020</w:t>
            </w:r>
            <w:r>
              <w:rPr>
                <w:bCs/>
                <w:color w:val="000000" w:themeColor="text1"/>
              </w:rPr>
              <w:t>;</w:t>
            </w:r>
          </w:p>
          <w:p w14:paraId="5149C8BB" w14:textId="77777777" w:rsidR="007C6271" w:rsidRPr="00373FF5" w:rsidRDefault="007C6271" w:rsidP="007C6271">
            <w:pPr>
              <w:rPr>
                <w:b/>
                <w:bCs/>
                <w:color w:val="000000" w:themeColor="text1"/>
              </w:rPr>
            </w:pPr>
            <w:r w:rsidRPr="00373FF5">
              <w:rPr>
                <w:b/>
                <w:bCs/>
                <w:color w:val="000000" w:themeColor="text1"/>
              </w:rPr>
              <w:t>R</w:t>
            </w:r>
            <w:r>
              <w:rPr>
                <w:b/>
                <w:bCs/>
                <w:color w:val="000000" w:themeColor="text1"/>
              </w:rPr>
              <w:t>.</w:t>
            </w:r>
            <w:r w:rsidRPr="00373FF5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Bianco,</w:t>
            </w:r>
            <w:r>
              <w:rPr>
                <w:color w:val="000000" w:themeColor="text1"/>
              </w:rPr>
              <w:t xml:space="preserve"> </w:t>
            </w:r>
            <w:r w:rsidRPr="00373FF5">
              <w:rPr>
                <w:i/>
                <w:iCs/>
                <w:color w:val="000000" w:themeColor="text1"/>
              </w:rPr>
              <w:t>Economia e gestione delle imprese</w:t>
            </w:r>
            <w:r>
              <w:rPr>
                <w:i/>
                <w:iCs/>
                <w:color w:val="000000" w:themeColor="text1"/>
              </w:rPr>
              <w:t xml:space="preserve"> sportive</w:t>
            </w:r>
            <w:r>
              <w:rPr>
                <w:color w:val="000000" w:themeColor="text1"/>
              </w:rPr>
              <w:t>, Rogiosi, 2020</w:t>
            </w:r>
          </w:p>
          <w:p w14:paraId="16A686E0" w14:textId="77777777" w:rsidR="007C6271" w:rsidRDefault="007C6271" w:rsidP="007C6271">
            <w:pPr>
              <w:rPr>
                <w:color w:val="000000" w:themeColor="text1"/>
              </w:rPr>
            </w:pPr>
          </w:p>
          <w:p w14:paraId="0D910A28" w14:textId="77777777" w:rsidR="007C6271" w:rsidRDefault="007C6271" w:rsidP="007C6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Nonché la consultazione di:</w:t>
            </w:r>
          </w:p>
          <w:p w14:paraId="103F5EA6" w14:textId="77777777" w:rsidR="007C6271" w:rsidRDefault="007C6271" w:rsidP="007C6271">
            <w:pPr>
              <w:rPr>
                <w:b/>
                <w:color w:val="000000" w:themeColor="text1"/>
              </w:rPr>
            </w:pPr>
          </w:p>
          <w:p w14:paraId="6A1ED008" w14:textId="77777777" w:rsidR="007C6271" w:rsidRDefault="007C6271" w:rsidP="007C6271">
            <w:pPr>
              <w:rPr>
                <w:color w:val="000000" w:themeColor="text1"/>
              </w:rPr>
            </w:pPr>
            <w:r w:rsidRPr="00A37535">
              <w:rPr>
                <w:b/>
                <w:color w:val="000000" w:themeColor="text1"/>
              </w:rPr>
              <w:t>M.F. Serra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</w:rPr>
              <w:t xml:space="preserve">Ordinamenti giuridici a confronto. La </w:t>
            </w:r>
            <w:r>
              <w:rPr>
                <w:color w:val="000000" w:themeColor="text1"/>
              </w:rPr>
              <w:t xml:space="preserve">sporting exception </w:t>
            </w:r>
            <w:r>
              <w:rPr>
                <w:i/>
                <w:color w:val="000000" w:themeColor="text1"/>
              </w:rPr>
              <w:t>e l’attività del professionista di fatto</w:t>
            </w:r>
            <w:r>
              <w:rPr>
                <w:color w:val="000000" w:themeColor="text1"/>
              </w:rPr>
              <w:t>, Cedam, 2017.</w:t>
            </w:r>
          </w:p>
          <w:p w14:paraId="4E92D394" w14:textId="2FC09AA7" w:rsidR="007C6271" w:rsidRPr="007C6271" w:rsidRDefault="007C6271" w:rsidP="007C6271">
            <w:pPr>
              <w:rPr>
                <w:b/>
                <w:bCs/>
                <w:color w:val="000000" w:themeColor="text1"/>
                <w:u w:val="single"/>
              </w:rPr>
            </w:pPr>
            <w:r w:rsidRPr="006A3E09">
              <w:rPr>
                <w:b/>
                <w:bCs/>
                <w:color w:val="000000" w:themeColor="text1"/>
              </w:rPr>
              <w:t>M.F.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Pr="006A3E09">
              <w:rPr>
                <w:b/>
                <w:bCs/>
                <w:color w:val="000000" w:themeColor="text1"/>
              </w:rPr>
              <w:t>Serra</w:t>
            </w:r>
            <w:r>
              <w:rPr>
                <w:color w:val="000000" w:themeColor="text1"/>
              </w:rPr>
              <w:t xml:space="preserve">, </w:t>
            </w:r>
            <w:r>
              <w:rPr>
                <w:i/>
                <w:iCs/>
                <w:color w:val="000000" w:themeColor="text1"/>
              </w:rPr>
              <w:t>L’associazionismo non profit</w:t>
            </w:r>
            <w:r>
              <w:rPr>
                <w:color w:val="000000" w:themeColor="text1"/>
              </w:rPr>
              <w:t>, ESI, 2020</w:t>
            </w:r>
          </w:p>
          <w:p w14:paraId="087A550E" w14:textId="1FEBC047" w:rsidR="007C6271" w:rsidRPr="00874415" w:rsidRDefault="007C6271" w:rsidP="007C6271">
            <w:pPr>
              <w:rPr>
                <w:color w:val="000000" w:themeColor="text1"/>
              </w:rPr>
            </w:pPr>
          </w:p>
        </w:tc>
      </w:tr>
      <w:tr w:rsidR="007C6271" w:rsidRPr="001B3E8D" w14:paraId="07A7293E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D772D3" w14:textId="77777777" w:rsidR="007C6271" w:rsidRPr="00D11B3C" w:rsidRDefault="007C6271" w:rsidP="007C6271">
            <w:pPr>
              <w:rPr>
                <w:b/>
              </w:rPr>
            </w:pPr>
            <w:r w:rsidRPr="00D11B3C">
              <w:rPr>
                <w:b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5CBD41" w14:textId="77777777" w:rsidR="007C6271" w:rsidRDefault="007C6271" w:rsidP="007C6271"/>
          <w:p w14:paraId="4FB22011" w14:textId="77777777" w:rsidR="009F2DAE" w:rsidRDefault="007C6271" w:rsidP="007C6271">
            <w:pPr>
              <w:rPr>
                <w:color w:val="000000" w:themeColor="text1"/>
              </w:rPr>
            </w:pPr>
            <w:r w:rsidRPr="009A1F07">
              <w:rPr>
                <w:color w:val="000000" w:themeColor="text1"/>
              </w:rPr>
              <w:t xml:space="preserve">La prova di esame può essere svolta sia in forma </w:t>
            </w:r>
            <w:r w:rsidRPr="009A1F07">
              <w:rPr>
                <w:b/>
                <w:color w:val="000000" w:themeColor="text1"/>
              </w:rPr>
              <w:t>scritta</w:t>
            </w:r>
            <w:r w:rsidRPr="009A1F07">
              <w:rPr>
                <w:color w:val="000000" w:themeColor="text1"/>
              </w:rPr>
              <w:t xml:space="preserve"> che in forma </w:t>
            </w:r>
            <w:r w:rsidRPr="009A1F07">
              <w:rPr>
                <w:b/>
                <w:color w:val="000000" w:themeColor="text1"/>
              </w:rPr>
              <w:t>orale</w:t>
            </w:r>
            <w:r w:rsidRPr="009A1F07">
              <w:rPr>
                <w:color w:val="000000" w:themeColor="text1"/>
              </w:rPr>
              <w:t xml:space="preserve">. </w:t>
            </w:r>
          </w:p>
          <w:p w14:paraId="66D52DB8" w14:textId="2E8C1944" w:rsidR="007C6271" w:rsidRPr="009A1F07" w:rsidRDefault="007C6271" w:rsidP="007C6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 prima si</w:t>
            </w:r>
            <w:r w:rsidRPr="009A1F07">
              <w:rPr>
                <w:color w:val="000000" w:themeColor="text1"/>
              </w:rPr>
              <w:t xml:space="preserve"> articola in n. 3 domande a risposta multipla e n. 3 domande a risposta aperta. La prova </w:t>
            </w:r>
            <w:r w:rsidRPr="009F2DAE">
              <w:rPr>
                <w:bCs/>
                <w:color w:val="000000" w:themeColor="text1"/>
              </w:rPr>
              <w:t>orale</w:t>
            </w:r>
            <w:r w:rsidRPr="009A1F07">
              <w:rPr>
                <w:b/>
                <w:color w:val="000000" w:themeColor="text1"/>
              </w:rPr>
              <w:t xml:space="preserve"> </w:t>
            </w:r>
            <w:r w:rsidRPr="009A1F07">
              <w:rPr>
                <w:color w:val="000000" w:themeColor="text1"/>
              </w:rPr>
              <w:t>consiste in un colloquio con cui il docente si propone di verificare la capacità di apprendimento dello studente con domande di natura generale che richiedano, al contempo, conoscenza e capacità di comprensione capacità di ragionamento e collegamento tra i vari argomenti e aspetti teorici e pratici della materia, nonché proprietà di linguaggio.</w:t>
            </w:r>
          </w:p>
          <w:p w14:paraId="1B47EB26" w14:textId="7F850842" w:rsidR="007C6271" w:rsidRDefault="007C6271" w:rsidP="007C6271">
            <w:pPr>
              <w:rPr>
                <w:color w:val="000000" w:themeColor="text1"/>
              </w:rPr>
            </w:pPr>
            <w:r w:rsidRPr="009A1F07">
              <w:rPr>
                <w:color w:val="000000" w:themeColor="text1"/>
              </w:rPr>
              <w:t>La corretta esposizione dei contenuti a risposta aperta ha un peso determinante sull’esito dell’esame. Ai fini della votazione finale, alle 3 domande aperte viene assegnato un punteggio massimo pari a</w:t>
            </w:r>
            <w:r>
              <w:rPr>
                <w:color w:val="000000" w:themeColor="text1"/>
              </w:rPr>
              <w:t xml:space="preserve"> </w:t>
            </w:r>
            <w:r w:rsidRPr="009A1F07">
              <w:rPr>
                <w:color w:val="000000" w:themeColor="text1"/>
              </w:rPr>
              <w:t>8 punti in base alla verifica sui risultati di apprendimento attesi. Diversamente, alle 3 domande a risposta multipla vien attribuito il valore di 2 punti per risposta corretta.</w:t>
            </w:r>
          </w:p>
          <w:p w14:paraId="4E8B2B6D" w14:textId="77777777" w:rsidR="009F2DAE" w:rsidRPr="009F2DAE" w:rsidRDefault="009F2DAE" w:rsidP="009F2DAE">
            <w:pPr>
              <w:rPr>
                <w:iCs/>
              </w:rPr>
            </w:pPr>
            <w:r w:rsidRPr="009F2DAE">
              <w:rPr>
                <w:iCs/>
              </w:rPr>
              <w:t>In alternativa, 30 test a risposta multipla con attribuzione di 1 punto per ognuno di essi.</w:t>
            </w:r>
          </w:p>
          <w:p w14:paraId="2D9AD53F" w14:textId="77777777" w:rsidR="009F2DAE" w:rsidRPr="009A1F07" w:rsidRDefault="009F2DAE" w:rsidP="007C6271">
            <w:pPr>
              <w:rPr>
                <w:color w:val="000000" w:themeColor="text1"/>
              </w:rPr>
            </w:pPr>
          </w:p>
          <w:p w14:paraId="0838C79D" w14:textId="77777777" w:rsidR="007C6271" w:rsidRPr="009A1F07" w:rsidRDefault="007C6271" w:rsidP="007C6271">
            <w:pPr>
              <w:rPr>
                <w:color w:val="000000" w:themeColor="text1"/>
              </w:rPr>
            </w:pPr>
            <w:r w:rsidRPr="009A1F07">
              <w:rPr>
                <w:color w:val="000000" w:themeColor="text1"/>
              </w:rPr>
              <w:t>Si precisa che la cattedra non ammette episodi di copiatura, per cui, nell’eventualità,</w:t>
            </w:r>
            <w:r>
              <w:rPr>
                <w:color w:val="000000" w:themeColor="text1"/>
              </w:rPr>
              <w:t xml:space="preserve"> </w:t>
            </w:r>
            <w:r w:rsidRPr="009A1F07">
              <w:rPr>
                <w:color w:val="000000" w:themeColor="text1"/>
              </w:rPr>
              <w:t>la relativa risposta si considera nulla, con conseguenze in ordine al superamento della prova o al voto.</w:t>
            </w:r>
          </w:p>
          <w:p w14:paraId="054E7568" w14:textId="77777777" w:rsidR="007C6271" w:rsidRPr="009A1F07" w:rsidRDefault="007C6271" w:rsidP="007C6271">
            <w:pPr>
              <w:rPr>
                <w:color w:val="000000" w:themeColor="text1"/>
              </w:rPr>
            </w:pPr>
            <w:r w:rsidRPr="009A1F07">
              <w:rPr>
                <w:color w:val="000000" w:themeColor="text1"/>
              </w:rPr>
              <w:lastRenderedPageBreak/>
              <w:t>Inoltre, qualora l’elaborato presenti notevoli similitudini rispetto al testo delle dispense o dei manuali, tanto da generare dubbi circa la genuinità del contenuto, la prova sarà da considerarsi ‘non valutabile’ e, pertanto, da respingere.</w:t>
            </w:r>
          </w:p>
          <w:p w14:paraId="2DFAC011" w14:textId="77777777" w:rsidR="007C6271" w:rsidRPr="001B3E8D" w:rsidRDefault="007C6271" w:rsidP="007C6271"/>
        </w:tc>
      </w:tr>
      <w:tr w:rsidR="007C6271" w:rsidRPr="001B3E8D" w14:paraId="2541926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5D391" w14:textId="77777777" w:rsidR="007C6271" w:rsidRPr="00D11B3C" w:rsidRDefault="007C6271" w:rsidP="007C6271">
            <w:pPr>
              <w:rPr>
                <w:b/>
              </w:rPr>
            </w:pPr>
            <w:r w:rsidRPr="00D11B3C">
              <w:rPr>
                <w:b/>
              </w:rPr>
              <w:lastRenderedPageBreak/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22350" w14:textId="77777777" w:rsidR="007C6271" w:rsidRPr="00460264" w:rsidRDefault="007C6271" w:rsidP="007C6271">
            <w:pPr>
              <w:rPr>
                <w:color w:val="000000" w:themeColor="text1"/>
              </w:rPr>
            </w:pPr>
            <w:r w:rsidRPr="00460264">
              <w:rPr>
                <w:color w:val="000000" w:themeColor="text1"/>
              </w:rPr>
              <w:t>L’assegnazione dell’</w:t>
            </w:r>
            <w:r w:rsidRPr="00460264">
              <w:rPr>
                <w:b/>
                <w:bCs/>
                <w:color w:val="000000" w:themeColor="text1"/>
              </w:rPr>
              <w:t>elaborato finale</w:t>
            </w:r>
            <w:r w:rsidRPr="00460264">
              <w:rPr>
                <w:color w:val="000000" w:themeColor="text1"/>
              </w:rPr>
              <w:t xml:space="preserve"> avverrà sulla base di un colloquio (anche telefonico) o t</w:t>
            </w:r>
            <w:r>
              <w:rPr>
                <w:color w:val="000000" w:themeColor="text1"/>
              </w:rPr>
              <w:t xml:space="preserve">ramite messaggi in piattaforma </w:t>
            </w:r>
            <w:r w:rsidRPr="00460264">
              <w:rPr>
                <w:color w:val="000000" w:themeColor="text1"/>
              </w:rPr>
              <w:t>e email, con il docente in cui lo studente manifesterà i propri specifici </w:t>
            </w:r>
            <w:r w:rsidRPr="00460264">
              <w:rPr>
                <w:b/>
                <w:bCs/>
                <w:color w:val="000000" w:themeColor="text1"/>
              </w:rPr>
              <w:t>interessi</w:t>
            </w:r>
            <w:r w:rsidRPr="00460264">
              <w:rPr>
                <w:color w:val="000000" w:themeColor="text1"/>
              </w:rPr>
              <w:t> in relazione a qualche argomento che intende approfondire</w:t>
            </w:r>
            <w:r>
              <w:rPr>
                <w:color w:val="000000" w:themeColor="text1"/>
              </w:rPr>
              <w:t>. Non è prevista una media part</w:t>
            </w:r>
            <w:r w:rsidRPr="00460264">
              <w:rPr>
                <w:color w:val="000000" w:themeColor="text1"/>
              </w:rPr>
              <w:t>icolare ai fini</w:t>
            </w:r>
            <w:r>
              <w:rPr>
                <w:color w:val="000000" w:themeColor="text1"/>
              </w:rPr>
              <w:t xml:space="preserve"> </w:t>
            </w:r>
            <w:r w:rsidRPr="00460264">
              <w:rPr>
                <w:color w:val="000000" w:themeColor="text1"/>
              </w:rPr>
              <w:t xml:space="preserve">dell’assegnazione della tesi. </w:t>
            </w:r>
          </w:p>
        </w:tc>
      </w:tr>
    </w:tbl>
    <w:p w14:paraId="5F9A20D4" w14:textId="77777777" w:rsidR="00223738" w:rsidRDefault="00223738" w:rsidP="00D11B3C"/>
    <w:sectPr w:rsidR="00223738" w:rsidSect="004A339D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013A" w14:textId="77777777" w:rsidR="0073422B" w:rsidRDefault="0073422B" w:rsidP="00D11B3C">
      <w:r>
        <w:separator/>
      </w:r>
    </w:p>
  </w:endnote>
  <w:endnote w:type="continuationSeparator" w:id="0">
    <w:p w14:paraId="2E8C6B24" w14:textId="77777777" w:rsidR="0073422B" w:rsidRDefault="0073422B" w:rsidP="00D11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dot">
    <w:altName w:val="Times New Roman"/>
    <w:charset w:val="B1"/>
    <w:family w:val="auto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38897"/>
      <w:docPartObj>
        <w:docPartGallery w:val="Page Numbers (Bottom of Page)"/>
        <w:docPartUnique/>
      </w:docPartObj>
    </w:sdtPr>
    <w:sdtEndPr/>
    <w:sdtContent>
      <w:p w14:paraId="2D2B9B5F" w14:textId="77777777" w:rsidR="008D1D23" w:rsidRDefault="00CF0FB6" w:rsidP="00D11B3C">
        <w:pPr>
          <w:pStyle w:val="Pidipagina"/>
        </w:pPr>
        <w:r>
          <w:fldChar w:fldCharType="begin"/>
        </w:r>
        <w:r w:rsidR="003304F7">
          <w:instrText xml:space="preserve"> PAGE   \* MERGEFORMAT </w:instrText>
        </w:r>
        <w:r>
          <w:fldChar w:fldCharType="separate"/>
        </w:r>
        <w:r w:rsidR="001717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C4A40" w14:textId="77777777" w:rsidR="0073422B" w:rsidRDefault="0073422B" w:rsidP="00D11B3C">
      <w:r>
        <w:separator/>
      </w:r>
    </w:p>
  </w:footnote>
  <w:footnote w:type="continuationSeparator" w:id="0">
    <w:p w14:paraId="232B8C31" w14:textId="77777777" w:rsidR="0073422B" w:rsidRDefault="0073422B" w:rsidP="00D11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7254"/>
    <w:multiLevelType w:val="hybridMultilevel"/>
    <w:tmpl w:val="818A2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658E"/>
    <w:multiLevelType w:val="hybridMultilevel"/>
    <w:tmpl w:val="858E3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07E73"/>
    <w:multiLevelType w:val="hybridMultilevel"/>
    <w:tmpl w:val="B09CD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DD"/>
    <w:rsid w:val="00005CF9"/>
    <w:rsid w:val="00010D86"/>
    <w:rsid w:val="00036AB1"/>
    <w:rsid w:val="00053D08"/>
    <w:rsid w:val="000902A9"/>
    <w:rsid w:val="000A2E51"/>
    <w:rsid w:val="000A31E1"/>
    <w:rsid w:val="000C638D"/>
    <w:rsid w:val="000C7866"/>
    <w:rsid w:val="000D54B3"/>
    <w:rsid w:val="000E25CA"/>
    <w:rsid w:val="000E7B69"/>
    <w:rsid w:val="00100A4C"/>
    <w:rsid w:val="00106D48"/>
    <w:rsid w:val="00121165"/>
    <w:rsid w:val="00131C5A"/>
    <w:rsid w:val="00137F99"/>
    <w:rsid w:val="001458D1"/>
    <w:rsid w:val="0016530A"/>
    <w:rsid w:val="001674B1"/>
    <w:rsid w:val="001717EF"/>
    <w:rsid w:val="00191C43"/>
    <w:rsid w:val="001B3E8D"/>
    <w:rsid w:val="001B7C47"/>
    <w:rsid w:val="001C2122"/>
    <w:rsid w:val="001C6057"/>
    <w:rsid w:val="001E63A7"/>
    <w:rsid w:val="001F1E3E"/>
    <w:rsid w:val="002071DD"/>
    <w:rsid w:val="00222524"/>
    <w:rsid w:val="00223738"/>
    <w:rsid w:val="00237DB4"/>
    <w:rsid w:val="00241599"/>
    <w:rsid w:val="00250BDB"/>
    <w:rsid w:val="0025727E"/>
    <w:rsid w:val="00292206"/>
    <w:rsid w:val="002B2678"/>
    <w:rsid w:val="002C299D"/>
    <w:rsid w:val="002D25A0"/>
    <w:rsid w:val="002D6A0B"/>
    <w:rsid w:val="002F316E"/>
    <w:rsid w:val="003304F7"/>
    <w:rsid w:val="003459D5"/>
    <w:rsid w:val="003545A9"/>
    <w:rsid w:val="00373FF5"/>
    <w:rsid w:val="003B47FB"/>
    <w:rsid w:val="003B53E2"/>
    <w:rsid w:val="003B5CB6"/>
    <w:rsid w:val="003B72BF"/>
    <w:rsid w:val="003C3DF6"/>
    <w:rsid w:val="003D4E1E"/>
    <w:rsid w:val="00406512"/>
    <w:rsid w:val="00422246"/>
    <w:rsid w:val="00434D35"/>
    <w:rsid w:val="004441A8"/>
    <w:rsid w:val="00454E72"/>
    <w:rsid w:val="00461934"/>
    <w:rsid w:val="00465AF6"/>
    <w:rsid w:val="00484B7A"/>
    <w:rsid w:val="004A339D"/>
    <w:rsid w:val="004D2799"/>
    <w:rsid w:val="004D6656"/>
    <w:rsid w:val="00503AE4"/>
    <w:rsid w:val="0056480D"/>
    <w:rsid w:val="005768A8"/>
    <w:rsid w:val="00594958"/>
    <w:rsid w:val="00594FDE"/>
    <w:rsid w:val="005B4167"/>
    <w:rsid w:val="005E4345"/>
    <w:rsid w:val="0060209C"/>
    <w:rsid w:val="00603A07"/>
    <w:rsid w:val="006436B8"/>
    <w:rsid w:val="00654DCA"/>
    <w:rsid w:val="00657CDB"/>
    <w:rsid w:val="0066103D"/>
    <w:rsid w:val="00663F1B"/>
    <w:rsid w:val="0066660C"/>
    <w:rsid w:val="00687DE5"/>
    <w:rsid w:val="006A3E09"/>
    <w:rsid w:val="006B28DE"/>
    <w:rsid w:val="006C0D53"/>
    <w:rsid w:val="00701FDD"/>
    <w:rsid w:val="00705AEC"/>
    <w:rsid w:val="00715C73"/>
    <w:rsid w:val="0073422B"/>
    <w:rsid w:val="007431C3"/>
    <w:rsid w:val="007628DE"/>
    <w:rsid w:val="00765018"/>
    <w:rsid w:val="00767A67"/>
    <w:rsid w:val="0077237A"/>
    <w:rsid w:val="00774F9D"/>
    <w:rsid w:val="00774FE7"/>
    <w:rsid w:val="007760A2"/>
    <w:rsid w:val="00784A51"/>
    <w:rsid w:val="007C3635"/>
    <w:rsid w:val="007C6271"/>
    <w:rsid w:val="007C7E18"/>
    <w:rsid w:val="007D0AC4"/>
    <w:rsid w:val="007D1E3D"/>
    <w:rsid w:val="007E69B5"/>
    <w:rsid w:val="007F188A"/>
    <w:rsid w:val="007F3AB6"/>
    <w:rsid w:val="008128CB"/>
    <w:rsid w:val="00825F74"/>
    <w:rsid w:val="00862F1A"/>
    <w:rsid w:val="00874415"/>
    <w:rsid w:val="0088242A"/>
    <w:rsid w:val="008854F0"/>
    <w:rsid w:val="008A2DE1"/>
    <w:rsid w:val="008D1D23"/>
    <w:rsid w:val="008D2A4E"/>
    <w:rsid w:val="008E055A"/>
    <w:rsid w:val="00912343"/>
    <w:rsid w:val="00916E61"/>
    <w:rsid w:val="00922127"/>
    <w:rsid w:val="009316F7"/>
    <w:rsid w:val="0095308F"/>
    <w:rsid w:val="00972BBA"/>
    <w:rsid w:val="0099486E"/>
    <w:rsid w:val="009C2675"/>
    <w:rsid w:val="009F2DAE"/>
    <w:rsid w:val="00A003D4"/>
    <w:rsid w:val="00A0244F"/>
    <w:rsid w:val="00A26D13"/>
    <w:rsid w:val="00A37535"/>
    <w:rsid w:val="00A45794"/>
    <w:rsid w:val="00A50871"/>
    <w:rsid w:val="00A7046E"/>
    <w:rsid w:val="00A75D05"/>
    <w:rsid w:val="00A82C55"/>
    <w:rsid w:val="00A969B5"/>
    <w:rsid w:val="00AB26B1"/>
    <w:rsid w:val="00AE0970"/>
    <w:rsid w:val="00AF4B08"/>
    <w:rsid w:val="00B13017"/>
    <w:rsid w:val="00B2141E"/>
    <w:rsid w:val="00B253CE"/>
    <w:rsid w:val="00B31439"/>
    <w:rsid w:val="00B35ADF"/>
    <w:rsid w:val="00B36019"/>
    <w:rsid w:val="00B54DE6"/>
    <w:rsid w:val="00B57EA1"/>
    <w:rsid w:val="00B654AE"/>
    <w:rsid w:val="00B7506F"/>
    <w:rsid w:val="00B82705"/>
    <w:rsid w:val="00B91ADE"/>
    <w:rsid w:val="00B95E4B"/>
    <w:rsid w:val="00BD5C33"/>
    <w:rsid w:val="00BD64C4"/>
    <w:rsid w:val="00BF6920"/>
    <w:rsid w:val="00BF78FC"/>
    <w:rsid w:val="00C10790"/>
    <w:rsid w:val="00C30E32"/>
    <w:rsid w:val="00C7269A"/>
    <w:rsid w:val="00C728BB"/>
    <w:rsid w:val="00C92E7D"/>
    <w:rsid w:val="00CB2516"/>
    <w:rsid w:val="00CB3AF3"/>
    <w:rsid w:val="00CB4595"/>
    <w:rsid w:val="00CE4EB8"/>
    <w:rsid w:val="00CF0FB6"/>
    <w:rsid w:val="00D0573E"/>
    <w:rsid w:val="00D11B3C"/>
    <w:rsid w:val="00D34EDF"/>
    <w:rsid w:val="00D44BEA"/>
    <w:rsid w:val="00D87F64"/>
    <w:rsid w:val="00DA3033"/>
    <w:rsid w:val="00DA3142"/>
    <w:rsid w:val="00DE7D49"/>
    <w:rsid w:val="00DF032F"/>
    <w:rsid w:val="00DF4020"/>
    <w:rsid w:val="00E10119"/>
    <w:rsid w:val="00E10663"/>
    <w:rsid w:val="00E219F6"/>
    <w:rsid w:val="00E54E2A"/>
    <w:rsid w:val="00E86A28"/>
    <w:rsid w:val="00E95501"/>
    <w:rsid w:val="00EA1D85"/>
    <w:rsid w:val="00EA7C1F"/>
    <w:rsid w:val="00ED2342"/>
    <w:rsid w:val="00ED3131"/>
    <w:rsid w:val="00EE48DF"/>
    <w:rsid w:val="00F10DAB"/>
    <w:rsid w:val="00F362E0"/>
    <w:rsid w:val="00F502FB"/>
    <w:rsid w:val="00F51D90"/>
    <w:rsid w:val="00F5729A"/>
    <w:rsid w:val="00F76150"/>
    <w:rsid w:val="00F76645"/>
    <w:rsid w:val="00F8688B"/>
    <w:rsid w:val="00F927E2"/>
    <w:rsid w:val="00FB2E14"/>
    <w:rsid w:val="00FE52A3"/>
    <w:rsid w:val="00FF0C4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875A"/>
  <w15:docId w15:val="{BFE2714A-D56B-4257-A4C1-1E8207FDF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1B3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415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6774-9C51-4F16-A958-7136C8BA1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Caiazza</dc:creator>
  <cp:lastModifiedBy>pc</cp:lastModifiedBy>
  <cp:revision>4</cp:revision>
  <cp:lastPrinted>2021-07-28T10:57:00Z</cp:lastPrinted>
  <dcterms:created xsi:type="dcterms:W3CDTF">2021-08-06T05:41:00Z</dcterms:created>
  <dcterms:modified xsi:type="dcterms:W3CDTF">2021-08-06T05:51:00Z</dcterms:modified>
</cp:coreProperties>
</file>