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14CB" w14:textId="45921669" w:rsidR="0053039C" w:rsidRDefault="0053039C" w:rsidP="0053039C">
      <w:pPr>
        <w:jc w:val="center"/>
      </w:pPr>
    </w:p>
    <w:p w14:paraId="7D9BA049" w14:textId="77777777" w:rsidR="0053039C" w:rsidRDefault="0053039C" w:rsidP="0053039C">
      <w:pPr>
        <w:jc w:val="center"/>
      </w:pPr>
    </w:p>
    <w:p w14:paraId="566109FA" w14:textId="77777777" w:rsidR="00504962" w:rsidRDefault="00504962" w:rsidP="00504962">
      <w:pPr>
        <w:jc w:val="center"/>
      </w:pPr>
    </w:p>
    <w:tbl>
      <w:tblPr>
        <w:tblW w:w="101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178"/>
      </w:tblGrid>
      <w:tr w:rsidR="00504962" w:rsidRPr="001B3E8D" w14:paraId="15104EDC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8A697" w14:textId="77777777" w:rsidR="00504962" w:rsidRDefault="00504962" w:rsidP="00730B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Insegnamento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BE8D7" w14:textId="77777777" w:rsidR="00504962" w:rsidRPr="00942B1F" w:rsidRDefault="00504962" w:rsidP="00730BE6">
            <w:pPr>
              <w:jc w:val="both"/>
              <w:rPr>
                <w:sz w:val="18"/>
                <w:szCs w:val="18"/>
              </w:rPr>
            </w:pPr>
            <w:bookmarkStart w:id="0" w:name="M"/>
            <w:r w:rsidRPr="009031EB">
              <w:rPr>
                <w:bCs/>
                <w:sz w:val="18"/>
              </w:rPr>
              <w:t>Internet e social media</w:t>
            </w:r>
            <w:bookmarkEnd w:id="0"/>
          </w:p>
        </w:tc>
      </w:tr>
      <w:tr w:rsidR="00504962" w:rsidRPr="001B3E8D" w14:paraId="181BAF52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DFDBA" w14:textId="77777777" w:rsidR="00504962" w:rsidRDefault="00504962" w:rsidP="00730B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Livello e corso di studio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B9E11" w14:textId="77777777" w:rsidR="00504962" w:rsidRPr="001B3E8D" w:rsidRDefault="00504962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Triennale in Comunicazione Digitale e Social Media (triennale – classe L-20)</w:t>
            </w:r>
          </w:p>
        </w:tc>
      </w:tr>
      <w:tr w:rsidR="00504962" w:rsidRPr="001B3E8D" w14:paraId="6E3B5A2B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198A7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t>Settore scientifico disciplinare (SSD)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A43E5" w14:textId="77777777" w:rsidR="00504962" w:rsidRPr="001B3E8D" w:rsidRDefault="00504962" w:rsidP="00730BE6">
            <w:pPr>
              <w:jc w:val="both"/>
              <w:rPr>
                <w:sz w:val="18"/>
                <w:szCs w:val="18"/>
              </w:rPr>
            </w:pPr>
            <w:r w:rsidRPr="001B3E8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PS/08</w:t>
            </w:r>
          </w:p>
        </w:tc>
      </w:tr>
      <w:tr w:rsidR="00504962" w:rsidRPr="001B3E8D" w14:paraId="2CF419B4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F0360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t>Anno di corso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17F79" w14:textId="77777777" w:rsidR="00504962" w:rsidRPr="001B3E8D" w:rsidRDefault="00504962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04962" w:rsidRPr="001B3E8D" w14:paraId="00DFE7CD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AD294" w14:textId="77777777" w:rsidR="00504962" w:rsidRPr="000B1CD2" w:rsidRDefault="00504962" w:rsidP="00730BE6">
            <w:pPr>
              <w:rPr>
                <w:b/>
                <w:bCs/>
                <w:sz w:val="18"/>
              </w:rPr>
            </w:pPr>
            <w:r w:rsidRPr="001B3E8D">
              <w:rPr>
                <w:b/>
                <w:bCs/>
                <w:sz w:val="18"/>
              </w:rPr>
              <w:t xml:space="preserve">Anno </w:t>
            </w:r>
            <w:r>
              <w:rPr>
                <w:b/>
                <w:bCs/>
                <w:sz w:val="18"/>
              </w:rPr>
              <w:t>Accademico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BD367C" w14:textId="1D75A6F0" w:rsidR="00504962" w:rsidRDefault="00504962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51EE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-202</w:t>
            </w:r>
            <w:r w:rsidR="00951EEB">
              <w:rPr>
                <w:sz w:val="18"/>
                <w:szCs w:val="18"/>
              </w:rPr>
              <w:t>3</w:t>
            </w:r>
          </w:p>
        </w:tc>
      </w:tr>
      <w:tr w:rsidR="00504962" w:rsidRPr="001B3E8D" w14:paraId="4728CB2A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C5228" w14:textId="77777777" w:rsidR="00504962" w:rsidRPr="000B1CD2" w:rsidRDefault="00504962" w:rsidP="00730BE6">
            <w:pPr>
              <w:rPr>
                <w:sz w:val="18"/>
                <w:szCs w:val="18"/>
              </w:rPr>
            </w:pPr>
            <w:r w:rsidRPr="000B1CD2">
              <w:rPr>
                <w:b/>
                <w:bCs/>
                <w:sz w:val="18"/>
              </w:rPr>
              <w:t>Numero totale di crediti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8823A" w14:textId="77777777" w:rsidR="00504962" w:rsidRPr="001B3E8D" w:rsidRDefault="00504962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04962" w:rsidRPr="001B3E8D" w14:paraId="56617A07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6F58F" w14:textId="77777777" w:rsidR="00504962" w:rsidRPr="000B1CD2" w:rsidRDefault="00504962" w:rsidP="00730BE6">
            <w:pPr>
              <w:rPr>
                <w:sz w:val="18"/>
                <w:szCs w:val="18"/>
              </w:rPr>
            </w:pPr>
            <w:r w:rsidRPr="000B1CD2">
              <w:rPr>
                <w:b/>
                <w:bCs/>
                <w:sz w:val="18"/>
              </w:rPr>
              <w:t>Propedeuticità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7269F" w14:textId="13D7D36B" w:rsidR="00504962" w:rsidRPr="0077786B" w:rsidRDefault="0077786B" w:rsidP="00730BE6">
            <w:pPr>
              <w:jc w:val="both"/>
              <w:rPr>
                <w:sz w:val="18"/>
              </w:rPr>
            </w:pPr>
            <w:r w:rsidRPr="0077786B">
              <w:rPr>
                <w:sz w:val="18"/>
              </w:rPr>
              <w:t>Sociologia della comunicazione</w:t>
            </w:r>
          </w:p>
        </w:tc>
      </w:tr>
      <w:tr w:rsidR="00504962" w:rsidRPr="001B3E8D" w14:paraId="3FC15DDC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34E55" w14:textId="77777777" w:rsidR="00504962" w:rsidRPr="000B1CD2" w:rsidRDefault="00504962" w:rsidP="00730BE6">
            <w:pPr>
              <w:rPr>
                <w:sz w:val="18"/>
                <w:szCs w:val="18"/>
              </w:rPr>
            </w:pPr>
            <w:r w:rsidRPr="000B1CD2">
              <w:rPr>
                <w:b/>
                <w:bCs/>
                <w:sz w:val="18"/>
              </w:rPr>
              <w:t>Docente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11361" w14:textId="031A7493" w:rsidR="00504962" w:rsidRPr="001B3E8D" w:rsidRDefault="009B1E9A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Marino D’Amore</w:t>
            </w:r>
            <w:r w:rsidR="00504962" w:rsidRPr="001B3E8D">
              <w:rPr>
                <w:sz w:val="18"/>
                <w:szCs w:val="18"/>
              </w:rPr>
              <w:t xml:space="preserve"> </w:t>
            </w:r>
          </w:p>
        </w:tc>
      </w:tr>
      <w:tr w:rsidR="00504962" w:rsidRPr="001B3E8D" w14:paraId="7C02039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A90CB" w14:textId="77777777" w:rsidR="00504962" w:rsidRPr="001B3E8D" w:rsidRDefault="00504962" w:rsidP="00730BE6">
            <w:pPr>
              <w:rPr>
                <w:b/>
                <w:bCs/>
                <w:sz w:val="18"/>
              </w:rPr>
            </w:pPr>
            <w:r w:rsidRPr="00500031">
              <w:rPr>
                <w:b/>
                <w:bCs/>
                <w:sz w:val="18"/>
              </w:rPr>
              <w:t>Presentazione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1ADB5" w14:textId="718CCA36" w:rsidR="00504962" w:rsidRPr="000B1CD2" w:rsidRDefault="00504962" w:rsidP="00730BE6">
            <w:pPr>
              <w:spacing w:after="120"/>
              <w:jc w:val="both"/>
              <w:rPr>
                <w:sz w:val="18"/>
                <w:szCs w:val="18"/>
              </w:rPr>
            </w:pPr>
            <w:r w:rsidRPr="000B1CD2">
              <w:rPr>
                <w:sz w:val="18"/>
                <w:szCs w:val="18"/>
              </w:rPr>
              <w:t xml:space="preserve">Il corso di </w:t>
            </w:r>
            <w:r>
              <w:rPr>
                <w:sz w:val="18"/>
                <w:szCs w:val="18"/>
              </w:rPr>
              <w:t>“</w:t>
            </w:r>
            <w:r w:rsidRPr="009031EB">
              <w:rPr>
                <w:bCs/>
                <w:sz w:val="18"/>
              </w:rPr>
              <w:t>Internet e social media</w:t>
            </w:r>
            <w:r>
              <w:rPr>
                <w:sz w:val="18"/>
                <w:szCs w:val="18"/>
              </w:rPr>
              <w:t>”</w:t>
            </w:r>
            <w:r w:rsidRPr="000B1CD2">
              <w:rPr>
                <w:sz w:val="18"/>
                <w:szCs w:val="18"/>
              </w:rPr>
              <w:t xml:space="preserve"> ha </w:t>
            </w:r>
            <w:r w:rsidRPr="001F7E8E">
              <w:rPr>
                <w:sz w:val="18"/>
                <w:szCs w:val="18"/>
              </w:rPr>
              <w:t xml:space="preserve">lo scopo di </w:t>
            </w:r>
            <w:r>
              <w:rPr>
                <w:sz w:val="18"/>
                <w:szCs w:val="18"/>
              </w:rPr>
              <w:t xml:space="preserve">fornire </w:t>
            </w:r>
            <w:r w:rsidRPr="001F7E8E">
              <w:rPr>
                <w:sz w:val="18"/>
                <w:szCs w:val="18"/>
              </w:rPr>
              <w:t>allo studente una bu</w:t>
            </w:r>
            <w:r>
              <w:rPr>
                <w:sz w:val="18"/>
                <w:szCs w:val="18"/>
              </w:rPr>
              <w:t xml:space="preserve">ona conoscenza </w:t>
            </w:r>
            <w:r w:rsidRPr="002F7867">
              <w:rPr>
                <w:sz w:val="18"/>
                <w:szCs w:val="18"/>
              </w:rPr>
              <w:t xml:space="preserve">dei principali processi </w:t>
            </w:r>
            <w:r>
              <w:rPr>
                <w:sz w:val="18"/>
                <w:szCs w:val="18"/>
              </w:rPr>
              <w:t xml:space="preserve">e fenomeni </w:t>
            </w:r>
            <w:r w:rsidRPr="002F7867">
              <w:rPr>
                <w:sz w:val="18"/>
                <w:szCs w:val="18"/>
              </w:rPr>
              <w:t>che</w:t>
            </w:r>
            <w:r w:rsidR="009B1E9A">
              <w:rPr>
                <w:sz w:val="18"/>
                <w:szCs w:val="18"/>
              </w:rPr>
              <w:t xml:space="preserve"> la comunicazione tout court e</w:t>
            </w:r>
            <w:r w:rsidRPr="002F7867">
              <w:rPr>
                <w:sz w:val="18"/>
                <w:szCs w:val="18"/>
              </w:rPr>
              <w:t xml:space="preserve"> l’avvento e la </w:t>
            </w:r>
            <w:r>
              <w:rPr>
                <w:sz w:val="18"/>
                <w:szCs w:val="18"/>
              </w:rPr>
              <w:t xml:space="preserve">diffusione </w:t>
            </w:r>
            <w:r w:rsidRPr="002F7867">
              <w:rPr>
                <w:sz w:val="18"/>
                <w:szCs w:val="18"/>
              </w:rPr>
              <w:t xml:space="preserve">di Internet e dei social media hanno comportato nella società contemporanea. </w:t>
            </w:r>
            <w:r>
              <w:rPr>
                <w:sz w:val="18"/>
                <w:szCs w:val="18"/>
              </w:rPr>
              <w:t xml:space="preserve">A tal fine il programma dell’insegnamento comprende lo studio dello </w:t>
            </w:r>
            <w:r w:rsidRPr="00DE1408">
              <w:rPr>
                <w:sz w:val="18"/>
                <w:szCs w:val="18"/>
              </w:rPr>
              <w:t>sviluppo</w:t>
            </w:r>
            <w:r w:rsidR="009B1E9A">
              <w:rPr>
                <w:sz w:val="18"/>
                <w:szCs w:val="18"/>
              </w:rPr>
              <w:t xml:space="preserve"> dei mezzi dei mass media e</w:t>
            </w:r>
            <w:r w:rsidRPr="00DE1408">
              <w:rPr>
                <w:sz w:val="18"/>
                <w:szCs w:val="18"/>
              </w:rPr>
              <w:t xml:space="preserve"> della rete </w:t>
            </w:r>
            <w:r>
              <w:rPr>
                <w:sz w:val="18"/>
                <w:szCs w:val="18"/>
              </w:rPr>
              <w:t xml:space="preserve">Internet, </w:t>
            </w:r>
            <w:r w:rsidRPr="002F7867">
              <w:rPr>
                <w:sz w:val="18"/>
                <w:szCs w:val="18"/>
              </w:rPr>
              <w:t>con attenzione alle logiche di funzionamento</w:t>
            </w:r>
            <w:r w:rsidR="009B1E9A">
              <w:rPr>
                <w:sz w:val="18"/>
                <w:szCs w:val="18"/>
              </w:rPr>
              <w:t xml:space="preserve">, di socializzazione </w:t>
            </w:r>
            <w:r w:rsidRPr="00DE1408">
              <w:rPr>
                <w:sz w:val="18"/>
                <w:szCs w:val="18"/>
              </w:rPr>
              <w:t>e dei processi di trasformazione digitale</w:t>
            </w:r>
            <w:r>
              <w:rPr>
                <w:sz w:val="18"/>
                <w:szCs w:val="18"/>
              </w:rPr>
              <w:t>, secondo un approccio</w:t>
            </w:r>
            <w:r w:rsidRPr="002F7867">
              <w:rPr>
                <w:sz w:val="18"/>
                <w:szCs w:val="18"/>
              </w:rPr>
              <w:t xml:space="preserve"> integrativ</w:t>
            </w:r>
            <w:r>
              <w:rPr>
                <w:sz w:val="18"/>
                <w:szCs w:val="18"/>
              </w:rPr>
              <w:t>o</w:t>
            </w:r>
            <w:r w:rsidRPr="002F7867">
              <w:rPr>
                <w:sz w:val="18"/>
                <w:szCs w:val="18"/>
              </w:rPr>
              <w:t xml:space="preserve"> tra conoscenza teorica e pratic</w:t>
            </w:r>
            <w:r>
              <w:rPr>
                <w:sz w:val="18"/>
                <w:szCs w:val="18"/>
              </w:rPr>
              <w:t>a</w:t>
            </w:r>
            <w:r w:rsidRPr="002F7867">
              <w:rPr>
                <w:sz w:val="18"/>
                <w:szCs w:val="18"/>
              </w:rPr>
              <w:t>.</w:t>
            </w:r>
          </w:p>
        </w:tc>
      </w:tr>
      <w:tr w:rsidR="00504962" w:rsidRPr="001B3E8D" w14:paraId="105B541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0CE62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t>Obiettivi formativi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A82A8" w14:textId="77777777" w:rsidR="00504962" w:rsidRDefault="00504962" w:rsidP="00730BE6">
            <w:pPr>
              <w:spacing w:after="120"/>
              <w:jc w:val="both"/>
              <w:rPr>
                <w:sz w:val="18"/>
                <w:szCs w:val="18"/>
              </w:rPr>
            </w:pPr>
            <w:r w:rsidRPr="00F8610C">
              <w:rPr>
                <w:sz w:val="18"/>
                <w:szCs w:val="18"/>
              </w:rPr>
              <w:t>Gli obiettivi formativi dell’ins</w:t>
            </w:r>
            <w:r>
              <w:rPr>
                <w:sz w:val="18"/>
                <w:szCs w:val="18"/>
              </w:rPr>
              <w:t>egnamento di “</w:t>
            </w:r>
            <w:r w:rsidRPr="009031EB">
              <w:rPr>
                <w:bCs/>
                <w:sz w:val="18"/>
              </w:rPr>
              <w:t>Internet e social media</w:t>
            </w:r>
            <w:r w:rsidRPr="00F8610C">
              <w:rPr>
                <w:sz w:val="18"/>
                <w:szCs w:val="18"/>
              </w:rPr>
              <w:t>” sono:</w:t>
            </w:r>
          </w:p>
          <w:p w14:paraId="3D434704" w14:textId="5F9B897A" w:rsidR="00504962" w:rsidRDefault="00BD0E2A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</w:t>
            </w:r>
            <w:r w:rsidR="00504962" w:rsidRPr="007D3CA6">
              <w:rPr>
                <w:rFonts w:eastAsia="Times New Roman"/>
                <w:sz w:val="18"/>
                <w:szCs w:val="18"/>
              </w:rPr>
              <w:t>efinizione dei concetti di</w:t>
            </w:r>
            <w:r w:rsidR="00AE5719">
              <w:rPr>
                <w:rFonts w:eastAsia="Times New Roman"/>
                <w:sz w:val="18"/>
                <w:szCs w:val="18"/>
              </w:rPr>
              <w:t xml:space="preserve"> comunicazione e del suo indotto nella società.</w:t>
            </w:r>
            <w:r w:rsidR="00504962" w:rsidRPr="007D3CA6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59083214" w14:textId="74DE0BA4" w:rsidR="00504962" w:rsidRPr="00F120F8" w:rsidRDefault="00AE5719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Definizione dei mezzi di comunicazione generalisti e della loro funzione socializzatrice come media sociali.</w:t>
            </w:r>
          </w:p>
          <w:p w14:paraId="2A760A00" w14:textId="3FD283E2" w:rsidR="00504962" w:rsidRDefault="00504962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introduzione </w:t>
            </w:r>
            <w:r w:rsidR="00AE5719">
              <w:rPr>
                <w:rFonts w:eastAsia="Times New Roman"/>
                <w:sz w:val="18"/>
                <w:szCs w:val="18"/>
              </w:rPr>
              <w:t>del concetto di Rete e dell’avvento di Internet.</w:t>
            </w:r>
          </w:p>
          <w:p w14:paraId="463AFA04" w14:textId="6CF5EFB3" w:rsidR="00504962" w:rsidRPr="007D3CA6" w:rsidRDefault="00AE5719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Definizione del concetto di democratizzazione mediale</w:t>
            </w:r>
            <w:r w:rsidR="00BD0E2A">
              <w:rPr>
                <w:rFonts w:eastAsia="Times New Roman"/>
                <w:sz w:val="18"/>
                <w:szCs w:val="18"/>
              </w:rPr>
              <w:t>.</w:t>
            </w:r>
          </w:p>
          <w:p w14:paraId="5F9635C8" w14:textId="31F992D3" w:rsidR="00504962" w:rsidRPr="007D3CA6" w:rsidRDefault="00AE5719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Definizione e mutamento del ruolo del pubblico nel processo comunicativo</w:t>
            </w:r>
            <w:r w:rsidR="00BD0E2A">
              <w:rPr>
                <w:rFonts w:eastAsia="Times New Roman"/>
                <w:sz w:val="18"/>
                <w:szCs w:val="18"/>
              </w:rPr>
              <w:t>.</w:t>
            </w:r>
          </w:p>
          <w:p w14:paraId="15509C4A" w14:textId="4E82789A" w:rsidR="00AE5719" w:rsidRPr="00AE5719" w:rsidRDefault="00504962" w:rsidP="00AE571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analisi delle t</w:t>
            </w:r>
            <w:r w:rsidRPr="00E52ECC">
              <w:rPr>
                <w:color w:val="000009"/>
                <w:sz w:val="18"/>
                <w:szCs w:val="18"/>
              </w:rPr>
              <w:t>ecniche e dinamiche del cambiamento</w:t>
            </w:r>
            <w:r>
              <w:rPr>
                <w:color w:val="000009"/>
                <w:sz w:val="18"/>
                <w:szCs w:val="18"/>
              </w:rPr>
              <w:t xml:space="preserve"> della comunicazione</w:t>
            </w:r>
            <w:r w:rsidR="00AE5719">
              <w:rPr>
                <w:color w:val="000009"/>
                <w:sz w:val="18"/>
                <w:szCs w:val="18"/>
              </w:rPr>
              <w:t xml:space="preserve"> e della fruizione</w:t>
            </w:r>
            <w:r w:rsidR="00BD0E2A">
              <w:rPr>
                <w:color w:val="000009"/>
                <w:sz w:val="18"/>
                <w:szCs w:val="18"/>
              </w:rPr>
              <w:t>.</w:t>
            </w:r>
            <w:r w:rsidR="00AE5719">
              <w:rPr>
                <w:color w:val="000009"/>
                <w:sz w:val="18"/>
                <w:szCs w:val="18"/>
              </w:rPr>
              <w:t xml:space="preserve"> </w:t>
            </w:r>
          </w:p>
          <w:p w14:paraId="52FEB464" w14:textId="174D8E16" w:rsidR="00504962" w:rsidRPr="00E52ECC" w:rsidRDefault="00504962" w:rsidP="00AE571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analisi degli impatti della trasformazione digitale e delle nuove tecnologie sulla società.</w:t>
            </w:r>
          </w:p>
        </w:tc>
      </w:tr>
      <w:tr w:rsidR="00504962" w:rsidRPr="001B3E8D" w14:paraId="0C003785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5E88C" w14:textId="77777777" w:rsidR="00504962" w:rsidRPr="001B3E8D" w:rsidRDefault="00504962" w:rsidP="00730BE6">
            <w:pPr>
              <w:rPr>
                <w:b/>
                <w:bCs/>
                <w:sz w:val="18"/>
              </w:rPr>
            </w:pPr>
            <w:r w:rsidRPr="00D671DF">
              <w:rPr>
                <w:b/>
                <w:bCs/>
                <w:sz w:val="18"/>
              </w:rPr>
              <w:t>Risultati di apprendimento attesi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715CE" w14:textId="77777777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1F7E8E">
              <w:rPr>
                <w:sz w:val="18"/>
                <w:szCs w:val="18"/>
              </w:rPr>
              <w:t xml:space="preserve">In sintesi, i risultati </w:t>
            </w:r>
            <w:r>
              <w:rPr>
                <w:sz w:val="18"/>
                <w:szCs w:val="18"/>
              </w:rPr>
              <w:t xml:space="preserve">di apprendimento attesi sono: </w:t>
            </w:r>
          </w:p>
          <w:p w14:paraId="57FC5C99" w14:textId="19C0B071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Conoscenza e Capacità di Comprensione (Knowledge and </w:t>
            </w:r>
            <w:proofErr w:type="spellStart"/>
            <w:r>
              <w:rPr>
                <w:smallCaps/>
                <w:sz w:val="18"/>
                <w:szCs w:val="18"/>
              </w:rPr>
              <w:t>U</w:t>
            </w:r>
            <w:r w:rsidRPr="00500031">
              <w:rPr>
                <w:smallCaps/>
                <w:sz w:val="18"/>
                <w:szCs w:val="18"/>
              </w:rPr>
              <w:t>nderstanding</w:t>
            </w:r>
            <w:proofErr w:type="spellEnd"/>
            <w:r w:rsidRPr="00500031">
              <w:rPr>
                <w:smallCaps/>
                <w:sz w:val="18"/>
                <w:szCs w:val="18"/>
              </w:rPr>
              <w:t xml:space="preserve">): </w:t>
            </w:r>
            <w:r w:rsidRPr="00D671DF">
              <w:rPr>
                <w:sz w:val="18"/>
                <w:szCs w:val="18"/>
              </w:rPr>
              <w:t xml:space="preserve">lo </w:t>
            </w:r>
            <w:r w:rsidRPr="001F7E8E">
              <w:rPr>
                <w:sz w:val="18"/>
                <w:szCs w:val="18"/>
              </w:rPr>
              <w:t xml:space="preserve">studente avrà acquisito </w:t>
            </w:r>
            <w:r>
              <w:rPr>
                <w:sz w:val="18"/>
                <w:szCs w:val="18"/>
              </w:rPr>
              <w:t xml:space="preserve">la conoscenza e la capacità di comprensione dei principi fondamentali </w:t>
            </w:r>
            <w:r w:rsidR="00AE5719">
              <w:rPr>
                <w:sz w:val="18"/>
                <w:szCs w:val="18"/>
              </w:rPr>
              <w:t>della comunicazione</w:t>
            </w:r>
            <w:r>
              <w:rPr>
                <w:sz w:val="18"/>
                <w:szCs w:val="18"/>
              </w:rPr>
              <w:t xml:space="preserve">, dei social media e della trasformazione digitale. </w:t>
            </w:r>
            <w:r w:rsidRPr="001F7E8E">
              <w:rPr>
                <w:sz w:val="18"/>
                <w:szCs w:val="18"/>
              </w:rPr>
              <w:t>In particolare</w:t>
            </w:r>
            <w:r w:rsidR="00CA66ED">
              <w:rPr>
                <w:sz w:val="18"/>
                <w:szCs w:val="18"/>
              </w:rPr>
              <w:t>,</w:t>
            </w:r>
            <w:r w:rsidRPr="001F7E8E">
              <w:rPr>
                <w:sz w:val="18"/>
                <w:szCs w:val="18"/>
              </w:rPr>
              <w:t xml:space="preserve"> sarà in grado di padroneggiare le </w:t>
            </w:r>
            <w:r>
              <w:rPr>
                <w:sz w:val="18"/>
                <w:szCs w:val="18"/>
              </w:rPr>
              <w:t xml:space="preserve">tecniche di </w:t>
            </w:r>
            <w:r w:rsidRPr="00F120F8">
              <w:rPr>
                <w:sz w:val="18"/>
                <w:szCs w:val="18"/>
              </w:rPr>
              <w:t>utilizzo</w:t>
            </w:r>
            <w:r w:rsidR="00CE33CF">
              <w:rPr>
                <w:sz w:val="18"/>
                <w:szCs w:val="18"/>
              </w:rPr>
              <w:t xml:space="preserve">, </w:t>
            </w:r>
            <w:r w:rsidRPr="00F120F8">
              <w:rPr>
                <w:sz w:val="18"/>
                <w:szCs w:val="18"/>
              </w:rPr>
              <w:t>gestione</w:t>
            </w:r>
            <w:r w:rsidR="00CE33CF">
              <w:rPr>
                <w:sz w:val="18"/>
                <w:szCs w:val="18"/>
              </w:rPr>
              <w:t xml:space="preserve"> e attualizzazione della comunicazione con il relativo indotto socializzatore e le sue</w:t>
            </w:r>
            <w:r>
              <w:rPr>
                <w:sz w:val="18"/>
                <w:szCs w:val="18"/>
              </w:rPr>
              <w:t xml:space="preserve"> </w:t>
            </w:r>
            <w:r w:rsidRPr="00E52ECC">
              <w:rPr>
                <w:color w:val="000009"/>
                <w:sz w:val="18"/>
                <w:szCs w:val="18"/>
              </w:rPr>
              <w:t>dinamiche d</w:t>
            </w:r>
            <w:r w:rsidR="00CE33CF">
              <w:rPr>
                <w:color w:val="000009"/>
                <w:sz w:val="18"/>
                <w:szCs w:val="18"/>
              </w:rPr>
              <w:t>i</w:t>
            </w:r>
            <w:r w:rsidRPr="00E52ECC">
              <w:rPr>
                <w:color w:val="000009"/>
                <w:sz w:val="18"/>
                <w:szCs w:val="18"/>
              </w:rPr>
              <w:t xml:space="preserve"> cambiamento</w:t>
            </w:r>
            <w:r>
              <w:rPr>
                <w:sz w:val="18"/>
                <w:szCs w:val="18"/>
              </w:rPr>
              <w:t>.</w:t>
            </w:r>
          </w:p>
          <w:p w14:paraId="07792E7B" w14:textId="05AD59CA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Applicazione della Conoscenza e della Comprensione 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Knowledge and </w:t>
            </w:r>
            <w:proofErr w:type="spellStart"/>
            <w:r>
              <w:rPr>
                <w:smallCaps/>
                <w:sz w:val="18"/>
                <w:szCs w:val="18"/>
              </w:rPr>
              <w:t>U</w:t>
            </w:r>
            <w:r w:rsidRPr="00500031">
              <w:rPr>
                <w:smallCaps/>
                <w:sz w:val="18"/>
                <w:szCs w:val="18"/>
              </w:rPr>
              <w:t>nderstanding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affrontare i problemi più ricorrenti </w:t>
            </w:r>
            <w:r w:rsidR="00AE5719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 xml:space="preserve">gestire gli </w:t>
            </w:r>
            <w:r w:rsidRPr="00E2377C">
              <w:rPr>
                <w:sz w:val="18"/>
                <w:szCs w:val="18"/>
              </w:rPr>
              <w:t xml:space="preserve">strumenti </w:t>
            </w:r>
            <w:r w:rsidR="00AE5719">
              <w:rPr>
                <w:sz w:val="18"/>
                <w:szCs w:val="18"/>
              </w:rPr>
              <w:t xml:space="preserve">e le tecniche </w:t>
            </w:r>
            <w:r w:rsidRPr="00E2377C">
              <w:rPr>
                <w:sz w:val="18"/>
                <w:szCs w:val="18"/>
              </w:rPr>
              <w:t xml:space="preserve">per la comunicazione </w:t>
            </w:r>
            <w:r w:rsidR="00AE5719">
              <w:rPr>
                <w:sz w:val="18"/>
                <w:szCs w:val="18"/>
              </w:rPr>
              <w:t>analogica e digitale</w:t>
            </w:r>
            <w:r w:rsidRPr="001F7E8E">
              <w:rPr>
                <w:sz w:val="18"/>
                <w:szCs w:val="18"/>
              </w:rPr>
              <w:t xml:space="preserve">, mediante l’applicazione delle conoscenze acquisite durante il corso. </w:t>
            </w:r>
          </w:p>
          <w:p w14:paraId="4EF8D071" w14:textId="003BCA65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Autonomia di Giudizio (Making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gli effetti dell’evoluzione</w:t>
            </w:r>
            <w:r w:rsidR="00AE5719">
              <w:rPr>
                <w:sz w:val="18"/>
                <w:szCs w:val="18"/>
              </w:rPr>
              <w:t xml:space="preserve"> della comunicazione,</w:t>
            </w:r>
            <w:r>
              <w:rPr>
                <w:sz w:val="18"/>
                <w:szCs w:val="18"/>
              </w:rPr>
              <w:t xml:space="preserve"> di Internet, dell’uso dei social media e dei fenomeni di trasformazione digitale sulla società.</w:t>
            </w:r>
          </w:p>
          <w:p w14:paraId="3A615BE3" w14:textId="77777777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S</w:t>
            </w:r>
            <w:r w:rsidRPr="00500031">
              <w:rPr>
                <w:smallCaps/>
                <w:sz w:val="18"/>
                <w:szCs w:val="18"/>
              </w:rPr>
              <w:t>kills):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440EEF54" w14:textId="77777777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>pacità di Apprendere (Learning S</w:t>
            </w:r>
            <w:r w:rsidRPr="00500031">
              <w:rPr>
                <w:smallCaps/>
                <w:sz w:val="18"/>
                <w:szCs w:val="18"/>
              </w:rPr>
              <w:t>kills):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lo studio e l’analisi di nuove tematiche legate </w:t>
            </w:r>
            <w:r>
              <w:rPr>
                <w:sz w:val="18"/>
                <w:szCs w:val="18"/>
              </w:rPr>
              <w:t>agli Internet e social media studies in diversi ambiti</w:t>
            </w:r>
            <w:r w:rsidRPr="001F7E8E">
              <w:rPr>
                <w:sz w:val="18"/>
                <w:szCs w:val="18"/>
              </w:rPr>
              <w:t xml:space="preserve"> di applicazione</w:t>
            </w:r>
            <w:r>
              <w:rPr>
                <w:sz w:val="18"/>
                <w:szCs w:val="18"/>
              </w:rPr>
              <w:t>.</w:t>
            </w:r>
          </w:p>
        </w:tc>
      </w:tr>
      <w:tr w:rsidR="00504962" w:rsidRPr="001B3E8D" w14:paraId="6641831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EA029" w14:textId="77777777" w:rsidR="00504962" w:rsidRPr="001B3E8D" w:rsidRDefault="00504962" w:rsidP="00730B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Contenuti </w:t>
            </w:r>
            <w:r w:rsidRPr="005C0C59">
              <w:rPr>
                <w:b/>
                <w:bCs/>
                <w:sz w:val="18"/>
              </w:rPr>
              <w:t>dell’insegnamento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34399" w14:textId="70819AEF" w:rsidR="00504962" w:rsidRPr="00F76726" w:rsidRDefault="00504962" w:rsidP="00730B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 w:rsidRPr="00F76726">
              <w:rPr>
                <w:color w:val="000009"/>
                <w:sz w:val="18"/>
                <w:szCs w:val="18"/>
              </w:rPr>
              <w:t xml:space="preserve">Il programma si divide in </w:t>
            </w:r>
            <w:r w:rsidR="00CA66ED">
              <w:rPr>
                <w:color w:val="000009"/>
                <w:sz w:val="18"/>
                <w:szCs w:val="18"/>
              </w:rPr>
              <w:t xml:space="preserve">quattro </w:t>
            </w:r>
            <w:r w:rsidRPr="00F76726">
              <w:rPr>
                <w:color w:val="000009"/>
                <w:sz w:val="18"/>
                <w:szCs w:val="18"/>
              </w:rPr>
              <w:t>moduli composti da lezioni corredat</w:t>
            </w:r>
            <w:r>
              <w:rPr>
                <w:color w:val="000009"/>
                <w:sz w:val="18"/>
                <w:szCs w:val="18"/>
              </w:rPr>
              <w:t>e</w:t>
            </w:r>
            <w:r w:rsidRPr="00F76726">
              <w:rPr>
                <w:color w:val="000009"/>
                <w:sz w:val="18"/>
                <w:szCs w:val="18"/>
              </w:rPr>
              <w:t xml:space="preserve"> dal proprio materiale di supporto (</w:t>
            </w:r>
            <w:r w:rsidRPr="00593B8C">
              <w:rPr>
                <w:color w:val="000009"/>
                <w:sz w:val="18"/>
                <w:szCs w:val="18"/>
              </w:rPr>
              <w:t>slides e appunti della lezione).</w:t>
            </w:r>
            <w:r>
              <w:rPr>
                <w:color w:val="000009"/>
                <w:sz w:val="18"/>
                <w:szCs w:val="18"/>
              </w:rPr>
              <w:t xml:space="preserve"> </w:t>
            </w:r>
            <w:r w:rsidRPr="00F76726">
              <w:rPr>
                <w:color w:val="000009"/>
                <w:sz w:val="18"/>
                <w:szCs w:val="18"/>
              </w:rPr>
              <w:t xml:space="preserve">Di seguito, il dettaglio degli argomenti trattati: </w:t>
            </w:r>
          </w:p>
          <w:p w14:paraId="436166E2" w14:textId="77777777" w:rsidR="00BD0E2A" w:rsidRPr="00BD0E2A" w:rsidRDefault="00504962" w:rsidP="00BD0E2A">
            <w:pPr>
              <w:jc w:val="both"/>
              <w:rPr>
                <w:sz w:val="18"/>
                <w:szCs w:val="18"/>
              </w:rPr>
            </w:pPr>
            <w:r w:rsidRPr="0038143B">
              <w:rPr>
                <w:b/>
                <w:bCs/>
                <w:sz w:val="18"/>
                <w:szCs w:val="18"/>
              </w:rPr>
              <w:t xml:space="preserve">Modulo 1: </w:t>
            </w:r>
            <w:r w:rsidR="00AE5719" w:rsidRPr="0038143B">
              <w:rPr>
                <w:b/>
                <w:bCs/>
                <w:sz w:val="18"/>
                <w:szCs w:val="18"/>
              </w:rPr>
              <w:t>LA COMUNICAZIONE E IL PUBBLICO</w:t>
            </w:r>
            <w:r w:rsidR="00AE5719" w:rsidRPr="00BD0E2A">
              <w:rPr>
                <w:sz w:val="18"/>
                <w:szCs w:val="18"/>
              </w:rPr>
              <w:t xml:space="preserve">: </w:t>
            </w:r>
          </w:p>
          <w:p w14:paraId="6898CB41" w14:textId="6B8AB57D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1-La comunicazione e l’uomo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48BA5866" w14:textId="689EAADA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L</w:t>
            </w:r>
            <w:r w:rsidRPr="00BD0E2A">
              <w:rPr>
                <w:rFonts w:eastAsia="Times New Roman"/>
                <w:sz w:val="18"/>
                <w:szCs w:val="18"/>
              </w:rPr>
              <w:t>ezione 2-Media, pubblico e percezione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2FDE2E74" w14:textId="322B04B6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3-La globalizzazione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9A8D31B" w14:textId="1B94DA6D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4-Teorie e tecniche della comunicazione di massa 1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5CB7B123" w14:textId="1264E6AF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5-Teorie e tecniche della comunicazione di massa 2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0E136F26" w14:textId="37DCF645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6-Teorie e tecniche della comunicazione di massa 3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1A9BB9B5" w14:textId="389EEBED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7-Teorie e tecniche della comunicazione di massa 4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A55C4AE" w14:textId="2866727D" w:rsidR="00AE5719" w:rsidRDefault="00BD0E2A" w:rsidP="00BD0E2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8-Informare e comprendere</w:t>
            </w:r>
          </w:p>
          <w:p w14:paraId="54DE7874" w14:textId="77777777" w:rsidR="00CE33CF" w:rsidRDefault="00CE33CF" w:rsidP="0038143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142DCA3" w14:textId="60DB371F" w:rsidR="00504962" w:rsidRPr="0038143B" w:rsidRDefault="00504962" w:rsidP="0038143B">
            <w:pPr>
              <w:jc w:val="both"/>
              <w:rPr>
                <w:sz w:val="18"/>
                <w:szCs w:val="18"/>
              </w:rPr>
            </w:pPr>
            <w:r w:rsidRPr="0038143B">
              <w:rPr>
                <w:b/>
                <w:bCs/>
                <w:sz w:val="18"/>
                <w:szCs w:val="18"/>
              </w:rPr>
              <w:t xml:space="preserve">Modulo 2: </w:t>
            </w:r>
            <w:r w:rsidR="00AE5719" w:rsidRPr="0038143B">
              <w:rPr>
                <w:b/>
                <w:bCs/>
                <w:sz w:val="18"/>
                <w:szCs w:val="18"/>
              </w:rPr>
              <w:t>INDUSTRIA CULTURALE</w:t>
            </w:r>
            <w:r w:rsidR="00BD0E2A" w:rsidRPr="0038143B">
              <w:rPr>
                <w:sz w:val="18"/>
                <w:szCs w:val="18"/>
              </w:rPr>
              <w:t>:</w:t>
            </w:r>
          </w:p>
          <w:p w14:paraId="0B61AE5C" w14:textId="77777777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9-a storia del giornalismo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3D6AC628" w14:textId="633C3BF1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 xml:space="preserve">Lezione 10-Comunicazione, consumo e </w:t>
            </w:r>
            <w:proofErr w:type="spellStart"/>
            <w:r w:rsidRPr="00BD0E2A">
              <w:rPr>
                <w:rFonts w:eastAsia="Times New Roman"/>
                <w:sz w:val="18"/>
                <w:szCs w:val="18"/>
              </w:rPr>
              <w:t>notiziabilità</w:t>
            </w:r>
            <w:proofErr w:type="spellEnd"/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4440B1FD" w14:textId="65012BC4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11- La nascita e lo sviluppo dei giornali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00F91F5D" w14:textId="344F2F6D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12-Industria culturale e cinema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034EE33" w14:textId="5BBC13E9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13-Le origini della televisione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39A31C4E" w14:textId="3F3ECB1F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14-Radio e televisione: storie italiane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3AA467F" w14:textId="0597519D" w:rsidR="00BD0E2A" w:rsidRPr="007D3CA6" w:rsidRDefault="00BD0E2A" w:rsidP="00BD0E2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15-Neo-tv: i generi</w:t>
            </w:r>
          </w:p>
          <w:p w14:paraId="5A0083B1" w14:textId="77777777" w:rsidR="00CE33CF" w:rsidRDefault="00CE33CF" w:rsidP="0038143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D1722CB" w14:textId="75BFCBF6" w:rsidR="00504962" w:rsidRPr="0038143B" w:rsidRDefault="00504962" w:rsidP="0038143B">
            <w:pPr>
              <w:jc w:val="both"/>
              <w:rPr>
                <w:sz w:val="18"/>
                <w:szCs w:val="18"/>
              </w:rPr>
            </w:pPr>
            <w:r w:rsidRPr="0038143B">
              <w:rPr>
                <w:b/>
                <w:bCs/>
                <w:sz w:val="18"/>
                <w:szCs w:val="18"/>
              </w:rPr>
              <w:t xml:space="preserve">Modulo 3: </w:t>
            </w:r>
            <w:r w:rsidR="00AE5719" w:rsidRPr="0038143B">
              <w:rPr>
                <w:b/>
                <w:bCs/>
                <w:sz w:val="18"/>
                <w:szCs w:val="18"/>
              </w:rPr>
              <w:t>INTERNET: UN NUOVO MONDO DIGITALE</w:t>
            </w:r>
            <w:r w:rsidR="0038143B" w:rsidRPr="0038143B">
              <w:rPr>
                <w:sz w:val="18"/>
                <w:szCs w:val="18"/>
              </w:rPr>
              <w:t>:</w:t>
            </w:r>
          </w:p>
          <w:p w14:paraId="2529CBB1" w14:textId="77777777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16-Internet e le ICT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4F7806CA" w14:textId="443ABEEA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17-Internet e democratizzazione mediale: le origini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4AA943C8" w14:textId="19EEF823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18-La cultura digitale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5A9A25AC" w14:textId="154A60C3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19-Le WebTV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66A42567" w14:textId="319C39CB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20-Gli aggregatori di contenuti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1D098AAE" w14:textId="77777777" w:rsidR="00CA66ED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21-I pericoli in Rete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</w:p>
          <w:p w14:paraId="423BCC2A" w14:textId="328AF047" w:rsidR="0038143B" w:rsidRPr="00CA66ED" w:rsidRDefault="0038143B" w:rsidP="00CA66ED">
            <w:pPr>
              <w:jc w:val="both"/>
              <w:rPr>
                <w:b/>
                <w:bCs/>
                <w:sz w:val="18"/>
                <w:szCs w:val="18"/>
              </w:rPr>
            </w:pPr>
            <w:r w:rsidRPr="00CA66ED">
              <w:rPr>
                <w:sz w:val="18"/>
                <w:szCs w:val="18"/>
              </w:rPr>
              <w:t xml:space="preserve">   </w:t>
            </w:r>
            <w:r w:rsidR="00CA66ED" w:rsidRPr="00CA66ED">
              <w:rPr>
                <w:b/>
                <w:bCs/>
                <w:sz w:val="18"/>
                <w:szCs w:val="18"/>
              </w:rPr>
              <w:t xml:space="preserve">Modulo </w:t>
            </w:r>
            <w:r w:rsidR="0094216E">
              <w:rPr>
                <w:b/>
                <w:bCs/>
                <w:sz w:val="18"/>
                <w:szCs w:val="18"/>
              </w:rPr>
              <w:t>4</w:t>
            </w:r>
            <w:r w:rsidR="00CA66ED" w:rsidRPr="00CA66ED">
              <w:rPr>
                <w:b/>
                <w:bCs/>
                <w:sz w:val="18"/>
                <w:szCs w:val="18"/>
              </w:rPr>
              <w:t>: INTERNET: UN NUOVO MONDO DIGITALE</w:t>
            </w:r>
            <w:r w:rsidR="00CA66ED">
              <w:rPr>
                <w:b/>
                <w:bCs/>
                <w:sz w:val="18"/>
                <w:szCs w:val="18"/>
              </w:rPr>
              <w:t xml:space="preserve"> (parte 2°)</w:t>
            </w:r>
          </w:p>
          <w:p w14:paraId="0B1448BE" w14:textId="71FE71F4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 xml:space="preserve">Lezione 22-Prosumer e user </w:t>
            </w:r>
            <w:proofErr w:type="spellStart"/>
            <w:r w:rsidRPr="0038143B">
              <w:rPr>
                <w:rFonts w:eastAsia="Times New Roman"/>
                <w:sz w:val="18"/>
                <w:szCs w:val="18"/>
              </w:rPr>
              <w:t>generated</w:t>
            </w:r>
            <w:proofErr w:type="spellEnd"/>
            <w:r w:rsidRPr="0038143B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8143B">
              <w:rPr>
                <w:rFonts w:eastAsia="Times New Roman"/>
                <w:sz w:val="18"/>
                <w:szCs w:val="18"/>
              </w:rPr>
              <w:t>content</w:t>
            </w:r>
            <w:proofErr w:type="spellEnd"/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24376091" w14:textId="0CF1FAEE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23-Internet e la frammentazione dei pubblici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B804F59" w14:textId="5A5FD942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24-Le comunità virtuali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0470FDC6" w14:textId="3304DF0F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25-I nativi digitali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DC452E4" w14:textId="6CD21902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26-Fake news: tradizione e modernità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52854B4A" w14:textId="64D7EC19" w:rsidR="0038143B" w:rsidRDefault="0038143B" w:rsidP="0038143B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27-Web e il concetto di viaggio</w:t>
            </w:r>
          </w:p>
          <w:p w14:paraId="2295C9B5" w14:textId="77777777" w:rsidR="0094216E" w:rsidRDefault="0094216E" w:rsidP="0094216E">
            <w:pPr>
              <w:jc w:val="both"/>
              <w:rPr>
                <w:sz w:val="18"/>
                <w:szCs w:val="18"/>
              </w:rPr>
            </w:pPr>
          </w:p>
          <w:p w14:paraId="195FF8C2" w14:textId="77777777" w:rsidR="0094216E" w:rsidRDefault="0094216E" w:rsidP="0094216E">
            <w:pPr>
              <w:jc w:val="both"/>
              <w:rPr>
                <w:sz w:val="18"/>
                <w:szCs w:val="18"/>
              </w:rPr>
            </w:pPr>
          </w:p>
          <w:p w14:paraId="48ECC861" w14:textId="6767EF9B" w:rsidR="0094216E" w:rsidRPr="0094216E" w:rsidRDefault="0094216E" w:rsidP="0094216E">
            <w:pPr>
              <w:jc w:val="both"/>
              <w:rPr>
                <w:b/>
                <w:bCs/>
                <w:sz w:val="18"/>
                <w:szCs w:val="18"/>
              </w:rPr>
            </w:pPr>
            <w:r w:rsidRPr="0094216E">
              <w:rPr>
                <w:b/>
                <w:bCs/>
                <w:sz w:val="18"/>
                <w:szCs w:val="18"/>
              </w:rPr>
              <w:t xml:space="preserve">Programma ridotto (per CFU inferiori a 9): </w:t>
            </w:r>
          </w:p>
          <w:p w14:paraId="3ECFFF9D" w14:textId="77777777" w:rsidR="0094216E" w:rsidRPr="0094216E" w:rsidRDefault="0094216E" w:rsidP="0094216E">
            <w:pPr>
              <w:jc w:val="both"/>
              <w:rPr>
                <w:sz w:val="18"/>
                <w:szCs w:val="18"/>
              </w:rPr>
            </w:pPr>
          </w:p>
          <w:p w14:paraId="4989C17F" w14:textId="23D7CBB5" w:rsidR="0094216E" w:rsidRDefault="0094216E" w:rsidP="0094216E">
            <w:pPr>
              <w:jc w:val="both"/>
              <w:rPr>
                <w:b/>
                <w:bCs/>
                <w:sz w:val="18"/>
                <w:szCs w:val="18"/>
              </w:rPr>
            </w:pPr>
            <w:r w:rsidRPr="0038143B">
              <w:rPr>
                <w:b/>
                <w:bCs/>
                <w:sz w:val="18"/>
                <w:szCs w:val="18"/>
              </w:rPr>
              <w:t>Modulo 3: INTERNET: UN NUOVO MONDO DIGITALE</w:t>
            </w:r>
          </w:p>
          <w:p w14:paraId="28AE95C1" w14:textId="5F524DD4" w:rsidR="0094216E" w:rsidRPr="0094216E" w:rsidRDefault="0094216E" w:rsidP="0094216E">
            <w:pPr>
              <w:jc w:val="both"/>
              <w:rPr>
                <w:b/>
                <w:bCs/>
                <w:sz w:val="18"/>
                <w:szCs w:val="18"/>
              </w:rPr>
            </w:pPr>
            <w:r w:rsidRPr="0094216E">
              <w:rPr>
                <w:b/>
                <w:bCs/>
                <w:sz w:val="18"/>
                <w:szCs w:val="18"/>
              </w:rPr>
              <w:t>Modulo 4: INTERNET: UN NUOVO MONDO DIGITALE (parte 2°)</w:t>
            </w:r>
          </w:p>
          <w:p w14:paraId="7F31BA4D" w14:textId="77777777" w:rsidR="0094216E" w:rsidRPr="0094216E" w:rsidRDefault="0094216E" w:rsidP="0094216E">
            <w:pPr>
              <w:jc w:val="both"/>
              <w:rPr>
                <w:sz w:val="18"/>
                <w:szCs w:val="18"/>
              </w:rPr>
            </w:pPr>
          </w:p>
          <w:p w14:paraId="53A62301" w14:textId="77777777" w:rsidR="009B1E9A" w:rsidRDefault="0094216E" w:rsidP="0094216E">
            <w:pPr>
              <w:jc w:val="both"/>
              <w:rPr>
                <w:sz w:val="18"/>
                <w:szCs w:val="18"/>
              </w:rPr>
            </w:pPr>
            <w:r w:rsidRPr="0094216E">
              <w:rPr>
                <w:sz w:val="18"/>
                <w:szCs w:val="18"/>
              </w:rPr>
              <w:t>Materiali per la preparazione dell’esame: Lezioni e dispense presenti in piattaforma</w:t>
            </w:r>
          </w:p>
          <w:p w14:paraId="2829CA45" w14:textId="3B322B9F" w:rsidR="0094216E" w:rsidRPr="0094216E" w:rsidRDefault="0094216E" w:rsidP="0094216E">
            <w:pPr>
              <w:jc w:val="both"/>
              <w:rPr>
                <w:sz w:val="18"/>
                <w:szCs w:val="18"/>
              </w:rPr>
            </w:pPr>
          </w:p>
        </w:tc>
      </w:tr>
      <w:tr w:rsidR="00504962" w:rsidRPr="001B3E8D" w14:paraId="3FB5DB67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F29A0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F76726">
              <w:rPr>
                <w:b/>
                <w:bCs/>
                <w:sz w:val="18"/>
                <w:szCs w:val="22"/>
              </w:rPr>
              <w:lastRenderedPageBreak/>
              <w:t>Metodi didattici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CCD45" w14:textId="77777777" w:rsidR="00504962" w:rsidRPr="00707E20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  <w:highlight w:val="yellow"/>
              </w:rPr>
            </w:pPr>
            <w:r w:rsidRPr="00AF076C">
              <w:rPr>
                <w:color w:val="000009"/>
                <w:sz w:val="18"/>
                <w:szCs w:val="18"/>
              </w:rPr>
              <w:t>L’ins</w:t>
            </w:r>
            <w:r>
              <w:rPr>
                <w:color w:val="000009"/>
                <w:sz w:val="18"/>
                <w:szCs w:val="18"/>
              </w:rPr>
              <w:t>egnamento di “</w:t>
            </w:r>
            <w:r w:rsidRPr="009031EB">
              <w:rPr>
                <w:bCs/>
                <w:sz w:val="18"/>
              </w:rPr>
              <w:t>Internet e social media</w:t>
            </w:r>
            <w:r w:rsidRPr="00AF076C">
              <w:rPr>
                <w:color w:val="000009"/>
                <w:sz w:val="18"/>
                <w:szCs w:val="18"/>
              </w:rPr>
              <w:t>” prevede 9 CFU, che corrispondono a un carico di studio di almeno 225 ore da parte dello student</w:t>
            </w:r>
            <w:r>
              <w:rPr>
                <w:color w:val="000009"/>
                <w:sz w:val="18"/>
                <w:szCs w:val="18"/>
              </w:rPr>
              <w:t xml:space="preserve">e, ed è sviluppato attraverso </w:t>
            </w:r>
            <w:r>
              <w:rPr>
                <w:b/>
                <w:bCs/>
                <w:color w:val="000009"/>
                <w:sz w:val="18"/>
                <w:szCs w:val="18"/>
              </w:rPr>
              <w:t xml:space="preserve">lezioni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>preregistrate audio-video</w:t>
            </w:r>
            <w:r w:rsidRPr="00AF076C">
              <w:rPr>
                <w:color w:val="000009"/>
                <w:sz w:val="18"/>
                <w:szCs w:val="18"/>
              </w:rPr>
              <w:t xml:space="preserve">, </w:t>
            </w:r>
            <w:r w:rsidRPr="00AF076C">
              <w:rPr>
                <w:b/>
                <w:color w:val="000009"/>
                <w:sz w:val="18"/>
                <w:szCs w:val="18"/>
              </w:rPr>
              <w:t>slide</w:t>
            </w:r>
            <w:r w:rsidRPr="00AF076C">
              <w:rPr>
                <w:color w:val="000009"/>
                <w:sz w:val="18"/>
                <w:szCs w:val="18"/>
              </w:rPr>
              <w:t xml:space="preserve">, </w:t>
            </w:r>
            <w:r w:rsidRPr="00A21A5E">
              <w:rPr>
                <w:b/>
                <w:bCs/>
                <w:color w:val="000009"/>
                <w:sz w:val="18"/>
                <w:szCs w:val="18"/>
              </w:rPr>
              <w:t>appunti delle lezioni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 </w:t>
            </w:r>
            <w:r w:rsidRPr="00AF076C">
              <w:rPr>
                <w:color w:val="000009"/>
                <w:sz w:val="18"/>
                <w:szCs w:val="18"/>
              </w:rPr>
              <w:t>e altre risor</w:t>
            </w:r>
            <w:r>
              <w:rPr>
                <w:color w:val="000009"/>
                <w:sz w:val="18"/>
                <w:szCs w:val="18"/>
              </w:rPr>
              <w:t xml:space="preserve">se didattiche di supporto. I materiali di studio, </w:t>
            </w:r>
            <w:r w:rsidRPr="00E22B30">
              <w:rPr>
                <w:color w:val="000009"/>
                <w:sz w:val="18"/>
                <w:szCs w:val="18"/>
              </w:rPr>
              <w:t xml:space="preserve">che sono disponibili in piattaforma, </w:t>
            </w:r>
            <w:r w:rsidRPr="00E22B30">
              <w:rPr>
                <w:sz w:val="18"/>
                <w:szCs w:val="18"/>
              </w:rPr>
              <w:t>contengono tutti gli elementi necessari per affrontare lo studio della materia</w:t>
            </w:r>
            <w:r w:rsidRPr="00E22B30">
              <w:rPr>
                <w:color w:val="000009"/>
                <w:sz w:val="18"/>
                <w:szCs w:val="18"/>
              </w:rPr>
              <w:t>.</w:t>
            </w:r>
            <w:r w:rsidRPr="00AF076C">
              <w:rPr>
                <w:color w:val="000009"/>
                <w:sz w:val="18"/>
                <w:szCs w:val="18"/>
              </w:rPr>
              <w:t xml:space="preserve"> </w:t>
            </w:r>
          </w:p>
          <w:p w14:paraId="025BAA82" w14:textId="77777777" w:rsidR="00504962" w:rsidRPr="00AF076C" w:rsidRDefault="00504962" w:rsidP="00730B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 w:rsidRPr="00AF076C">
              <w:rPr>
                <w:color w:val="000009"/>
                <w:sz w:val="18"/>
                <w:szCs w:val="18"/>
              </w:rPr>
              <w:t xml:space="preserve">Il carico di studio comprende almeno le seguenti componenti: </w:t>
            </w:r>
          </w:p>
          <w:p w14:paraId="11A8F9EC" w14:textId="77777777" w:rsidR="00504962" w:rsidRPr="005D2E61" w:rsidRDefault="00504962" w:rsidP="00730BE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189</w:t>
            </w:r>
            <w:r w:rsidRPr="005C0C59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ore</w:t>
            </w:r>
            <w:r w:rsidRPr="005C0C59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di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 didattica erogativa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per la visualizzazione e lo studio delle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lezioni</w:t>
            </w:r>
            <w:r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 preregistrate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7 ore di studio per 1 ora di lezione videoregistrata, di cui 2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ore per ascoltare la lezione e 5</w:t>
            </w:r>
            <w:r w:rsidRPr="005D2E61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di autoapprendimento per assimilare i contenuti della lezione, per un totale di 27 ore di lezioni videoregistrate); </w:t>
            </w:r>
          </w:p>
          <w:p w14:paraId="1A888B29" w14:textId="77777777" w:rsidR="00504962" w:rsidRPr="00707E20" w:rsidRDefault="00504962" w:rsidP="00730BE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36</w:t>
            </w:r>
            <w:r w:rsidRPr="005C0C59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ore </w:t>
            </w:r>
            <w:r w:rsidRPr="005C0C59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di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didattica interattiva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sul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forum (aula virtuale)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mirata allo svolgimento di 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esercitazioni ed 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esercizi proposti 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dal/la docente, denominate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e-</w:t>
            </w:r>
            <w:proofErr w:type="spellStart"/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tivity</w:t>
            </w:r>
            <w:proofErr w:type="spellEnd"/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. Si tratta di eserci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tazioni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su specifiche parti del programma che preparano lo studente a sostenere l’esame finale. </w:t>
            </w:r>
          </w:p>
          <w:p w14:paraId="034F65C3" w14:textId="77777777" w:rsidR="00504962" w:rsidRPr="00AF076C" w:rsidRDefault="00504962" w:rsidP="00730B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 xml:space="preserve">È </w:t>
            </w:r>
            <w:r w:rsidRPr="00AF076C">
              <w:rPr>
                <w:color w:val="000009"/>
                <w:sz w:val="18"/>
                <w:szCs w:val="18"/>
              </w:rPr>
              <w:t xml:space="preserve">importante tenere presente che le esercitazioni e gli esercizi proposti </w:t>
            </w:r>
            <w:r>
              <w:rPr>
                <w:color w:val="000009"/>
                <w:sz w:val="18"/>
                <w:szCs w:val="18"/>
              </w:rPr>
              <w:t>dal/la docente</w:t>
            </w:r>
            <w:r w:rsidRPr="00AF076C">
              <w:rPr>
                <w:color w:val="000009"/>
                <w:sz w:val="18"/>
                <w:szCs w:val="18"/>
              </w:rPr>
              <w:t xml:space="preserve"> sia finali che transitori (attività interattive) mirano a far acquisire allo studente le capacità analitiche per risolvere i problemi </w:t>
            </w:r>
            <w:r>
              <w:rPr>
                <w:color w:val="000009"/>
                <w:sz w:val="18"/>
                <w:szCs w:val="18"/>
              </w:rPr>
              <w:t xml:space="preserve">legati ad Internet e social media </w:t>
            </w:r>
            <w:r w:rsidRPr="00AF076C">
              <w:rPr>
                <w:color w:val="000009"/>
                <w:sz w:val="18"/>
                <w:szCs w:val="18"/>
              </w:rPr>
              <w:t xml:space="preserve">con la dovuta proprietà di linguaggio tecnico nonché la capacità di applicare gli strumenti teorici idonei. Quindi le attività sopraelencate sono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obbligatorie </w:t>
            </w:r>
            <w:r w:rsidRPr="00AF076C">
              <w:rPr>
                <w:color w:val="000009"/>
                <w:sz w:val="18"/>
                <w:szCs w:val="18"/>
              </w:rPr>
              <w:t xml:space="preserve">al fine di poter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sostenere in maniera proficua </w:t>
            </w:r>
            <w:r w:rsidRPr="00AF076C">
              <w:rPr>
                <w:color w:val="000009"/>
                <w:sz w:val="18"/>
                <w:szCs w:val="18"/>
              </w:rPr>
              <w:lastRenderedPageBreak/>
              <w:t xml:space="preserve">l’esame. </w:t>
            </w:r>
          </w:p>
          <w:p w14:paraId="17FF905B" w14:textId="77777777" w:rsidR="00504962" w:rsidRPr="00707E20" w:rsidRDefault="00504962" w:rsidP="00730BE6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>
              <w:rPr>
                <w:sz w:val="18"/>
                <w:szCs w:val="18"/>
              </w:rPr>
              <w:t>Sono poi proposti de</w:t>
            </w:r>
            <w:r w:rsidRPr="001C2122">
              <w:rPr>
                <w:sz w:val="18"/>
                <w:szCs w:val="18"/>
              </w:rPr>
              <w:t xml:space="preserve">i </w:t>
            </w:r>
            <w:r w:rsidRPr="00ED2342">
              <w:rPr>
                <w:b/>
                <w:sz w:val="18"/>
                <w:szCs w:val="18"/>
              </w:rPr>
              <w:t>test di autovalutazione</w:t>
            </w:r>
            <w:r w:rsidRPr="001C2122">
              <w:rPr>
                <w:sz w:val="18"/>
                <w:szCs w:val="18"/>
              </w:rPr>
              <w:t>, di tipo asincrono, che corredano le lezioni preregistrate</w:t>
            </w:r>
            <w:r>
              <w:rPr>
                <w:sz w:val="18"/>
                <w:szCs w:val="18"/>
              </w:rPr>
              <w:t xml:space="preserve"> e consentono </w:t>
            </w:r>
            <w:r w:rsidRPr="001C2122">
              <w:rPr>
                <w:sz w:val="18"/>
                <w:szCs w:val="18"/>
              </w:rPr>
              <w:t xml:space="preserve">agli studenti di accertare </w:t>
            </w:r>
            <w:r>
              <w:rPr>
                <w:sz w:val="18"/>
                <w:szCs w:val="18"/>
              </w:rPr>
              <w:t xml:space="preserve">sia </w:t>
            </w:r>
            <w:r w:rsidRPr="001C2122">
              <w:rPr>
                <w:sz w:val="18"/>
                <w:szCs w:val="18"/>
              </w:rPr>
              <w:t>la comprensione</w:t>
            </w:r>
            <w:r>
              <w:rPr>
                <w:sz w:val="18"/>
                <w:szCs w:val="18"/>
              </w:rPr>
              <w:t>,</w:t>
            </w:r>
            <w:r w:rsidRPr="001C21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sia </w:t>
            </w:r>
            <w:r w:rsidRPr="001C2122">
              <w:rPr>
                <w:sz w:val="18"/>
                <w:szCs w:val="18"/>
              </w:rPr>
              <w:t xml:space="preserve">il grado di conoscenza acquisita dei contenuti </w:t>
            </w:r>
            <w:r>
              <w:rPr>
                <w:sz w:val="18"/>
                <w:szCs w:val="18"/>
              </w:rPr>
              <w:t xml:space="preserve">di </w:t>
            </w:r>
            <w:r w:rsidRPr="001C2122">
              <w:rPr>
                <w:sz w:val="18"/>
                <w:szCs w:val="18"/>
              </w:rPr>
              <w:t>ognuna delle lezioni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9"/>
                <w:sz w:val="18"/>
                <w:szCs w:val="18"/>
              </w:rPr>
              <w:t>e de</w:t>
            </w:r>
            <w:r w:rsidRPr="00AF076C">
              <w:rPr>
                <w:color w:val="000009"/>
                <w:sz w:val="18"/>
                <w:szCs w:val="18"/>
              </w:rPr>
              <w:t xml:space="preserve">gli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>esercizi finali di autovalutazione</w:t>
            </w:r>
            <w:r w:rsidRPr="00AF076C">
              <w:rPr>
                <w:color w:val="000009"/>
                <w:sz w:val="18"/>
                <w:szCs w:val="18"/>
              </w:rPr>
              <w:t xml:space="preserve">, di tipo asincrono, che consistono in tracce di esame mirate ad aiutare lo studente a capire il livello di preparazione raggiunto. Anche questa attività, che si avvale degli strumenti forniti in piattaforma, è interattiva e richiede ulteriori ore di studio a discrezione dello studente. </w:t>
            </w:r>
          </w:p>
          <w:p w14:paraId="4251B479" w14:textId="77777777" w:rsidR="00504962" w:rsidRPr="00707E20" w:rsidRDefault="00504962" w:rsidP="00730BE6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AF076C">
              <w:rPr>
                <w:color w:val="000009"/>
                <w:sz w:val="18"/>
                <w:szCs w:val="18"/>
              </w:rPr>
              <w:t xml:space="preserve">Infine, la didattica si avvale di strumenti sincroni come il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ricevimento in web-conference </w:t>
            </w:r>
            <w:r w:rsidRPr="00AF076C">
              <w:rPr>
                <w:color w:val="000009"/>
                <w:sz w:val="18"/>
                <w:szCs w:val="18"/>
              </w:rPr>
              <w:t xml:space="preserve">e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chat </w:t>
            </w:r>
            <w:r w:rsidRPr="00AF076C">
              <w:rPr>
                <w:color w:val="000009"/>
                <w:sz w:val="18"/>
                <w:szCs w:val="18"/>
              </w:rPr>
              <w:t xml:space="preserve">disponibili in piattaforma che consentono un’interazione in tempo reale con gli studenti iscritti. </w:t>
            </w:r>
          </w:p>
          <w:p w14:paraId="53856664" w14:textId="77777777" w:rsidR="00504962" w:rsidRPr="00A21A5E" w:rsidRDefault="00504962" w:rsidP="00730BE6">
            <w:pPr>
              <w:spacing w:after="12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A21A5E">
              <w:rPr>
                <w:color w:val="000009"/>
                <w:sz w:val="18"/>
                <w:szCs w:val="18"/>
              </w:rPr>
              <w:t xml:space="preserve">Si consiglia allo studente di distribuire lo studio della materia uniformemente in un periodo di 11 settimane dedicando allo studio almeno 20 ore a settimana. </w:t>
            </w:r>
          </w:p>
        </w:tc>
      </w:tr>
      <w:tr w:rsidR="00504962" w:rsidRPr="001B3E8D" w14:paraId="55CD30C2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EC66D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687DE5">
              <w:rPr>
                <w:b/>
                <w:bCs/>
                <w:sz w:val="18"/>
              </w:rPr>
              <w:lastRenderedPageBreak/>
              <w:t>Materiali di studio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F0C6D" w14:textId="77777777" w:rsidR="00504962" w:rsidRPr="004A6F2F" w:rsidRDefault="00504962" w:rsidP="00730BE6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40" w:lineRule="auto"/>
              <w:ind w:left="714" w:hanging="357"/>
              <w:contextualSpacing w:val="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 w:rsidRPr="004A6F2F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Videolezioni preregistrate a cura del docente </w:t>
            </w:r>
            <w:r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>suddivise in moduli</w:t>
            </w:r>
          </w:p>
          <w:p w14:paraId="408CA0B7" w14:textId="77777777" w:rsidR="00504962" w:rsidRPr="004A6F2F" w:rsidRDefault="00504962" w:rsidP="00730BE6">
            <w:pPr>
              <w:pStyle w:val="Paragrafoelenco"/>
              <w:numPr>
                <w:ilvl w:val="0"/>
                <w:numId w:val="2"/>
              </w:numPr>
              <w:spacing w:after="240"/>
              <w:ind w:left="714" w:hanging="357"/>
              <w:contextualSpacing w:val="0"/>
              <w:jc w:val="both"/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</w:pPr>
            <w:r w:rsidRPr="004A6F2F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>Materiali didattici di supporto a cura del docente (</w:t>
            </w:r>
            <w:r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appunti delle lezioni, </w:t>
            </w:r>
            <w:r w:rsidRPr="004A6F2F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slide e altro) </w:t>
            </w:r>
          </w:p>
          <w:p w14:paraId="6DFE74A1" w14:textId="77777777" w:rsidR="00504962" w:rsidRPr="00F76726" w:rsidRDefault="00504962" w:rsidP="00730BE6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714" w:hanging="357"/>
              <w:contextualSpacing w:val="0"/>
              <w:jc w:val="both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4A6F2F">
              <w:rPr>
                <w:rFonts w:eastAsia="Times New Roman"/>
                <w:b/>
                <w:sz w:val="18"/>
                <w:szCs w:val="18"/>
              </w:rPr>
              <w:t xml:space="preserve">Testi consigliati </w:t>
            </w:r>
            <w:r>
              <w:rPr>
                <w:rFonts w:eastAsia="Times New Roman"/>
                <w:b/>
                <w:sz w:val="18"/>
                <w:szCs w:val="18"/>
              </w:rPr>
              <w:t>dal/la docente</w:t>
            </w:r>
          </w:p>
        </w:tc>
      </w:tr>
      <w:tr w:rsidR="00504962" w:rsidRPr="001B3E8D" w14:paraId="6A44818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46E73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0B1CD2">
              <w:rPr>
                <w:b/>
                <w:bCs/>
                <w:sz w:val="18"/>
              </w:rPr>
              <w:t>Modalità di verifica dell’apprendimento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E01CD" w14:textId="77777777" w:rsidR="00504962" w:rsidRDefault="00504962" w:rsidP="00730BE6">
            <w:pPr>
              <w:spacing w:after="120"/>
              <w:jc w:val="both"/>
              <w:textAlignment w:val="baseline"/>
              <w:rPr>
                <w:bCs/>
                <w:sz w:val="18"/>
                <w:szCs w:val="18"/>
              </w:rPr>
            </w:pPr>
            <w:r w:rsidRPr="00C74D93">
              <w:rPr>
                <w:bCs/>
                <w:sz w:val="18"/>
                <w:szCs w:val="18"/>
              </w:rPr>
              <w:t xml:space="preserve">L’esame consisterà di norma nello svolgimento di una </w:t>
            </w:r>
            <w:r w:rsidRPr="00C74D93">
              <w:rPr>
                <w:b/>
                <w:bCs/>
                <w:sz w:val="18"/>
                <w:szCs w:val="18"/>
              </w:rPr>
              <w:t>prova scritta</w:t>
            </w:r>
            <w:r w:rsidRPr="00C74D93">
              <w:rPr>
                <w:bCs/>
                <w:sz w:val="18"/>
                <w:szCs w:val="18"/>
              </w:rPr>
              <w:t xml:space="preserve"> o nel sostenimento di un</w:t>
            </w:r>
            <w:r>
              <w:rPr>
                <w:bCs/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prova</w:t>
            </w:r>
            <w:r w:rsidRPr="00C74D93">
              <w:rPr>
                <w:bCs/>
                <w:sz w:val="18"/>
                <w:szCs w:val="18"/>
              </w:rPr>
              <w:t xml:space="preserve"> </w:t>
            </w:r>
            <w:r w:rsidRPr="00C74D93">
              <w:rPr>
                <w:b/>
                <w:bCs/>
                <w:sz w:val="18"/>
                <w:szCs w:val="18"/>
              </w:rPr>
              <w:t>orale</w:t>
            </w:r>
            <w:r w:rsidRPr="00C74D9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</w:t>
            </w:r>
            <w:r w:rsidRPr="00C74D93">
              <w:rPr>
                <w:bCs/>
                <w:sz w:val="18"/>
                <w:szCs w:val="18"/>
              </w:rPr>
              <w:t>tendente ad accertare le capacità di analisi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E22B30">
              <w:rPr>
                <w:color w:val="000009"/>
                <w:sz w:val="18"/>
                <w:szCs w:val="18"/>
              </w:rPr>
              <w:t xml:space="preserve">la proprietà di linguaggio e </w:t>
            </w:r>
            <w:r>
              <w:rPr>
                <w:bCs/>
                <w:sz w:val="18"/>
                <w:szCs w:val="18"/>
              </w:rPr>
              <w:t xml:space="preserve">la capacità di applicazione dei concetti acquisiti. </w:t>
            </w:r>
          </w:p>
          <w:p w14:paraId="4BB7EF03" w14:textId="15C73FE3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A75D05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prova scritta prevede </w:t>
            </w:r>
            <w:r w:rsidRPr="00ED2342">
              <w:rPr>
                <w:b/>
                <w:sz w:val="18"/>
                <w:szCs w:val="18"/>
              </w:rPr>
              <w:t>3</w:t>
            </w:r>
            <w:r w:rsidR="00E4732D">
              <w:rPr>
                <w:b/>
                <w:sz w:val="18"/>
                <w:szCs w:val="18"/>
              </w:rPr>
              <w:t>0</w:t>
            </w:r>
            <w:r w:rsidRPr="00ED2342">
              <w:rPr>
                <w:b/>
                <w:sz w:val="18"/>
                <w:szCs w:val="18"/>
              </w:rPr>
              <w:t xml:space="preserve"> domande a risposta </w:t>
            </w:r>
            <w:r>
              <w:rPr>
                <w:b/>
                <w:sz w:val="18"/>
                <w:szCs w:val="18"/>
              </w:rPr>
              <w:t xml:space="preserve">multipla </w:t>
            </w:r>
            <w:r w:rsidRPr="00E22B30">
              <w:rPr>
                <w:color w:val="000009"/>
                <w:sz w:val="18"/>
                <w:szCs w:val="18"/>
              </w:rPr>
              <w:t>che riguardano l’int</w:t>
            </w:r>
            <w:r>
              <w:rPr>
                <w:color w:val="000009"/>
                <w:sz w:val="18"/>
                <w:szCs w:val="18"/>
              </w:rPr>
              <w:t>ero programma dell’insegnamento</w:t>
            </w:r>
            <w:r w:rsidR="00E4732D">
              <w:rPr>
                <w:color w:val="000009"/>
                <w:sz w:val="18"/>
                <w:szCs w:val="18"/>
              </w:rPr>
              <w:t>, a ogni singola domanda viene attribuito il punteggio di 1 punto per risposta corretta.</w:t>
            </w:r>
          </w:p>
          <w:p w14:paraId="6A592240" w14:textId="77777777" w:rsidR="00504962" w:rsidRPr="00707E20" w:rsidRDefault="00504962" w:rsidP="00730BE6">
            <w:pPr>
              <w:spacing w:after="120"/>
              <w:jc w:val="both"/>
              <w:textAlignment w:val="baseline"/>
              <w:rPr>
                <w:color w:val="000009"/>
                <w:sz w:val="18"/>
                <w:szCs w:val="18"/>
              </w:rPr>
            </w:pPr>
            <w:r w:rsidRPr="00C74D93">
              <w:rPr>
                <w:sz w:val="18"/>
                <w:szCs w:val="18"/>
              </w:rPr>
              <w:t xml:space="preserve">La prova orale consiste in un </w:t>
            </w:r>
            <w:r w:rsidRPr="00137959">
              <w:rPr>
                <w:b/>
                <w:sz w:val="18"/>
                <w:szCs w:val="18"/>
              </w:rPr>
              <w:t>colloquio</w:t>
            </w:r>
            <w:r>
              <w:rPr>
                <w:sz w:val="18"/>
                <w:szCs w:val="18"/>
              </w:rPr>
              <w:t xml:space="preserve"> teso ad </w:t>
            </w:r>
            <w:r w:rsidRPr="00C74D93">
              <w:rPr>
                <w:sz w:val="18"/>
                <w:szCs w:val="18"/>
              </w:rPr>
              <w:t>accertare il livello di preparazione dello studente</w:t>
            </w:r>
            <w:r>
              <w:rPr>
                <w:sz w:val="18"/>
                <w:szCs w:val="18"/>
              </w:rPr>
              <w:t xml:space="preserve">. Il colloquio </w:t>
            </w:r>
            <w:r w:rsidRPr="00137959">
              <w:rPr>
                <w:color w:val="000009"/>
                <w:sz w:val="18"/>
                <w:szCs w:val="18"/>
              </w:rPr>
              <w:t xml:space="preserve">si compone di </w:t>
            </w:r>
            <w:r>
              <w:rPr>
                <w:b/>
                <w:bCs/>
                <w:color w:val="000009"/>
                <w:sz w:val="18"/>
                <w:szCs w:val="18"/>
              </w:rPr>
              <w:t>3 domande</w:t>
            </w:r>
            <w:r w:rsidRPr="00137959">
              <w:rPr>
                <w:b/>
                <w:bCs/>
                <w:color w:val="000009"/>
                <w:sz w:val="18"/>
                <w:szCs w:val="18"/>
              </w:rPr>
              <w:t xml:space="preserve"> </w:t>
            </w:r>
            <w:r w:rsidRPr="00137959">
              <w:rPr>
                <w:color w:val="000009"/>
                <w:sz w:val="18"/>
                <w:szCs w:val="18"/>
              </w:rPr>
              <w:t xml:space="preserve">che riguardano l’intero programma dell’insegnamento, ogni domanda ha uguale dignità e pertanto un massimo voto pari a 10. </w:t>
            </w:r>
          </w:p>
          <w:p w14:paraId="7883DB1F" w14:textId="77777777" w:rsidR="00504962" w:rsidRDefault="00504962" w:rsidP="00730BE6">
            <w:pPr>
              <w:spacing w:after="120"/>
              <w:jc w:val="both"/>
              <w:textAlignment w:val="baseline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Sia nella prova scritta che nella prova orale p</w:t>
            </w:r>
            <w:r w:rsidRPr="00E22B30">
              <w:rPr>
                <w:color w:val="000009"/>
                <w:sz w:val="18"/>
                <w:szCs w:val="18"/>
              </w:rPr>
              <w:t xml:space="preserve">articolare attenzione nella </w:t>
            </w:r>
            <w:r>
              <w:rPr>
                <w:color w:val="000009"/>
                <w:sz w:val="18"/>
                <w:szCs w:val="18"/>
              </w:rPr>
              <w:t xml:space="preserve">valutazione delle risposte </w:t>
            </w:r>
            <w:r w:rsidRPr="00E22B30">
              <w:rPr>
                <w:color w:val="000009"/>
                <w:sz w:val="18"/>
                <w:szCs w:val="18"/>
              </w:rPr>
              <w:t>viene data alla capacità dello studente di rielaborare, applicare e presentare con proprietà di linguaggio il materiale presente in piattaforma.</w:t>
            </w:r>
            <w:r>
              <w:rPr>
                <w:color w:val="000009"/>
                <w:sz w:val="18"/>
                <w:szCs w:val="18"/>
              </w:rPr>
              <w:t xml:space="preserve"> </w:t>
            </w:r>
          </w:p>
          <w:p w14:paraId="757A2759" w14:textId="77777777" w:rsidR="00504962" w:rsidRPr="0007499D" w:rsidRDefault="00504962" w:rsidP="00730BE6">
            <w:pPr>
              <w:spacing w:after="120"/>
              <w:jc w:val="both"/>
              <w:textAlignment w:val="baseline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 xml:space="preserve">In sede di valutazione finale, si terrà conto anche della proficua partecipazione ai </w:t>
            </w:r>
            <w:r w:rsidRPr="00870E00">
              <w:rPr>
                <w:b/>
                <w:color w:val="000009"/>
                <w:sz w:val="18"/>
                <w:szCs w:val="18"/>
              </w:rPr>
              <w:t>forum (aule virtuali)</w:t>
            </w:r>
            <w:r>
              <w:rPr>
                <w:color w:val="000009"/>
                <w:sz w:val="18"/>
                <w:szCs w:val="18"/>
              </w:rPr>
              <w:t xml:space="preserve"> e al corretto svolgimento delle </w:t>
            </w:r>
            <w:r w:rsidRPr="00870E00">
              <w:rPr>
                <w:b/>
                <w:color w:val="000009"/>
                <w:sz w:val="18"/>
                <w:szCs w:val="18"/>
              </w:rPr>
              <w:t>e-</w:t>
            </w:r>
            <w:proofErr w:type="spellStart"/>
            <w:r w:rsidRPr="00870E00">
              <w:rPr>
                <w:b/>
                <w:color w:val="000009"/>
                <w:sz w:val="18"/>
                <w:szCs w:val="18"/>
              </w:rPr>
              <w:t>tivity</w:t>
            </w:r>
            <w:proofErr w:type="spellEnd"/>
            <w:r>
              <w:rPr>
                <w:color w:val="000009"/>
                <w:sz w:val="18"/>
                <w:szCs w:val="18"/>
              </w:rPr>
              <w:t xml:space="preserve"> proposte.</w:t>
            </w:r>
          </w:p>
        </w:tc>
      </w:tr>
      <w:tr w:rsidR="00504962" w:rsidRPr="001B3E8D" w14:paraId="0CE8352C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A3684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t>Criteri per l’assegnazione dell’elaborato finale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A4650" w14:textId="77777777" w:rsidR="00504962" w:rsidRPr="00C74D93" w:rsidRDefault="00504962" w:rsidP="00730BE6">
            <w:pPr>
              <w:spacing w:after="120"/>
              <w:jc w:val="both"/>
              <w:rPr>
                <w:bCs/>
                <w:sz w:val="18"/>
                <w:szCs w:val="18"/>
              </w:rPr>
            </w:pPr>
            <w:r w:rsidRPr="00C74D93">
              <w:rPr>
                <w:bCs/>
                <w:sz w:val="18"/>
                <w:szCs w:val="18"/>
              </w:rPr>
              <w:t>L’assegnazione dell’</w:t>
            </w:r>
            <w:r>
              <w:rPr>
                <w:b/>
                <w:bCs/>
                <w:sz w:val="18"/>
                <w:szCs w:val="18"/>
              </w:rPr>
              <w:t xml:space="preserve">elaborato </w:t>
            </w:r>
            <w:r w:rsidRPr="00C74D93">
              <w:rPr>
                <w:b/>
                <w:bCs/>
                <w:sz w:val="18"/>
                <w:szCs w:val="18"/>
              </w:rPr>
              <w:t>finale</w:t>
            </w:r>
            <w:r w:rsidRPr="00C74D93">
              <w:rPr>
                <w:bCs/>
                <w:sz w:val="18"/>
                <w:szCs w:val="18"/>
              </w:rPr>
              <w:t xml:space="preserve"> avverrà su</w:t>
            </w:r>
            <w:r>
              <w:rPr>
                <w:bCs/>
                <w:sz w:val="18"/>
                <w:szCs w:val="18"/>
              </w:rPr>
              <w:t xml:space="preserve">lla base di un colloquio con il/la </w:t>
            </w:r>
            <w:r w:rsidRPr="00C74D93">
              <w:rPr>
                <w:bCs/>
                <w:sz w:val="18"/>
                <w:szCs w:val="18"/>
              </w:rPr>
              <w:t xml:space="preserve">docente in cui lo studente manifesterà i propri specifici </w:t>
            </w:r>
            <w:r w:rsidRPr="00C74D93">
              <w:rPr>
                <w:b/>
                <w:bCs/>
                <w:sz w:val="18"/>
                <w:szCs w:val="18"/>
              </w:rPr>
              <w:t>interessi</w:t>
            </w:r>
            <w:r w:rsidRPr="00C74D93">
              <w:rPr>
                <w:bCs/>
                <w:sz w:val="18"/>
                <w:szCs w:val="18"/>
              </w:rPr>
              <w:t xml:space="preserve"> in relazione a qualche argomento che intende approfondire; non esistono </w:t>
            </w:r>
            <w:r w:rsidRPr="00C74D93">
              <w:rPr>
                <w:b/>
                <w:bCs/>
                <w:sz w:val="18"/>
                <w:szCs w:val="18"/>
              </w:rPr>
              <w:t>preclusioni</w:t>
            </w:r>
            <w:r w:rsidRPr="00C74D93">
              <w:rPr>
                <w:bCs/>
                <w:sz w:val="18"/>
                <w:szCs w:val="18"/>
              </w:rPr>
              <w:t xml:space="preserve"> alla richiesta di assegnazione della tesi e non è prevista una </w:t>
            </w:r>
            <w:r w:rsidRPr="00C74D93">
              <w:rPr>
                <w:b/>
                <w:bCs/>
                <w:sz w:val="18"/>
                <w:szCs w:val="18"/>
              </w:rPr>
              <w:t>media particolare</w:t>
            </w:r>
            <w:r w:rsidRPr="00C74D93">
              <w:rPr>
                <w:bCs/>
                <w:sz w:val="18"/>
                <w:szCs w:val="18"/>
              </w:rPr>
              <w:t xml:space="preserve"> per poterla richiedere.</w:t>
            </w:r>
          </w:p>
        </w:tc>
      </w:tr>
    </w:tbl>
    <w:p w14:paraId="434C7EC0" w14:textId="77777777" w:rsidR="00504962" w:rsidRDefault="00504962" w:rsidP="00504962"/>
    <w:p w14:paraId="68A75434" w14:textId="77777777" w:rsidR="00504962" w:rsidRDefault="00504962" w:rsidP="00504962"/>
    <w:p w14:paraId="76564187" w14:textId="77777777" w:rsidR="00104B39" w:rsidRDefault="00104B39"/>
    <w:sectPr w:rsidR="00104B3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8DD" w14:textId="77777777" w:rsidR="00EF0C02" w:rsidRDefault="00EF0C02" w:rsidP="00951EEB">
      <w:r>
        <w:separator/>
      </w:r>
    </w:p>
  </w:endnote>
  <w:endnote w:type="continuationSeparator" w:id="0">
    <w:p w14:paraId="4939D160" w14:textId="77777777" w:rsidR="00EF0C02" w:rsidRDefault="00EF0C02" w:rsidP="0095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5139" w14:textId="77777777" w:rsidR="00EF0C02" w:rsidRDefault="00EF0C02" w:rsidP="00951EEB">
      <w:r>
        <w:separator/>
      </w:r>
    </w:p>
  </w:footnote>
  <w:footnote w:type="continuationSeparator" w:id="0">
    <w:p w14:paraId="05469765" w14:textId="77777777" w:rsidR="00EF0C02" w:rsidRDefault="00EF0C02" w:rsidP="0095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C8D2" w14:textId="057CEF44" w:rsidR="00951EEB" w:rsidRDefault="00951EEB" w:rsidP="00951EEB">
    <w:pPr>
      <w:pStyle w:val="Intestazione"/>
      <w:jc w:val="center"/>
    </w:pPr>
    <w:r>
      <w:rPr>
        <w:noProof/>
      </w:rPr>
      <w:drawing>
        <wp:inline distT="0" distB="0" distL="0" distR="0" wp14:anchorId="24F3B0F6" wp14:editId="33D89C1E">
          <wp:extent cx="3276600" cy="7143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72B2"/>
    <w:multiLevelType w:val="hybridMultilevel"/>
    <w:tmpl w:val="CE26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7DC4"/>
    <w:multiLevelType w:val="hybridMultilevel"/>
    <w:tmpl w:val="2A021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54F80"/>
    <w:multiLevelType w:val="hybridMultilevel"/>
    <w:tmpl w:val="3D74F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053FF"/>
    <w:multiLevelType w:val="hybridMultilevel"/>
    <w:tmpl w:val="3E409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90EB9"/>
    <w:multiLevelType w:val="hybridMultilevel"/>
    <w:tmpl w:val="EFD2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6537C"/>
    <w:multiLevelType w:val="hybridMultilevel"/>
    <w:tmpl w:val="ED5C9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58140">
    <w:abstractNumId w:val="4"/>
  </w:num>
  <w:num w:numId="2" w16cid:durableId="2018581185">
    <w:abstractNumId w:val="3"/>
  </w:num>
  <w:num w:numId="3" w16cid:durableId="305471935">
    <w:abstractNumId w:val="5"/>
  </w:num>
  <w:num w:numId="4" w16cid:durableId="177693632">
    <w:abstractNumId w:val="0"/>
  </w:num>
  <w:num w:numId="5" w16cid:durableId="470825629">
    <w:abstractNumId w:val="2"/>
  </w:num>
  <w:num w:numId="6" w16cid:durableId="160472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3F"/>
    <w:rsid w:val="00104B39"/>
    <w:rsid w:val="0038143B"/>
    <w:rsid w:val="00504962"/>
    <w:rsid w:val="0053039C"/>
    <w:rsid w:val="007049A0"/>
    <w:rsid w:val="0077786B"/>
    <w:rsid w:val="007E4CDE"/>
    <w:rsid w:val="0094216E"/>
    <w:rsid w:val="00951EEB"/>
    <w:rsid w:val="009B1E9A"/>
    <w:rsid w:val="00AE5719"/>
    <w:rsid w:val="00BD0E2A"/>
    <w:rsid w:val="00C02485"/>
    <w:rsid w:val="00CA66ED"/>
    <w:rsid w:val="00CE33CF"/>
    <w:rsid w:val="00E4732D"/>
    <w:rsid w:val="00EF0C02"/>
    <w:rsid w:val="00F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AD64"/>
  <w15:chartTrackingRefBased/>
  <w15:docId w15:val="{9A4B406B-B123-485A-B470-EF5177CF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63F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FB663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951E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E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1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EE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Marino</cp:lastModifiedBy>
  <cp:revision>2</cp:revision>
  <dcterms:created xsi:type="dcterms:W3CDTF">2023-01-09T11:40:00Z</dcterms:created>
  <dcterms:modified xsi:type="dcterms:W3CDTF">2023-01-09T11:40:00Z</dcterms:modified>
</cp:coreProperties>
</file>