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D0828" w14:textId="7683B365" w:rsidR="000B1544" w:rsidRDefault="000B1544">
      <w:pPr>
        <w:pStyle w:val="Corpotesto"/>
        <w:ind w:left="1735"/>
        <w:rPr>
          <w:sz w:val="20"/>
        </w:rPr>
      </w:pPr>
    </w:p>
    <w:p w14:paraId="630EB102" w14:textId="77777777" w:rsidR="000B1544" w:rsidRDefault="000B1544">
      <w:pPr>
        <w:pStyle w:val="Corpotesto"/>
        <w:spacing w:before="2"/>
        <w:rPr>
          <w:sz w:val="1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892"/>
        <w:gridCol w:w="8568"/>
      </w:tblGrid>
      <w:tr w:rsidR="000B1544" w14:paraId="29F1FBE4" w14:textId="77777777">
        <w:trPr>
          <w:trHeight w:val="205"/>
        </w:trPr>
        <w:tc>
          <w:tcPr>
            <w:tcW w:w="1892" w:type="dxa"/>
          </w:tcPr>
          <w:p w14:paraId="45A988B2" w14:textId="77777777" w:rsidR="000B1544" w:rsidRDefault="00EA2DAC">
            <w:pPr>
              <w:pStyle w:val="TableParagraph"/>
              <w:spacing w:line="186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Insegnamento</w:t>
            </w:r>
          </w:p>
        </w:tc>
        <w:tc>
          <w:tcPr>
            <w:tcW w:w="8568" w:type="dxa"/>
          </w:tcPr>
          <w:p w14:paraId="13EDEEE1" w14:textId="77777777" w:rsidR="000B1544" w:rsidRDefault="00EA2DAC">
            <w:pPr>
              <w:pStyle w:val="TableParagraph"/>
              <w:spacing w:line="186" w:lineRule="exact"/>
              <w:ind w:left="172"/>
              <w:rPr>
                <w:b/>
                <w:sz w:val="18"/>
              </w:rPr>
            </w:pPr>
            <w:r>
              <w:rPr>
                <w:b/>
                <w:sz w:val="18"/>
              </w:rPr>
              <w:t>Sociologia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Generale</w:t>
            </w:r>
          </w:p>
        </w:tc>
      </w:tr>
      <w:tr w:rsidR="000B1544" w14:paraId="6A4E21DB" w14:textId="77777777">
        <w:trPr>
          <w:trHeight w:val="208"/>
        </w:trPr>
        <w:tc>
          <w:tcPr>
            <w:tcW w:w="1892" w:type="dxa"/>
          </w:tcPr>
          <w:p w14:paraId="43591E9D" w14:textId="77777777" w:rsidR="000B1544" w:rsidRDefault="00EA2DAC">
            <w:pPr>
              <w:pStyle w:val="TableParagraph"/>
              <w:spacing w:before="2" w:line="186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Livello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corso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studio</w:t>
            </w:r>
          </w:p>
        </w:tc>
        <w:tc>
          <w:tcPr>
            <w:tcW w:w="8568" w:type="dxa"/>
          </w:tcPr>
          <w:p w14:paraId="4CF83D22" w14:textId="6A0C3298" w:rsidR="000B1544" w:rsidRDefault="00EA2DAC">
            <w:pPr>
              <w:pStyle w:val="TableParagraph"/>
              <w:spacing w:before="2"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Laurea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Triennale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Scienze</w:t>
            </w:r>
            <w:r>
              <w:rPr>
                <w:spacing w:val="-2"/>
                <w:sz w:val="18"/>
              </w:rPr>
              <w:t xml:space="preserve"> </w:t>
            </w:r>
            <w:r w:rsidR="008D08A2">
              <w:rPr>
                <w:sz w:val="18"/>
              </w:rPr>
              <w:t>Politiche e Relazioni Internazionali L-36</w:t>
            </w:r>
          </w:p>
        </w:tc>
      </w:tr>
      <w:tr w:rsidR="000B1544" w14:paraId="49DCED9A" w14:textId="77777777">
        <w:trPr>
          <w:trHeight w:val="412"/>
        </w:trPr>
        <w:tc>
          <w:tcPr>
            <w:tcW w:w="1892" w:type="dxa"/>
          </w:tcPr>
          <w:p w14:paraId="5275CCF6" w14:textId="77777777" w:rsidR="000B1544" w:rsidRDefault="00EA2DAC">
            <w:pPr>
              <w:pStyle w:val="TableParagraph"/>
              <w:tabs>
                <w:tab w:val="left" w:pos="1117"/>
              </w:tabs>
              <w:spacing w:line="206" w:lineRule="exact"/>
              <w:ind w:left="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Settore</w:t>
            </w:r>
            <w:r>
              <w:rPr>
                <w:b/>
                <w:sz w:val="18"/>
              </w:rPr>
              <w:tab/>
              <w:t>scientifico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disciplinare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(SSD)</w:t>
            </w:r>
          </w:p>
        </w:tc>
        <w:tc>
          <w:tcPr>
            <w:tcW w:w="8568" w:type="dxa"/>
          </w:tcPr>
          <w:p w14:paraId="0C44E39E" w14:textId="77777777" w:rsidR="000B1544" w:rsidRDefault="00EA2DAC">
            <w:pPr>
              <w:pStyle w:val="TableParagraph"/>
              <w:spacing w:line="20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SPS07</w:t>
            </w:r>
          </w:p>
        </w:tc>
      </w:tr>
      <w:tr w:rsidR="000B1544" w14:paraId="7A374DC6" w14:textId="77777777">
        <w:trPr>
          <w:trHeight w:val="208"/>
        </w:trPr>
        <w:tc>
          <w:tcPr>
            <w:tcW w:w="1892" w:type="dxa"/>
          </w:tcPr>
          <w:p w14:paraId="3B94188B" w14:textId="77777777" w:rsidR="000B1544" w:rsidRDefault="00EA2DAC">
            <w:pPr>
              <w:pStyle w:val="TableParagraph"/>
              <w:spacing w:before="2" w:line="186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Anno 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corso</w:t>
            </w:r>
          </w:p>
        </w:tc>
        <w:tc>
          <w:tcPr>
            <w:tcW w:w="8568" w:type="dxa"/>
          </w:tcPr>
          <w:p w14:paraId="3B7E600B" w14:textId="77777777" w:rsidR="000B1544" w:rsidRDefault="00EA2DAC">
            <w:pPr>
              <w:pStyle w:val="TableParagraph"/>
              <w:spacing w:before="2" w:line="186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B1544" w14:paraId="66AEA9C8" w14:textId="77777777">
        <w:trPr>
          <w:trHeight w:val="206"/>
        </w:trPr>
        <w:tc>
          <w:tcPr>
            <w:tcW w:w="1892" w:type="dxa"/>
          </w:tcPr>
          <w:p w14:paraId="36AFA595" w14:textId="77777777" w:rsidR="000B1544" w:rsidRDefault="00EA2DAC">
            <w:pPr>
              <w:pStyle w:val="TableParagraph"/>
              <w:spacing w:line="186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Anno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Accademico</w:t>
            </w:r>
          </w:p>
        </w:tc>
        <w:tc>
          <w:tcPr>
            <w:tcW w:w="8568" w:type="dxa"/>
          </w:tcPr>
          <w:p w14:paraId="0B701A53" w14:textId="27C969BF" w:rsidR="000B1544" w:rsidRDefault="00EA2DA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202</w:t>
            </w:r>
            <w:r w:rsidR="005A07BF">
              <w:rPr>
                <w:sz w:val="18"/>
              </w:rPr>
              <w:t>2</w:t>
            </w:r>
            <w:r>
              <w:rPr>
                <w:sz w:val="18"/>
              </w:rPr>
              <w:t>/202</w:t>
            </w:r>
            <w:r w:rsidR="005A07BF">
              <w:rPr>
                <w:sz w:val="18"/>
              </w:rPr>
              <w:t>3</w:t>
            </w:r>
          </w:p>
        </w:tc>
      </w:tr>
      <w:tr w:rsidR="000B1544" w14:paraId="135F364B" w14:textId="77777777">
        <w:trPr>
          <w:trHeight w:val="208"/>
        </w:trPr>
        <w:tc>
          <w:tcPr>
            <w:tcW w:w="1892" w:type="dxa"/>
          </w:tcPr>
          <w:p w14:paraId="55B4505F" w14:textId="77777777" w:rsidR="000B1544" w:rsidRDefault="00EA2DAC">
            <w:pPr>
              <w:pStyle w:val="TableParagraph"/>
              <w:spacing w:line="188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Numero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totale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crediti</w:t>
            </w:r>
          </w:p>
        </w:tc>
        <w:tc>
          <w:tcPr>
            <w:tcW w:w="8568" w:type="dxa"/>
          </w:tcPr>
          <w:p w14:paraId="017C29E0" w14:textId="7F69CB0A" w:rsidR="000B1544" w:rsidRDefault="00921780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0B1544" w14:paraId="6B9E9AB3" w14:textId="77777777">
        <w:trPr>
          <w:trHeight w:val="206"/>
        </w:trPr>
        <w:tc>
          <w:tcPr>
            <w:tcW w:w="1892" w:type="dxa"/>
          </w:tcPr>
          <w:p w14:paraId="46B28C66" w14:textId="77777777" w:rsidR="000B1544" w:rsidRDefault="00EA2DAC">
            <w:pPr>
              <w:pStyle w:val="TableParagraph"/>
              <w:spacing w:line="186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Propedeuticità</w:t>
            </w:r>
          </w:p>
        </w:tc>
        <w:tc>
          <w:tcPr>
            <w:tcW w:w="8568" w:type="dxa"/>
          </w:tcPr>
          <w:p w14:paraId="4AC11064" w14:textId="77777777" w:rsidR="000B1544" w:rsidRDefault="00EA2DA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nessuna</w:t>
            </w:r>
          </w:p>
        </w:tc>
      </w:tr>
      <w:tr w:rsidR="000B1544" w14:paraId="07C2FD9C" w14:textId="77777777">
        <w:trPr>
          <w:trHeight w:val="1243"/>
        </w:trPr>
        <w:tc>
          <w:tcPr>
            <w:tcW w:w="1892" w:type="dxa"/>
          </w:tcPr>
          <w:p w14:paraId="3EA1C515" w14:textId="77777777" w:rsidR="000B1544" w:rsidRDefault="000B1544">
            <w:pPr>
              <w:pStyle w:val="TableParagraph"/>
              <w:spacing w:before="11"/>
              <w:ind w:left="0"/>
              <w:rPr>
                <w:sz w:val="17"/>
              </w:rPr>
            </w:pPr>
          </w:p>
          <w:p w14:paraId="5F127A70" w14:textId="77777777" w:rsidR="000B1544" w:rsidRDefault="00EA2DAC">
            <w:pPr>
              <w:pStyle w:val="TableParagraph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Docente</w:t>
            </w:r>
          </w:p>
        </w:tc>
        <w:tc>
          <w:tcPr>
            <w:tcW w:w="8568" w:type="dxa"/>
          </w:tcPr>
          <w:p w14:paraId="347D047A" w14:textId="77777777" w:rsidR="00B549AB" w:rsidRDefault="00B549AB">
            <w:pPr>
              <w:pStyle w:val="TableParagraph"/>
              <w:ind w:left="112" w:right="5290"/>
              <w:rPr>
                <w:sz w:val="18"/>
              </w:rPr>
            </w:pPr>
            <w:r>
              <w:rPr>
                <w:sz w:val="18"/>
              </w:rPr>
              <w:t>Marino D’Amore</w:t>
            </w:r>
          </w:p>
          <w:p w14:paraId="2CBAF73D" w14:textId="47398381" w:rsidR="000B1544" w:rsidRDefault="00EA2DAC">
            <w:pPr>
              <w:pStyle w:val="TableParagraph"/>
              <w:ind w:left="112" w:right="5290"/>
              <w:rPr>
                <w:sz w:val="18"/>
              </w:rPr>
            </w:pPr>
            <w:r>
              <w:rPr>
                <w:sz w:val="18"/>
              </w:rPr>
              <w:t>Scienze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Politiche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Internazionali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Nickname: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proofErr w:type="gramStart"/>
            <w:r w:rsidR="00B549AB">
              <w:rPr>
                <w:sz w:val="18"/>
              </w:rPr>
              <w:t>marino.damore</w:t>
            </w:r>
            <w:proofErr w:type="spellEnd"/>
            <w:proofErr w:type="gramEnd"/>
          </w:p>
          <w:p w14:paraId="1BABB255" w14:textId="3FBA370D" w:rsidR="000B1544" w:rsidRDefault="00EA2DAC">
            <w:pPr>
              <w:pStyle w:val="TableParagraph"/>
              <w:spacing w:before="1" w:line="207" w:lineRule="exact"/>
              <w:ind w:left="112"/>
              <w:rPr>
                <w:sz w:val="18"/>
              </w:rPr>
            </w:pPr>
            <w:proofErr w:type="gramStart"/>
            <w:r>
              <w:rPr>
                <w:sz w:val="18"/>
              </w:rPr>
              <w:t>Email</w:t>
            </w:r>
            <w:proofErr w:type="gramEnd"/>
            <w:r>
              <w:rPr>
                <w:sz w:val="18"/>
              </w:rPr>
              <w:t>:</w:t>
            </w:r>
            <w:r>
              <w:rPr>
                <w:spacing w:val="-4"/>
                <w:sz w:val="18"/>
              </w:rPr>
              <w:t xml:space="preserve"> </w:t>
            </w:r>
            <w:hyperlink r:id="rId7" w:history="1">
              <w:r w:rsidR="00B549AB" w:rsidRPr="008F4291">
                <w:rPr>
                  <w:rStyle w:val="Collegamentoipertestuale"/>
                  <w:sz w:val="18"/>
                </w:rPr>
                <w:t>marino.damore@unicusano.it</w:t>
              </w:r>
            </w:hyperlink>
          </w:p>
          <w:p w14:paraId="24E5322F" w14:textId="77777777" w:rsidR="000B1544" w:rsidRDefault="00EA2DAC">
            <w:pPr>
              <w:pStyle w:val="TableParagraph"/>
              <w:spacing w:line="206" w:lineRule="exact"/>
              <w:ind w:left="112"/>
              <w:rPr>
                <w:sz w:val="18"/>
              </w:rPr>
            </w:pPr>
            <w:r>
              <w:rPr>
                <w:sz w:val="18"/>
              </w:rPr>
              <w:t>Orario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ricevimento: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Consultare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calendario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pagina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nostro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verificando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orari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Videoconferenza</w:t>
            </w:r>
            <w:r>
              <w:rPr>
                <w:spacing w:val="-3"/>
                <w:sz w:val="18"/>
              </w:rPr>
              <w:t xml:space="preserve"> </w:t>
            </w:r>
            <w:hyperlink r:id="rId8">
              <w:r>
                <w:rPr>
                  <w:color w:val="1F487C"/>
                  <w:sz w:val="18"/>
                </w:rPr>
                <w:t>http://www.unicusano.it/calendario-lezioni-in-presenza/</w:t>
              </w:r>
            </w:hyperlink>
          </w:p>
        </w:tc>
      </w:tr>
      <w:tr w:rsidR="000B1544" w14:paraId="04AA3C41" w14:textId="77777777">
        <w:trPr>
          <w:trHeight w:val="2277"/>
        </w:trPr>
        <w:tc>
          <w:tcPr>
            <w:tcW w:w="1892" w:type="dxa"/>
          </w:tcPr>
          <w:p w14:paraId="5E87F68D" w14:textId="77777777" w:rsidR="000B1544" w:rsidRDefault="00EA2DAC">
            <w:pPr>
              <w:pStyle w:val="TableParagraph"/>
              <w:spacing w:line="207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Presentazione</w:t>
            </w:r>
          </w:p>
        </w:tc>
        <w:tc>
          <w:tcPr>
            <w:tcW w:w="8568" w:type="dxa"/>
          </w:tcPr>
          <w:p w14:paraId="210A77DC" w14:textId="77777777" w:rsidR="000B1544" w:rsidRDefault="00EA2DAC">
            <w:pPr>
              <w:pStyle w:val="TableParagraph"/>
              <w:ind w:right="-15"/>
              <w:jc w:val="both"/>
              <w:rPr>
                <w:sz w:val="18"/>
              </w:rPr>
            </w:pPr>
            <w:r>
              <w:rPr>
                <w:sz w:val="18"/>
              </w:rPr>
              <w:t>Il corso di sociologia generale ha lo scopo di far acquisire allo studente la capacità critica di individuare quali sono 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elementi determinanti della società nella quale vive, e che egli stesso contribuisce a rendere attiva, facendo società. 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 società entrando in relazione con gli altri individui, partecipando alla vita collettiva, contribuendo alla produttività,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beneficiando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opportunità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svago,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intrattenimento,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società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disposizione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partecipanti.</w:t>
            </w:r>
          </w:p>
          <w:p w14:paraId="29A4F755" w14:textId="77777777" w:rsidR="000B1544" w:rsidRDefault="00EA2DAC">
            <w:pPr>
              <w:pStyle w:val="TableParagraph"/>
              <w:ind w:right="-15"/>
              <w:jc w:val="both"/>
              <w:rPr>
                <w:sz w:val="18"/>
              </w:rPr>
            </w:pPr>
            <w:r>
              <w:rPr>
                <w:sz w:val="18"/>
              </w:rPr>
              <w:t>Il corso propone i concetti basilari della sociologia generale, oltre a quello di società, quello di categoria, aggregato,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gruppo, status, cultura, intimità, globalizzazione, facendo riferimento anche agli autori classici. Una parte del corso è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pianificata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tipologie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differenze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varie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hanno e le opportunità che offrono. L’</w:t>
            </w:r>
            <w:proofErr w:type="spellStart"/>
            <w:r>
              <w:rPr>
                <w:sz w:val="18"/>
              </w:rPr>
              <w:t>Etivity</w:t>
            </w:r>
            <w:proofErr w:type="spellEnd"/>
            <w:r>
              <w:rPr>
                <w:sz w:val="18"/>
              </w:rPr>
              <w:t xml:space="preserve"> associata al corso e svolta all’interno della piattaforma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consentendo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testare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apprendimento,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associato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capacità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critica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riflessione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necessaria</w:t>
            </w:r>
          </w:p>
          <w:p w14:paraId="38B14B80" w14:textId="77777777" w:rsidR="000B1544" w:rsidRDefault="00EA2DAC">
            <w:pPr>
              <w:pStyle w:val="TableParagraph"/>
              <w:spacing w:line="188" w:lineRule="exact"/>
              <w:jc w:val="both"/>
              <w:rPr>
                <w:sz w:val="18"/>
              </w:rPr>
            </w:pPr>
            <w:r>
              <w:rPr>
                <w:sz w:val="18"/>
              </w:rPr>
              <w:t>nell’analisi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problemi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sociali.</w:t>
            </w:r>
          </w:p>
        </w:tc>
      </w:tr>
      <w:tr w:rsidR="000B1544" w14:paraId="4D2F4001" w14:textId="77777777">
        <w:trPr>
          <w:trHeight w:val="3362"/>
        </w:trPr>
        <w:tc>
          <w:tcPr>
            <w:tcW w:w="1892" w:type="dxa"/>
          </w:tcPr>
          <w:p w14:paraId="11D6396C" w14:textId="77777777" w:rsidR="000B1544" w:rsidRDefault="00EA2DAC">
            <w:pPr>
              <w:pStyle w:val="TableParagraph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Obiettivi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formativi</w:t>
            </w:r>
          </w:p>
        </w:tc>
        <w:tc>
          <w:tcPr>
            <w:tcW w:w="8568" w:type="dxa"/>
          </w:tcPr>
          <w:p w14:paraId="6265935D" w14:textId="77777777" w:rsidR="000B1544" w:rsidRDefault="00EA2DAC">
            <w:pPr>
              <w:pStyle w:val="TableParagraph"/>
              <w:ind w:left="112" w:right="432"/>
              <w:jc w:val="both"/>
              <w:rPr>
                <w:sz w:val="18"/>
              </w:rPr>
            </w:pPr>
            <w:r>
              <w:rPr>
                <w:sz w:val="18"/>
              </w:rPr>
              <w:t>Obiettivo del corso è la conoscenza dei processi sociali che vedono coinvolta la società e gli individui che 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fanno parte. Attraverso l’approfondimento di temi specifici della sociologia generale, quali la società,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cultura, la comunicazione, i gruppi, la stratificazione sociale, riprendendo anche i sociologi classici. Attraverso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l’apprendimento dei concetti chiave è possibile acquisire, riconoscere </w:t>
            </w:r>
            <w:proofErr w:type="gramStart"/>
            <w:r>
              <w:rPr>
                <w:sz w:val="18"/>
              </w:rPr>
              <w:t>ed</w:t>
            </w:r>
            <w:proofErr w:type="gramEnd"/>
            <w:r>
              <w:rPr>
                <w:sz w:val="18"/>
              </w:rPr>
              <w:t xml:space="preserve"> identificare le principali chiavi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lettura che consentono di comprendere e strutturare il funzionamento della società, che è l’oggetto di studio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 Sociologia e conoscere le modalità proprie della comunicazione verbale e non verbale, nelle diverse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tipologie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comunicazione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possibili.</w:t>
            </w:r>
          </w:p>
          <w:p w14:paraId="6DD33A4A" w14:textId="77777777" w:rsidR="000B1544" w:rsidRDefault="00EA2DAC">
            <w:pPr>
              <w:pStyle w:val="TableParagraph"/>
              <w:spacing w:line="205" w:lineRule="exact"/>
              <w:ind w:left="112"/>
              <w:jc w:val="both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formativi:</w:t>
            </w:r>
          </w:p>
          <w:p w14:paraId="5B700B1D" w14:textId="77777777" w:rsidR="000B1544" w:rsidRDefault="00EA2DAC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before="1"/>
              <w:ind w:right="437" w:hanging="361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conoscenza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concetto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Sociologia,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disciplina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funzionale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all’analisi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Società,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facendo riferimento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 autori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classici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materia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(Simmel, Durkheim, Weber);</w:t>
            </w:r>
          </w:p>
          <w:p w14:paraId="74673677" w14:textId="77777777" w:rsidR="000B1544" w:rsidRDefault="00EA2DAC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ind w:right="437" w:hanging="361"/>
              <w:rPr>
                <w:sz w:val="18"/>
              </w:rPr>
            </w:pPr>
            <w:r>
              <w:rPr>
                <w:sz w:val="18"/>
              </w:rPr>
              <w:t>Analisi,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strutturazione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riconoscimento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differenziazioni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stratificazioni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sociali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(categorie,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aggregati,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classi, ceti,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gruppi,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status, ruoli,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ecc.);</w:t>
            </w:r>
          </w:p>
          <w:p w14:paraId="36A178C1" w14:textId="77777777" w:rsidR="000B1544" w:rsidRDefault="00EA2DAC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ind w:right="436" w:hanging="361"/>
              <w:rPr>
                <w:sz w:val="18"/>
              </w:rPr>
            </w:pPr>
            <w:r>
              <w:rPr>
                <w:sz w:val="18"/>
              </w:rPr>
              <w:t>Uso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riconoscimento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processo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varie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tipologie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realtà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sociale;</w:t>
            </w:r>
          </w:p>
          <w:p w14:paraId="6BA251F6" w14:textId="77777777" w:rsidR="000B1544" w:rsidRDefault="00EA2DAC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line="206" w:lineRule="exact"/>
              <w:ind w:right="436" w:hanging="361"/>
              <w:rPr>
                <w:sz w:val="18"/>
              </w:rPr>
            </w:pPr>
            <w:r>
              <w:rPr>
                <w:sz w:val="18"/>
              </w:rPr>
              <w:t>Analisi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identificazione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vecchie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nuove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agenzie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socializzazione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(famiglia,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religione,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pari).</w:t>
            </w:r>
          </w:p>
        </w:tc>
      </w:tr>
      <w:tr w:rsidR="000B1544" w14:paraId="5632EF45" w14:textId="77777777">
        <w:trPr>
          <w:trHeight w:val="1243"/>
        </w:trPr>
        <w:tc>
          <w:tcPr>
            <w:tcW w:w="1892" w:type="dxa"/>
          </w:tcPr>
          <w:p w14:paraId="28B74719" w14:textId="77777777" w:rsidR="000B1544" w:rsidRDefault="00EA2DAC">
            <w:pPr>
              <w:pStyle w:val="TableParagraph"/>
              <w:spacing w:line="207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Prerequisiti</w:t>
            </w:r>
          </w:p>
        </w:tc>
        <w:tc>
          <w:tcPr>
            <w:tcW w:w="8568" w:type="dxa"/>
          </w:tcPr>
          <w:p w14:paraId="1A2F50AB" w14:textId="77777777" w:rsidR="000B1544" w:rsidRDefault="00EA2DAC">
            <w:pPr>
              <w:pStyle w:val="TableParagraph"/>
              <w:ind w:left="112" w:right="432"/>
              <w:jc w:val="both"/>
              <w:rPr>
                <w:sz w:val="18"/>
              </w:rPr>
            </w:pPr>
            <w:r>
              <w:rPr>
                <w:sz w:val="18"/>
              </w:rPr>
              <w:t>Conoscenza dei concetti relativi alla stratificazione sociale: categoria, aggregato, classe, gruppi sociali. Inoltre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fondamentale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avere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un’adeguata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preparazione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circa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concetti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strutturazione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identificazione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dinamiche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caratterizzano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società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contemporanea: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capitalismo,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globalizzazione,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innovazioni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tecnologiche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hanno  modificato  i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sistemi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comunicativi.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necessario  avere</w:t>
            </w:r>
            <w:proofErr w:type="gramEnd"/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ben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chiare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nozioni</w:t>
            </w:r>
          </w:p>
          <w:p w14:paraId="243667A5" w14:textId="77777777" w:rsidR="000B1544" w:rsidRDefault="00EA2DAC">
            <w:pPr>
              <w:pStyle w:val="TableParagraph"/>
              <w:spacing w:line="206" w:lineRule="exact"/>
              <w:ind w:left="112" w:right="443"/>
              <w:jc w:val="both"/>
              <w:rPr>
                <w:sz w:val="18"/>
              </w:rPr>
            </w:pPr>
            <w:r>
              <w:rPr>
                <w:sz w:val="18"/>
              </w:rPr>
              <w:t>storiche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attualità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consentano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individuare,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ipotizzare,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criticare,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monitorare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comprendere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dinamiche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caratterizzano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 società.</w:t>
            </w:r>
          </w:p>
        </w:tc>
      </w:tr>
      <w:tr w:rsidR="000B1544" w14:paraId="32D0141A" w14:textId="77777777">
        <w:trPr>
          <w:trHeight w:val="2277"/>
        </w:trPr>
        <w:tc>
          <w:tcPr>
            <w:tcW w:w="1892" w:type="dxa"/>
          </w:tcPr>
          <w:p w14:paraId="7B120B18" w14:textId="77777777" w:rsidR="000B1544" w:rsidRDefault="00EA2DAC">
            <w:pPr>
              <w:pStyle w:val="TableParagraph"/>
              <w:tabs>
                <w:tab w:val="left" w:pos="1739"/>
              </w:tabs>
              <w:spacing w:line="206" w:lineRule="exact"/>
              <w:ind w:left="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Risultati</w:t>
            </w:r>
            <w:r>
              <w:rPr>
                <w:b/>
                <w:sz w:val="18"/>
              </w:rPr>
              <w:tab/>
              <w:t>di</w:t>
            </w:r>
          </w:p>
          <w:p w14:paraId="7E40A089" w14:textId="77777777" w:rsidR="000B1544" w:rsidRDefault="00EA2DAC">
            <w:pPr>
              <w:pStyle w:val="TableParagraph"/>
              <w:spacing w:line="207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apprendimento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attesi</w:t>
            </w:r>
          </w:p>
        </w:tc>
        <w:tc>
          <w:tcPr>
            <w:tcW w:w="8568" w:type="dxa"/>
          </w:tcPr>
          <w:p w14:paraId="105B9BB0" w14:textId="77777777" w:rsidR="000B1544" w:rsidRDefault="00EA2DAC">
            <w:pPr>
              <w:pStyle w:val="TableParagraph"/>
              <w:spacing w:line="206" w:lineRule="exact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Conoscenza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capacità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comprensione (knowledge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understanding</w:t>
            </w:r>
            <w:proofErr w:type="spellEnd"/>
            <w:r>
              <w:rPr>
                <w:b/>
                <w:sz w:val="18"/>
              </w:rPr>
              <w:t>)</w:t>
            </w:r>
          </w:p>
          <w:p w14:paraId="2570626A" w14:textId="77777777" w:rsidR="000B1544" w:rsidRDefault="00EA2DAC">
            <w:pPr>
              <w:pStyle w:val="TableParagraph"/>
              <w:ind w:right="-15"/>
              <w:jc w:val="both"/>
              <w:rPr>
                <w:sz w:val="18"/>
              </w:rPr>
            </w:pPr>
            <w:r>
              <w:rPr>
                <w:sz w:val="18"/>
              </w:rPr>
              <w:t>L’insegnamento consentirà agli studenti di acquisire una maggiore capacità di analisi della complessità sociale, 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porterà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comparare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maggiore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consapevolezza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caratterizzano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società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contemporanea. Al termine del corso lo studente avrà maggiore conoscenza degli argomenti basilari della sociologia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generale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avrà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acquisito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capacità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identificarli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descriverli.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Inoltre,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studente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acquisirà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consapevolezza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far parte di una realtà sociale, caratterizzata da elementi che sarà in grado di riconoscere: categorie, ceti, ruoli, gruppi,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aggregati, ecc. e dei quali potrà analizzare e comprendere il funzionamento, attraverso l’individuazione degli status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sociali. Lo studente acquisirà anche metodi per la classificazione e la comparazione basilare di dinamiche e sistemi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sociali.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Tramite</w:t>
            </w:r>
            <w:r>
              <w:rPr>
                <w:spacing w:val="1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l’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Etivity</w:t>
            </w:r>
            <w:proofErr w:type="spellEnd"/>
            <w:proofErr w:type="gramEnd"/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studenti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potranno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mettere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pratica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capacità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analizzare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argomentare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maniera</w:t>
            </w:r>
          </w:p>
          <w:p w14:paraId="637C4E2E" w14:textId="77777777" w:rsidR="000B1544" w:rsidRDefault="00EA2DAC">
            <w:pPr>
              <w:pStyle w:val="TableParagraph"/>
              <w:spacing w:line="206" w:lineRule="exact"/>
              <w:ind w:right="4"/>
              <w:jc w:val="both"/>
              <w:rPr>
                <w:sz w:val="18"/>
              </w:rPr>
            </w:pPr>
            <w:r>
              <w:rPr>
                <w:sz w:val="18"/>
              </w:rPr>
              <w:t>critica le varie realtà sociali. L’</w:t>
            </w:r>
            <w:proofErr w:type="spellStart"/>
            <w:r>
              <w:rPr>
                <w:sz w:val="18"/>
              </w:rPr>
              <w:t>Etivity</w:t>
            </w:r>
            <w:proofErr w:type="spellEnd"/>
            <w:r>
              <w:rPr>
                <w:sz w:val="18"/>
              </w:rPr>
              <w:t xml:space="preserve"> verrà svolta in piattaforma, mantenendola leggibile e accessibile a tutti, al fine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creare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confronto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costruttivo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riflessione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studenti.</w:t>
            </w:r>
          </w:p>
        </w:tc>
      </w:tr>
    </w:tbl>
    <w:p w14:paraId="739FF7AB" w14:textId="77777777" w:rsidR="000B1544" w:rsidRDefault="000B1544">
      <w:pPr>
        <w:spacing w:line="206" w:lineRule="exact"/>
        <w:jc w:val="both"/>
        <w:rPr>
          <w:sz w:val="18"/>
        </w:rPr>
        <w:sectPr w:rsidR="000B1544">
          <w:headerReference w:type="default" r:id="rId9"/>
          <w:footerReference w:type="default" r:id="rId10"/>
          <w:type w:val="continuous"/>
          <w:pgSz w:w="11910" w:h="16840"/>
          <w:pgMar w:top="1580" w:right="300" w:bottom="820" w:left="900" w:header="720" w:footer="624" w:gutter="0"/>
          <w:pgNumType w:start="1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892"/>
        <w:gridCol w:w="8568"/>
      </w:tblGrid>
      <w:tr w:rsidR="000B1544" w14:paraId="2B00F0A0" w14:textId="77777777">
        <w:trPr>
          <w:trHeight w:val="5383"/>
        </w:trPr>
        <w:tc>
          <w:tcPr>
            <w:tcW w:w="1892" w:type="dxa"/>
          </w:tcPr>
          <w:p w14:paraId="5AED4D3C" w14:textId="77777777" w:rsidR="000B1544" w:rsidRDefault="000B154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68" w:type="dxa"/>
          </w:tcPr>
          <w:p w14:paraId="5CB8E936" w14:textId="77777777" w:rsidR="000B1544" w:rsidRDefault="00EA2DAC">
            <w:pPr>
              <w:pStyle w:val="TableParagraph"/>
              <w:spacing w:line="207" w:lineRule="exact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Capacità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applicare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conoscenza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comprensione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applying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knowledge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understanding</w:t>
            </w:r>
            <w:proofErr w:type="spellEnd"/>
            <w:r>
              <w:rPr>
                <w:b/>
                <w:sz w:val="18"/>
              </w:rPr>
              <w:t>)</w:t>
            </w:r>
          </w:p>
          <w:p w14:paraId="3CD7A478" w14:textId="77777777" w:rsidR="000B1544" w:rsidRDefault="00EA2DAC">
            <w:pPr>
              <w:pStyle w:val="TableParagraph"/>
              <w:ind w:right="-15"/>
              <w:jc w:val="both"/>
              <w:rPr>
                <w:sz w:val="18"/>
              </w:rPr>
            </w:pPr>
            <w:r>
              <w:rPr>
                <w:sz w:val="18"/>
              </w:rPr>
              <w:t>Lo studio dell’analisi sociale consentirà agli studenti di sviluppare competenze nell’interpretazione della società e dei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modelli di comportamento che caratterizzano la complessità della collettività contemporanea.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Lo studente sarà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grado di implementare ed utilizzare la conoscenza dei processi sociali, in maniera consapevole. Tutti gli individui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società, entrano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relazione, costruiscono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rapporti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 partecipano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 vota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collettiva, ma lo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studente 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apprende ed è in grado di riconoscere i concetti basilari della sociologia generale ha la coscienza e la consapevolezza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 tutte le attività di relazione che intraprende contribuiscono a formare la società, di cui egli stesso fa parte. La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Etivity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prevede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l’applicazione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delle conoscenze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teoriche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realtà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sociali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vengono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vissute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quotidiana.</w:t>
            </w:r>
          </w:p>
          <w:p w14:paraId="37CD5FFE" w14:textId="77777777" w:rsidR="000B1544" w:rsidRDefault="00EA2DAC">
            <w:pPr>
              <w:pStyle w:val="TableParagraph"/>
              <w:spacing w:line="207" w:lineRule="exact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Capacità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trarre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conclusioni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(making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judgements</w:t>
            </w:r>
            <w:proofErr w:type="spellEnd"/>
            <w:r>
              <w:rPr>
                <w:b/>
                <w:sz w:val="18"/>
              </w:rPr>
              <w:t>)</w:t>
            </w:r>
          </w:p>
          <w:p w14:paraId="5CE8694A" w14:textId="77777777" w:rsidR="000B1544" w:rsidRDefault="00EA2DAC">
            <w:pPr>
              <w:pStyle w:val="TableParagraph"/>
              <w:ind w:right="-11"/>
              <w:rPr>
                <w:b/>
                <w:sz w:val="18"/>
              </w:rPr>
            </w:pPr>
            <w:r>
              <w:rPr>
                <w:sz w:val="18"/>
              </w:rPr>
              <w:t>Lo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studio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dell’analisi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sociale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consentirà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studenti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sviluppare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competenze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nell’interpretazione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società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nell’individuazione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modelli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caratterizzano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complessità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collettività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funzionali per controllare e monitorare le costanti che consentono alla sociologia di strutturare la società che analizza.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Abilità comunicative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communication</w:t>
            </w:r>
            <w:proofErr w:type="spellEnd"/>
            <w:r>
              <w:rPr>
                <w:b/>
                <w:sz w:val="18"/>
              </w:rPr>
              <w:t xml:space="preserve"> skills)</w:t>
            </w:r>
          </w:p>
          <w:p w14:paraId="5B1C29CD" w14:textId="77777777" w:rsidR="000B1544" w:rsidRDefault="00EA2DAC">
            <w:pPr>
              <w:pStyle w:val="TableParagraph"/>
              <w:ind w:right="-15"/>
              <w:jc w:val="both"/>
              <w:rPr>
                <w:sz w:val="18"/>
              </w:rPr>
            </w:pPr>
            <w:r>
              <w:rPr>
                <w:sz w:val="18"/>
              </w:rPr>
              <w:t>Lo studio della sociologia generale consente allo studente di conoscere e comparare varie tipologie di comunicazione,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questo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permette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identificare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comprendere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sta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utilizzando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momento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entra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 relazione con altri. Nel corso viene dato ampio spazio al processo di comunicazione, che può essere di tre tipi: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verbale, simbolico e non verbale. Questo consente agli studenti di acquisire tecniche comunicative di maggior livello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ordinarie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conoscenze,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raffinano,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migliorano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offrono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possibilità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pianificare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comunicative.</w:t>
            </w:r>
          </w:p>
          <w:p w14:paraId="627C8938" w14:textId="77777777" w:rsidR="000B1544" w:rsidRDefault="00EA2DAC">
            <w:pPr>
              <w:pStyle w:val="TableParagraph"/>
              <w:spacing w:line="206" w:lineRule="exact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Capacità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apprendere (learning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skills)</w:t>
            </w:r>
          </w:p>
          <w:p w14:paraId="5EA90AD3" w14:textId="77777777" w:rsidR="000B1544" w:rsidRDefault="00EA2DAC">
            <w:pPr>
              <w:pStyle w:val="TableParagraph"/>
              <w:ind w:right="-15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L'impegno sul piano teorico di applicazione e di collaborazione in rete,</w:t>
            </w:r>
            <w:proofErr w:type="gramEnd"/>
            <w:r>
              <w:rPr>
                <w:sz w:val="18"/>
              </w:rPr>
              <w:t xml:space="preserve"> conferisce agli studenti una certa padronanza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 anche 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spigliata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abilità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apprendimento, utile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pratica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interpretativa delle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dinamiche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psichiche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dell’individuo.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avrà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conoscenza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nozioni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fondamentali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necessarie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l’analisi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basilare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società;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questo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fornisce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competenze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necessarie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capacità</w:t>
            </w:r>
          </w:p>
          <w:p w14:paraId="1611268F" w14:textId="77777777" w:rsidR="000B1544" w:rsidRDefault="00EA2DAC">
            <w:pPr>
              <w:pStyle w:val="TableParagraph"/>
              <w:spacing w:line="208" w:lineRule="exact"/>
              <w:ind w:right="-15"/>
              <w:jc w:val="both"/>
              <w:rPr>
                <w:sz w:val="18"/>
              </w:rPr>
            </w:pPr>
            <w:r>
              <w:rPr>
                <w:sz w:val="18"/>
              </w:rPr>
              <w:t>di poter affrontare e pianificare lo studio di corsi più complessi, che hanno come oggetto parti specifiche della realtà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sociale.</w:t>
            </w:r>
          </w:p>
        </w:tc>
      </w:tr>
      <w:tr w:rsidR="000B1544" w14:paraId="3500FECC" w14:textId="77777777">
        <w:trPr>
          <w:trHeight w:val="6209"/>
        </w:trPr>
        <w:tc>
          <w:tcPr>
            <w:tcW w:w="1892" w:type="dxa"/>
          </w:tcPr>
          <w:p w14:paraId="5E1BF833" w14:textId="77777777" w:rsidR="000B1544" w:rsidRDefault="00EA2DAC">
            <w:pPr>
              <w:pStyle w:val="TableParagraph"/>
              <w:ind w:left="6" w:right="473"/>
              <w:rPr>
                <w:b/>
                <w:sz w:val="18"/>
              </w:rPr>
            </w:pPr>
            <w:r>
              <w:rPr>
                <w:b/>
                <w:sz w:val="18"/>
              </w:rPr>
              <w:t>Organizzazione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dell’insegnamento</w:t>
            </w:r>
          </w:p>
        </w:tc>
        <w:tc>
          <w:tcPr>
            <w:tcW w:w="8568" w:type="dxa"/>
          </w:tcPr>
          <w:p w14:paraId="720DA0B4" w14:textId="77777777" w:rsidR="000B1544" w:rsidRDefault="00EA2DAC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Il corso è sviluppato attraverso le lezioni preregistrate audio-video che costituiscono, insieme a slide e dispense,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materiali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studio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disponibili 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piattaforma.</w:t>
            </w:r>
          </w:p>
          <w:p w14:paraId="0FDB13FA" w14:textId="77777777" w:rsidR="000B1544" w:rsidRDefault="00EA2DAC">
            <w:pPr>
              <w:pStyle w:val="TableParagraph"/>
              <w:ind w:right="-15"/>
              <w:jc w:val="both"/>
              <w:rPr>
                <w:sz w:val="18"/>
              </w:rPr>
            </w:pPr>
            <w:r>
              <w:rPr>
                <w:sz w:val="18"/>
              </w:rPr>
              <w:t>Sono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proposti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numerosi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autovalutazione,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asincrono,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corredano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lezioni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preregistrate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consentono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accertare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comprensione,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sia 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grado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conoscenza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acquisita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contenuti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ciascuna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lezione.</w:t>
            </w:r>
          </w:p>
          <w:p w14:paraId="629A1797" w14:textId="77777777" w:rsidR="000B1544" w:rsidRDefault="00EA2DAC">
            <w:pPr>
              <w:pStyle w:val="TableParagraph"/>
              <w:ind w:right="-15"/>
              <w:jc w:val="both"/>
              <w:rPr>
                <w:sz w:val="18"/>
              </w:rPr>
            </w:pPr>
            <w:r>
              <w:rPr>
                <w:sz w:val="18"/>
              </w:rPr>
              <w:t xml:space="preserve">La </w:t>
            </w:r>
            <w:r>
              <w:rPr>
                <w:b/>
                <w:sz w:val="18"/>
              </w:rPr>
              <w:t xml:space="preserve">didattica interattiva </w:t>
            </w:r>
            <w:r>
              <w:rPr>
                <w:sz w:val="18"/>
              </w:rPr>
              <w:t xml:space="preserve">è svolta nel forum e comprende 1 o 2 </w:t>
            </w:r>
            <w:proofErr w:type="spellStart"/>
            <w:r>
              <w:rPr>
                <w:b/>
                <w:sz w:val="18"/>
              </w:rPr>
              <w:t>Etivity</w:t>
            </w:r>
            <w:proofErr w:type="spellEnd"/>
            <w:r>
              <w:rPr>
                <w:sz w:val="18"/>
              </w:rPr>
              <w:t>, finalizzate a testare le conoscenze acquisite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nelle lezioni teoriche. L’ attività di </w:t>
            </w:r>
            <w:proofErr w:type="spellStart"/>
            <w:r>
              <w:rPr>
                <w:sz w:val="18"/>
              </w:rPr>
              <w:t>Etivity</w:t>
            </w:r>
            <w:proofErr w:type="spellEnd"/>
            <w:r>
              <w:rPr>
                <w:sz w:val="18"/>
              </w:rPr>
              <w:t xml:space="preserve"> consiste nel somministrare ogni bimestre agli studenti attivi nei forum 3 o 4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domande a risposta multipla. Lo studente, oltre a dover individuare la risposta corretta, dovrà anche commentare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risposta data, utilizzando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parole proprie e considerazioni personali che consentano di evidenziare la capacità critica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apprendimento,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analisi e di comparazione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concetti sociologici.</w:t>
            </w:r>
          </w:p>
          <w:p w14:paraId="4C87D76B" w14:textId="77777777" w:rsidR="000B1544" w:rsidRDefault="00EA2DAC">
            <w:pPr>
              <w:pStyle w:val="TableParagraph"/>
              <w:ind w:right="-15"/>
              <w:jc w:val="both"/>
              <w:rPr>
                <w:sz w:val="18"/>
              </w:rPr>
            </w:pPr>
            <w:r>
              <w:rPr>
                <w:sz w:val="18"/>
              </w:rPr>
              <w:t xml:space="preserve">L’ </w:t>
            </w:r>
            <w:proofErr w:type="spellStart"/>
            <w:r>
              <w:rPr>
                <w:sz w:val="18"/>
              </w:rPr>
              <w:t>Etivity</w:t>
            </w:r>
            <w:proofErr w:type="spellEnd"/>
            <w:r>
              <w:rPr>
                <w:sz w:val="18"/>
              </w:rPr>
              <w:t xml:space="preserve"> viene proposta nel forum, dove gli studenti interagiscono, pongono questioni, creano un vero e proprio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dibattito tra di loro, con il sostegno ed interventi mirati del docente, che rispondendo ai loro dubbi, pone, a sua volta,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altri quesiti, chiedendo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a tutti i partecipanti di rispondere, per creare e animare la discussione, ma soprattutto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testare le capacità e abilità critiche acquisite con lo studio della materia. Si terrà conto nella valutazione finale degli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studenti che hanno partecipato attivamente all’</w:t>
            </w:r>
            <w:proofErr w:type="spellStart"/>
            <w:r>
              <w:rPr>
                <w:sz w:val="18"/>
              </w:rPr>
              <w:t>Etivity</w:t>
            </w:r>
            <w:proofErr w:type="spellEnd"/>
            <w:r>
              <w:rPr>
                <w:sz w:val="18"/>
              </w:rPr>
              <w:t>, e per quelli che hanno superato la priva verrà indicata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valutazione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forum.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Inoltre,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domande proposte nelle </w:t>
            </w:r>
            <w:proofErr w:type="spellStart"/>
            <w:r>
              <w:rPr>
                <w:sz w:val="18"/>
              </w:rPr>
              <w:t>Etivity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possono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essere anche oggetto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delle domande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valutazioni scritte.</w:t>
            </w:r>
          </w:p>
          <w:p w14:paraId="125FFC5D" w14:textId="77777777" w:rsidR="000B1544" w:rsidRDefault="00EA2DAC">
            <w:pPr>
              <w:pStyle w:val="TableParagraph"/>
              <w:ind w:right="1"/>
              <w:jc w:val="both"/>
              <w:rPr>
                <w:sz w:val="18"/>
              </w:rPr>
            </w:pPr>
            <w:r>
              <w:rPr>
                <w:sz w:val="18"/>
              </w:rPr>
              <w:t>La didattica si avvale, inoltre, di forum (aule virtuali) e chat disponibili in piattaforma che costituiscono uno spazio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discussione asincrono, dove i docenti e/o i tutor individuano i temi e gli argomenti più significativi dell’insegnamento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interagiscono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 studenti iscritti.</w:t>
            </w:r>
          </w:p>
          <w:p w14:paraId="0761431F" w14:textId="77777777" w:rsidR="000B1544" w:rsidRDefault="00EA2DAC">
            <w:pPr>
              <w:pStyle w:val="TableParagraph"/>
              <w:ind w:right="1"/>
              <w:jc w:val="both"/>
              <w:rPr>
                <w:sz w:val="18"/>
              </w:rPr>
            </w:pPr>
            <w:r>
              <w:rPr>
                <w:sz w:val="18"/>
              </w:rPr>
              <w:t>Sono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altresì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disponibili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lezioni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web-conference,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programmate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calendario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disponibile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preventivamente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piattaforma,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 realizzano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periodi didattici.</w:t>
            </w:r>
          </w:p>
          <w:p w14:paraId="3958ACBE" w14:textId="77777777" w:rsidR="000B1544" w:rsidRDefault="00EA2DAC">
            <w:pPr>
              <w:pStyle w:val="TableParagraph"/>
              <w:ind w:right="-15"/>
              <w:jc w:val="both"/>
              <w:rPr>
                <w:sz w:val="18"/>
              </w:rPr>
            </w:pPr>
            <w:r>
              <w:rPr>
                <w:sz w:val="18"/>
              </w:rPr>
              <w:t xml:space="preserve">In particolare, il Corso di Sociologia generale prevede </w:t>
            </w:r>
            <w:proofErr w:type="gramStart"/>
            <w:r>
              <w:rPr>
                <w:sz w:val="18"/>
              </w:rPr>
              <w:t>9</w:t>
            </w:r>
            <w:proofErr w:type="gramEnd"/>
            <w:r>
              <w:rPr>
                <w:sz w:val="18"/>
              </w:rPr>
              <w:t xml:space="preserve"> Crediti formativi. Il carico totale di studio per questo modulo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insegnamento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compreso tra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200/250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così suddivise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in:</w:t>
            </w:r>
          </w:p>
          <w:p w14:paraId="19E7BC82" w14:textId="77777777" w:rsidR="000B1544" w:rsidRDefault="00EA2DAC">
            <w:pPr>
              <w:pStyle w:val="TableParagraph"/>
              <w:spacing w:line="207" w:lineRule="exact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Circa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180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visualizzazione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 studio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materiale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videoregistrato (27 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videoregistrate).</w:t>
            </w:r>
          </w:p>
          <w:p w14:paraId="6A3785A4" w14:textId="77777777" w:rsidR="000B1544" w:rsidRDefault="00EA2DAC">
            <w:pPr>
              <w:pStyle w:val="TableParagraph"/>
              <w:spacing w:line="207" w:lineRule="exact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Circa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Didattica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Interattiva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l’elaborazione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 consegna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</w:t>
            </w:r>
            <w:proofErr w:type="spellStart"/>
            <w:r>
              <w:rPr>
                <w:sz w:val="18"/>
              </w:rPr>
              <w:t>Etivity</w:t>
            </w:r>
            <w:proofErr w:type="spellEnd"/>
          </w:p>
          <w:p w14:paraId="6F0ECA2E" w14:textId="77777777" w:rsidR="000B1544" w:rsidRDefault="00EA2DAC">
            <w:pPr>
              <w:pStyle w:val="TableParagraph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Circa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Didattica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Interattiva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l’esecuzione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autovalutazione.</w:t>
            </w:r>
          </w:p>
          <w:p w14:paraId="256F2C3E" w14:textId="77777777" w:rsidR="000B1544" w:rsidRDefault="00EA2DAC">
            <w:pPr>
              <w:pStyle w:val="TableParagraph"/>
              <w:ind w:right="2"/>
              <w:jc w:val="both"/>
              <w:rPr>
                <w:sz w:val="18"/>
              </w:rPr>
            </w:pPr>
            <w:r>
              <w:rPr>
                <w:sz w:val="18"/>
              </w:rPr>
              <w:t>Si consiglia di distribuire lo studio della materia uniformemente in un periodo di 10 settimane dedicando tra le 20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settimana.</w:t>
            </w:r>
          </w:p>
        </w:tc>
      </w:tr>
      <w:tr w:rsidR="000B1544" w14:paraId="32EC5751" w14:textId="77777777">
        <w:trPr>
          <w:trHeight w:val="2485"/>
        </w:trPr>
        <w:tc>
          <w:tcPr>
            <w:tcW w:w="1892" w:type="dxa"/>
          </w:tcPr>
          <w:p w14:paraId="023B9B66" w14:textId="77777777" w:rsidR="000B1544" w:rsidRDefault="00EA2DAC">
            <w:pPr>
              <w:pStyle w:val="TableParagraph"/>
              <w:spacing w:line="207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Contenuti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corso</w:t>
            </w:r>
          </w:p>
        </w:tc>
        <w:tc>
          <w:tcPr>
            <w:tcW w:w="8568" w:type="dxa"/>
          </w:tcPr>
          <w:p w14:paraId="2530C847" w14:textId="77777777" w:rsidR="007C483E" w:rsidRDefault="007C483E">
            <w:pPr>
              <w:pStyle w:val="TableParagraph"/>
              <w:ind w:right="-15"/>
              <w:jc w:val="both"/>
              <w:rPr>
                <w:b/>
                <w:sz w:val="18"/>
              </w:rPr>
            </w:pPr>
          </w:p>
          <w:p w14:paraId="5A6AB4FA" w14:textId="77777777" w:rsidR="007C483E" w:rsidRDefault="007C483E">
            <w:pPr>
              <w:pStyle w:val="TableParagraph"/>
              <w:ind w:right="-15"/>
              <w:jc w:val="both"/>
              <w:rPr>
                <w:b/>
                <w:sz w:val="18"/>
              </w:rPr>
            </w:pPr>
          </w:p>
          <w:p w14:paraId="43C54FE0" w14:textId="5B800C74" w:rsidR="000B1544" w:rsidRDefault="00EA2DAC">
            <w:pPr>
              <w:pStyle w:val="TableParagraph"/>
              <w:ind w:right="-1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Modulo 1 –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SOCIOLOGIA 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SOCIETA’ </w:t>
            </w:r>
            <w:r>
              <w:rPr>
                <w:sz w:val="18"/>
              </w:rPr>
              <w:t>–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(7 lezioni di teoria videoregistrate, per un impegno di 50 ore), dove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 affrontati i seguenti argomenti: Definizione di sociologia. La sociologia come scienza sociale. Il sociologo 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ricerca sociale. I tre grandi eventi che hanno determinato la nascita della società moderna. Persona sociale e società.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Modelli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cultura.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sociologia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soluzione.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sociologo.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varie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tipologie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sociologia.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 sociologia e le altre scienze sociali. Comportamento e azione. L’evoluzione storica della società. La nascita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sociologia. I sociologi classici: Montesquieu, Comte, Marx, Spencer, Nietzsche, Freud, Durkheim, Weber, Simmel,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Pareto,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Mosca.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L’utilità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nell’evoluzione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sociologia.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socializzazione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interazione. Il Consenso. Socializzazione primaria e socializzazione secondaria. Definizione di società. La società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 immagine e realtà. L’evoluzione storica delle varie tipologie di società. Società come necessità degli individui.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Giddens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teoria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strutturazione.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tardo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modernità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Giddens.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categoria,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folla,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massa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l’opinione</w:t>
            </w:r>
          </w:p>
          <w:p w14:paraId="03962A95" w14:textId="77777777" w:rsidR="000B1544" w:rsidRDefault="00EA2DAC">
            <w:pPr>
              <w:pStyle w:val="TableParagraph"/>
              <w:spacing w:line="206" w:lineRule="exact"/>
              <w:ind w:right="-15"/>
              <w:jc w:val="both"/>
              <w:rPr>
                <w:sz w:val="18"/>
              </w:rPr>
            </w:pPr>
            <w:r>
              <w:rPr>
                <w:sz w:val="18"/>
              </w:rPr>
              <w:t>pubblica. L’aggregato, la casta, il ceto e la classe. La posizione sociale. I criteri per la determinazione dello status.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tipi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di </w:t>
            </w:r>
            <w:proofErr w:type="spellStart"/>
            <w:proofErr w:type="gramStart"/>
            <w:r>
              <w:rPr>
                <w:sz w:val="18"/>
              </w:rPr>
              <w:t>status.I</w:t>
            </w:r>
            <w:proofErr w:type="spellEnd"/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valori sociali.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 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 il ceto.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 mobilità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sociale. Vari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tipi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mobilità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sociale. La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tesi</w:t>
            </w:r>
          </w:p>
        </w:tc>
      </w:tr>
    </w:tbl>
    <w:p w14:paraId="2FDE9951" w14:textId="77777777" w:rsidR="000B1544" w:rsidRDefault="000B1544">
      <w:pPr>
        <w:spacing w:line="206" w:lineRule="exact"/>
        <w:jc w:val="both"/>
        <w:rPr>
          <w:sz w:val="18"/>
        </w:rPr>
        <w:sectPr w:rsidR="000B1544">
          <w:pgSz w:w="11910" w:h="16840"/>
          <w:pgMar w:top="1400" w:right="300" w:bottom="820" w:left="900" w:header="0" w:footer="624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892"/>
        <w:gridCol w:w="8568"/>
      </w:tblGrid>
      <w:tr w:rsidR="000B1544" w14:paraId="10283C8A" w14:textId="77777777">
        <w:trPr>
          <w:trHeight w:val="7868"/>
        </w:trPr>
        <w:tc>
          <w:tcPr>
            <w:tcW w:w="1892" w:type="dxa"/>
          </w:tcPr>
          <w:p w14:paraId="09AC7891" w14:textId="77777777" w:rsidR="000B1544" w:rsidRDefault="000B154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68" w:type="dxa"/>
          </w:tcPr>
          <w:p w14:paraId="389A18BC" w14:textId="77777777" w:rsidR="000B1544" w:rsidRDefault="00EA2DAC">
            <w:pPr>
              <w:pStyle w:val="TableParagraph"/>
              <w:spacing w:line="207" w:lineRule="exact"/>
              <w:jc w:val="both"/>
              <w:rPr>
                <w:sz w:val="18"/>
              </w:rPr>
            </w:pPr>
            <w:r>
              <w:rPr>
                <w:sz w:val="18"/>
              </w:rPr>
              <w:t>dello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sradicamento.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dell’acculturazione.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·</w:t>
            </w:r>
          </w:p>
          <w:p w14:paraId="0AB3B7C5" w14:textId="77777777" w:rsidR="000B1544" w:rsidRDefault="000B1544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2B9DC162" w14:textId="77777777" w:rsidR="000B1544" w:rsidRDefault="00EA2DAC">
            <w:pPr>
              <w:pStyle w:val="TableParagraph"/>
              <w:ind w:right="-1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Modulo 2 –IL PROCESSO DI COMUNICAZIONE E GRUPPI SOCIALI -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(7 lezioni di teoria videoregistrate,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impegno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ore), dove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affrontati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argomenti: Società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scambio. L’immagine della società. L’importanza dell’immagine nello scambio </w:t>
            </w:r>
            <w:proofErr w:type="spellStart"/>
            <w:r>
              <w:rPr>
                <w:sz w:val="18"/>
              </w:rPr>
              <w:t>precomunicativo</w:t>
            </w:r>
            <w:proofErr w:type="spellEnd"/>
            <w:r>
              <w:rPr>
                <w:sz w:val="18"/>
              </w:rPr>
              <w:t>, L’immagine 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sintesi della realtà. L’incertezza dell’immagine. La società dell’immagine. La comunicazione come interazione. I sette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elementi della comunicazione. Comunicazione verbale e comunicazione non verbale. L’importanza del corpo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comunicazione. L’incontro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 Ego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Alter. L’altro. Socievolezza, sciabilità, socialità. L’intimità. Il silenzio, 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segreto e la menzogna. Il pudore. La discrezione. Il dono. Spazio fisico, sociale e simbolico. Mobilità nello spazio.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società locali.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 vicinato, i quartieri, le città. Elias. Tempo fisico e tempo sociale. Calendari e orologi. Definizione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gruppo. Il gruppo per Merton. Gli elementi caratteristici del gruppo. Modalità di accesso al gruppo. In group e Out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group. Classificazione dei gruppi. Gruppi primari e secondari. Comunicazione nel gruppo primario e secondario.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sociometria. Identità e identificazione. Comunicazione strumentale e comunicazione espressiva. Le dimensioni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gruppo.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interpersonale.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mediale.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massa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quasi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interazione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mediata.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Analisi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massa.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Analisi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differenti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teorie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analizzano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 massa.</w:t>
            </w:r>
          </w:p>
          <w:p w14:paraId="5E1084A5" w14:textId="77777777" w:rsidR="000B1544" w:rsidRDefault="000B1544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3ABDA90D" w14:textId="77777777" w:rsidR="000B1544" w:rsidRDefault="00EA2DAC">
            <w:pPr>
              <w:pStyle w:val="TableParagraph"/>
              <w:ind w:right="-1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Modulo 3 – LE AGENZIE TRADIZIONALI </w:t>
            </w:r>
            <w:r>
              <w:rPr>
                <w:sz w:val="18"/>
              </w:rPr>
              <w:t>(7 lezioni di teoria videoregistrate, per un impegno di 50 ore), dove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 affrontati i seguenti argomenti: Le agenzie tradizionali: famiglia, religione e scuola. Il gruppo dei pari. Confronto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tra vecchie e nuove agenzie. L’evoluzione storica della famiglia, sei tappe. La famiglia nucleare. La famiglia 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unione di affetti. Il ruolo dei genitori. Le strategie educative. La crisi della scuola. Educazione e formazione. Scuola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famiglia. La centralità dell’alunno. Cooperative learning. Scuola e relazioni umane. I nativi digitali. L’uso dei social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network tra i giovani. L’indagine Censis sui nativi digitali in Calabria. Il controllo dei genitori sui giovani </w:t>
            </w:r>
            <w:proofErr w:type="gramStart"/>
            <w:r>
              <w:rPr>
                <w:sz w:val="18"/>
              </w:rPr>
              <w:t>digitali.·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cultura.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Valori,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simboli,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significati,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modelli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ruoli.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tradizione.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Tenbruck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Elementi di dinamica sociale. Il valore. I bisogni sociali. La mobilità e le migrazioni. Il controllo sociale e la devianza.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mutamento.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 paura.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paure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storiche.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Paura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dominio.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Nuovi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tipi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paure. </w:t>
            </w:r>
            <w:proofErr w:type="spellStart"/>
            <w:r>
              <w:rPr>
                <w:sz w:val="18"/>
              </w:rPr>
              <w:t>Ohman</w:t>
            </w:r>
            <w:proofErr w:type="spellEnd"/>
            <w:r>
              <w:rPr>
                <w:sz w:val="18"/>
              </w:rPr>
              <w:t>.</w:t>
            </w:r>
          </w:p>
          <w:p w14:paraId="5A3A785C" w14:textId="09719391" w:rsidR="000B1544" w:rsidRDefault="000B1544" w:rsidP="007C483E">
            <w:pPr>
              <w:pStyle w:val="TableParagraph"/>
              <w:ind w:left="0" w:right="-15"/>
              <w:jc w:val="both"/>
              <w:rPr>
                <w:sz w:val="18"/>
              </w:rPr>
            </w:pPr>
          </w:p>
        </w:tc>
      </w:tr>
      <w:tr w:rsidR="000B1544" w14:paraId="7D52E154" w14:textId="77777777">
        <w:trPr>
          <w:trHeight w:val="1655"/>
        </w:trPr>
        <w:tc>
          <w:tcPr>
            <w:tcW w:w="1892" w:type="dxa"/>
          </w:tcPr>
          <w:p w14:paraId="72A728CF" w14:textId="77777777" w:rsidR="000B1544" w:rsidRDefault="00EA2DAC">
            <w:pPr>
              <w:pStyle w:val="TableParagraph"/>
              <w:spacing w:line="204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Materiali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studio</w:t>
            </w:r>
          </w:p>
        </w:tc>
        <w:tc>
          <w:tcPr>
            <w:tcW w:w="8568" w:type="dxa"/>
          </w:tcPr>
          <w:p w14:paraId="11D593A0" w14:textId="77777777" w:rsidR="000B1544" w:rsidRDefault="00EA2DAC">
            <w:pPr>
              <w:pStyle w:val="TableParagraph"/>
              <w:spacing w:line="204" w:lineRule="exact"/>
              <w:jc w:val="both"/>
              <w:rPr>
                <w:sz w:val="18"/>
              </w:rPr>
            </w:pPr>
            <w:r>
              <w:rPr>
                <w:sz w:val="18"/>
              </w:rPr>
              <w:t>·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MATERIALI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DIDATTICI 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 DOCENTE</w:t>
            </w:r>
          </w:p>
          <w:p w14:paraId="498D0F81" w14:textId="77777777" w:rsidR="000B1544" w:rsidRDefault="00EA2DAC">
            <w:pPr>
              <w:pStyle w:val="TableParagraph"/>
              <w:ind w:right="2"/>
              <w:jc w:val="both"/>
              <w:rPr>
                <w:sz w:val="18"/>
              </w:rPr>
            </w:pPr>
            <w:r>
              <w:rPr>
                <w:sz w:val="18"/>
              </w:rPr>
              <w:t xml:space="preserve">Il materiale didattico presente in piattaforma è suddiviso in </w:t>
            </w:r>
            <w:proofErr w:type="gramStart"/>
            <w:r>
              <w:rPr>
                <w:sz w:val="18"/>
              </w:rPr>
              <w:t>4</w:t>
            </w:r>
            <w:proofErr w:type="gramEnd"/>
            <w:r>
              <w:rPr>
                <w:sz w:val="18"/>
              </w:rPr>
              <w:t xml:space="preserve"> moduli. Essi ricoprono interamente il programma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ciascuno di essi contiene dispense, slide e videolezioni nelle quali il docente commenta le slide. Tale materiale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contiene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elementi necessari 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affrontare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materia.</w:t>
            </w:r>
          </w:p>
          <w:p w14:paraId="4398B269" w14:textId="77777777" w:rsidR="000B1544" w:rsidRDefault="00EA2DAC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Testi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consigliati:</w:t>
            </w:r>
          </w:p>
          <w:p w14:paraId="54014B39" w14:textId="77777777" w:rsidR="000B1544" w:rsidRDefault="00EA2DAC" w:rsidP="00C86578">
            <w:pPr>
              <w:pStyle w:val="TableParagraph"/>
              <w:spacing w:line="206" w:lineRule="exact"/>
              <w:jc w:val="both"/>
              <w:rPr>
                <w:sz w:val="18"/>
              </w:rPr>
            </w:pPr>
            <w:r>
              <w:rPr>
                <w:sz w:val="18"/>
              </w:rPr>
              <w:t>Michela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Luzi,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Manuale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Sociologia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generale,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Roma, </w:t>
            </w:r>
            <w:proofErr w:type="spellStart"/>
            <w:r>
              <w:rPr>
                <w:sz w:val="18"/>
              </w:rPr>
              <w:t>Edicusano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2019.</w:t>
            </w:r>
          </w:p>
          <w:p w14:paraId="4B754B27" w14:textId="77777777" w:rsidR="000B1544" w:rsidRDefault="00EA2DAC" w:rsidP="00C86578">
            <w:pPr>
              <w:pStyle w:val="TableParagraph"/>
              <w:spacing w:line="208" w:lineRule="exact"/>
              <w:ind w:right="1516"/>
              <w:jc w:val="both"/>
              <w:rPr>
                <w:sz w:val="18"/>
              </w:rPr>
            </w:pPr>
            <w:r>
              <w:rPr>
                <w:sz w:val="18"/>
              </w:rPr>
              <w:t>Michela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Luzi,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Aspetti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problemi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processi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comunicativi,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Roma,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Nuova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Cultura,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2013.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Carlo Mongardini, La conoscenza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sociologica, Genova,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ECIG,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2001.</w:t>
            </w:r>
          </w:p>
          <w:p w14:paraId="50AFA4D2" w14:textId="7DF1D11D" w:rsidR="005835E1" w:rsidRDefault="005835E1" w:rsidP="00C86578">
            <w:pPr>
              <w:pStyle w:val="TableParagraph"/>
              <w:spacing w:line="208" w:lineRule="exact"/>
              <w:ind w:right="1516"/>
              <w:jc w:val="both"/>
              <w:rPr>
                <w:sz w:val="18"/>
              </w:rPr>
            </w:pPr>
            <w:r>
              <w:rPr>
                <w:sz w:val="18"/>
              </w:rPr>
              <w:t>Marino D’Amore, La comunicazione del terrorismo, tra informazione e propaganda, Franco Angeli, Milano 2022.</w:t>
            </w:r>
          </w:p>
        </w:tc>
      </w:tr>
      <w:tr w:rsidR="000B1544" w14:paraId="4E0A9180" w14:textId="77777777">
        <w:trPr>
          <w:trHeight w:val="2304"/>
        </w:trPr>
        <w:tc>
          <w:tcPr>
            <w:tcW w:w="1892" w:type="dxa"/>
          </w:tcPr>
          <w:p w14:paraId="6F9B59EF" w14:textId="77777777" w:rsidR="000B1544" w:rsidRDefault="00EA2DAC">
            <w:pPr>
              <w:pStyle w:val="TableParagraph"/>
              <w:tabs>
                <w:tab w:val="left" w:pos="932"/>
                <w:tab w:val="left" w:pos="1306"/>
              </w:tabs>
              <w:ind w:left="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Modalità</w:t>
            </w:r>
            <w:r>
              <w:rPr>
                <w:b/>
                <w:sz w:val="18"/>
              </w:rPr>
              <w:tab/>
              <w:t>di</w:t>
            </w:r>
            <w:r>
              <w:rPr>
                <w:b/>
                <w:sz w:val="18"/>
              </w:rPr>
              <w:tab/>
              <w:t>verifica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dell’apprendimento</w:t>
            </w:r>
          </w:p>
        </w:tc>
        <w:tc>
          <w:tcPr>
            <w:tcW w:w="8568" w:type="dxa"/>
          </w:tcPr>
          <w:p w14:paraId="35D620EF" w14:textId="77777777" w:rsidR="000B1544" w:rsidRDefault="00EA2DAC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L’esame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nello svolgimento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può essere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 forma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scritta.</w:t>
            </w:r>
          </w:p>
          <w:p w14:paraId="72BA3515" w14:textId="77777777" w:rsidR="000B1544" w:rsidRDefault="00EA2D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prova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orale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consiste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colloquio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presenza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quale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può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accertare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preparazione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dello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studente.</w:t>
            </w:r>
          </w:p>
          <w:p w14:paraId="6C9352AC" w14:textId="77777777" w:rsidR="000B1544" w:rsidRDefault="00EA2DAC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scritta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prevede </w:t>
            </w:r>
            <w:r>
              <w:rPr>
                <w:b/>
                <w:sz w:val="18"/>
              </w:rPr>
              <w:t>3/4 domande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risposta chiusa 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domande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aperte</w:t>
            </w:r>
            <w:r>
              <w:rPr>
                <w:sz w:val="18"/>
              </w:rPr>
              <w:t>.</w:t>
            </w:r>
          </w:p>
          <w:p w14:paraId="6AD78DFD" w14:textId="77777777" w:rsidR="000B1544" w:rsidRDefault="00EA2DAC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  <w:tab w:val="left" w:pos="713"/>
              </w:tabs>
              <w:spacing w:before="1"/>
              <w:ind w:right="1" w:hanging="360"/>
              <w:rPr>
                <w:sz w:val="18"/>
              </w:rPr>
            </w:pPr>
            <w:r>
              <w:rPr>
                <w:sz w:val="18"/>
              </w:rPr>
              <w:t>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3/4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domande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chiuse relative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contenuti differenti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programma d’esame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attribuito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valore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 risposta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corretta;</w:t>
            </w:r>
          </w:p>
          <w:p w14:paraId="6A6F0656" w14:textId="77777777" w:rsidR="000B1544" w:rsidRDefault="00EA2DAC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  <w:tab w:val="left" w:pos="713"/>
              </w:tabs>
              <w:ind w:hanging="360"/>
              <w:rPr>
                <w:sz w:val="18"/>
              </w:rPr>
            </w:pP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domande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aperte viene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assegnato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massimo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 base alla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risultati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attesi.</w:t>
            </w:r>
          </w:p>
          <w:p w14:paraId="405312F2" w14:textId="77777777" w:rsidR="000B1544" w:rsidRDefault="00EA2DAC">
            <w:pPr>
              <w:pStyle w:val="TableParagraph"/>
              <w:spacing w:line="206" w:lineRule="exact"/>
              <w:ind w:right="-15"/>
              <w:jc w:val="both"/>
              <w:rPr>
                <w:sz w:val="18"/>
              </w:rPr>
            </w:pPr>
            <w:r>
              <w:rPr>
                <w:sz w:val="18"/>
              </w:rPr>
              <w:t>I risultati di apprendimento attesi circa le conoscenze della materia e la capacità di applicarle sono valutate dalla prova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scritta, mentre le abilità comunicative, la capacità di trarre conclusioni e la capacità di autoapprendimento sono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valutate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itinere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attraverso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partecipazione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studente 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lezioni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Etivity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0B1544" w14:paraId="77F83F56" w14:textId="77777777">
        <w:trPr>
          <w:trHeight w:val="827"/>
        </w:trPr>
        <w:tc>
          <w:tcPr>
            <w:tcW w:w="1892" w:type="dxa"/>
          </w:tcPr>
          <w:p w14:paraId="067CAF33" w14:textId="77777777" w:rsidR="000B1544" w:rsidRDefault="00EA2DAC">
            <w:pPr>
              <w:pStyle w:val="TableParagraph"/>
              <w:tabs>
                <w:tab w:val="left" w:pos="1626"/>
              </w:tabs>
              <w:spacing w:line="204" w:lineRule="exact"/>
              <w:ind w:left="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Criteri</w:t>
            </w:r>
            <w:r>
              <w:rPr>
                <w:b/>
                <w:sz w:val="18"/>
              </w:rPr>
              <w:tab/>
              <w:t>per</w:t>
            </w:r>
          </w:p>
          <w:p w14:paraId="7859E6E1" w14:textId="77777777" w:rsidR="000B1544" w:rsidRDefault="00EA2DAC">
            <w:pPr>
              <w:pStyle w:val="TableParagraph"/>
              <w:spacing w:line="206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l’assegnazione</w:t>
            </w:r>
          </w:p>
          <w:p w14:paraId="2BFB3E26" w14:textId="77777777" w:rsidR="000B1544" w:rsidRDefault="00EA2DAC">
            <w:pPr>
              <w:pStyle w:val="TableParagraph"/>
              <w:spacing w:line="207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dell’elaborato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finale</w:t>
            </w:r>
          </w:p>
        </w:tc>
        <w:tc>
          <w:tcPr>
            <w:tcW w:w="8568" w:type="dxa"/>
          </w:tcPr>
          <w:p w14:paraId="608C0DBF" w14:textId="77777777" w:rsidR="000B1544" w:rsidRDefault="00EA2DAC">
            <w:pPr>
              <w:pStyle w:val="TableParagraph"/>
              <w:spacing w:line="206" w:lineRule="exact"/>
              <w:ind w:right="-15"/>
              <w:jc w:val="both"/>
              <w:rPr>
                <w:sz w:val="18"/>
              </w:rPr>
            </w:pPr>
            <w:r>
              <w:rPr>
                <w:sz w:val="18"/>
              </w:rPr>
              <w:t>L’assegnazione dell’elaborato finale avviene a seguito di un accordo con il docente, che può essere concordato anche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tramite la messaggistica della piattaforma; lo studente dovrà evidenziare i propri specifici interessi in relazione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qualche argomento del programma che intende approfondire. Non esistono preclusioni alla richiesta di assegnazione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tesi e non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media particolare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 poterla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richiedere.</w:t>
            </w:r>
          </w:p>
        </w:tc>
      </w:tr>
    </w:tbl>
    <w:p w14:paraId="09A2B61D" w14:textId="77777777" w:rsidR="00EA2DAC" w:rsidRDefault="00EA2DAC"/>
    <w:sectPr w:rsidR="00EA2DAC">
      <w:pgSz w:w="11910" w:h="16840"/>
      <w:pgMar w:top="1400" w:right="300" w:bottom="820" w:left="900" w:header="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BAAE4" w14:textId="77777777" w:rsidR="00C267EF" w:rsidRDefault="00C267EF">
      <w:r>
        <w:separator/>
      </w:r>
    </w:p>
  </w:endnote>
  <w:endnote w:type="continuationSeparator" w:id="0">
    <w:p w14:paraId="1364545C" w14:textId="77777777" w:rsidR="00C267EF" w:rsidRDefault="00C2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4887B" w14:textId="591D372B" w:rsidR="000B1544" w:rsidRDefault="005835E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7D3F6EC" wp14:editId="5C4EE111">
              <wp:simplePos x="0" y="0"/>
              <wp:positionH relativeFrom="page">
                <wp:posOffset>681355</wp:posOffset>
              </wp:positionH>
              <wp:positionV relativeFrom="page">
                <wp:posOffset>10105390</wp:posOffset>
              </wp:positionV>
              <wp:extent cx="13335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B4A801" w14:textId="77777777" w:rsidR="000B1544" w:rsidRDefault="00EA2DAC">
                          <w:pPr>
                            <w:pStyle w:val="Corpotesto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D3F6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.65pt;margin-top:795.7pt;width:10.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" filled="f" stroked="f">
              <v:textbox inset="0,0,0,0">
                <w:txbxContent>
                  <w:p w14:paraId="79B4A801" w14:textId="77777777" w:rsidR="000B1544" w:rsidRDefault="00EA2DAC">
                    <w:pPr>
                      <w:pStyle w:val="Corpotesto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45181" w14:textId="77777777" w:rsidR="00C267EF" w:rsidRDefault="00C267EF">
      <w:r>
        <w:separator/>
      </w:r>
    </w:p>
  </w:footnote>
  <w:footnote w:type="continuationSeparator" w:id="0">
    <w:p w14:paraId="0F42AA0C" w14:textId="77777777" w:rsidR="00C267EF" w:rsidRDefault="00C26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81F97" w14:textId="30354ECC" w:rsidR="005A07BF" w:rsidRDefault="005A07BF" w:rsidP="005A07BF">
    <w:pPr>
      <w:pStyle w:val="Intestazione"/>
      <w:jc w:val="center"/>
    </w:pPr>
    <w:r>
      <w:rPr>
        <w:noProof/>
      </w:rPr>
      <w:drawing>
        <wp:inline distT="0" distB="0" distL="0" distR="0" wp14:anchorId="701B9B6B" wp14:editId="36CBE8B9">
          <wp:extent cx="3279775" cy="71310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977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1986"/>
    <w:multiLevelType w:val="hybridMultilevel"/>
    <w:tmpl w:val="D542F764"/>
    <w:lvl w:ilvl="0" w:tplc="6450A5EC">
      <w:numFmt w:val="bullet"/>
      <w:lvlText w:val=""/>
      <w:lvlJc w:val="left"/>
      <w:pPr>
        <w:ind w:left="832" w:hanging="349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FDB6E3CC">
      <w:numFmt w:val="bullet"/>
      <w:lvlText w:val="•"/>
      <w:lvlJc w:val="left"/>
      <w:pPr>
        <w:ind w:left="1611" w:hanging="349"/>
      </w:pPr>
      <w:rPr>
        <w:rFonts w:hint="default"/>
        <w:lang w:val="it-IT" w:eastAsia="en-US" w:bidi="ar-SA"/>
      </w:rPr>
    </w:lvl>
    <w:lvl w:ilvl="2" w:tplc="C896DAC0">
      <w:numFmt w:val="bullet"/>
      <w:lvlText w:val="•"/>
      <w:lvlJc w:val="left"/>
      <w:pPr>
        <w:ind w:left="2383" w:hanging="349"/>
      </w:pPr>
      <w:rPr>
        <w:rFonts w:hint="default"/>
        <w:lang w:val="it-IT" w:eastAsia="en-US" w:bidi="ar-SA"/>
      </w:rPr>
    </w:lvl>
    <w:lvl w:ilvl="3" w:tplc="7D242A52">
      <w:numFmt w:val="bullet"/>
      <w:lvlText w:val="•"/>
      <w:lvlJc w:val="left"/>
      <w:pPr>
        <w:ind w:left="3155" w:hanging="349"/>
      </w:pPr>
      <w:rPr>
        <w:rFonts w:hint="default"/>
        <w:lang w:val="it-IT" w:eastAsia="en-US" w:bidi="ar-SA"/>
      </w:rPr>
    </w:lvl>
    <w:lvl w:ilvl="4" w:tplc="0EDE9646">
      <w:numFmt w:val="bullet"/>
      <w:lvlText w:val="•"/>
      <w:lvlJc w:val="left"/>
      <w:pPr>
        <w:ind w:left="3927" w:hanging="349"/>
      </w:pPr>
      <w:rPr>
        <w:rFonts w:hint="default"/>
        <w:lang w:val="it-IT" w:eastAsia="en-US" w:bidi="ar-SA"/>
      </w:rPr>
    </w:lvl>
    <w:lvl w:ilvl="5" w:tplc="9B86F5D0">
      <w:numFmt w:val="bullet"/>
      <w:lvlText w:val="•"/>
      <w:lvlJc w:val="left"/>
      <w:pPr>
        <w:ind w:left="4699" w:hanging="349"/>
      </w:pPr>
      <w:rPr>
        <w:rFonts w:hint="default"/>
        <w:lang w:val="it-IT" w:eastAsia="en-US" w:bidi="ar-SA"/>
      </w:rPr>
    </w:lvl>
    <w:lvl w:ilvl="6" w:tplc="EFBEDF48">
      <w:numFmt w:val="bullet"/>
      <w:lvlText w:val="•"/>
      <w:lvlJc w:val="left"/>
      <w:pPr>
        <w:ind w:left="5470" w:hanging="349"/>
      </w:pPr>
      <w:rPr>
        <w:rFonts w:hint="default"/>
        <w:lang w:val="it-IT" w:eastAsia="en-US" w:bidi="ar-SA"/>
      </w:rPr>
    </w:lvl>
    <w:lvl w:ilvl="7" w:tplc="5922C324">
      <w:numFmt w:val="bullet"/>
      <w:lvlText w:val="•"/>
      <w:lvlJc w:val="left"/>
      <w:pPr>
        <w:ind w:left="6242" w:hanging="349"/>
      </w:pPr>
      <w:rPr>
        <w:rFonts w:hint="default"/>
        <w:lang w:val="it-IT" w:eastAsia="en-US" w:bidi="ar-SA"/>
      </w:rPr>
    </w:lvl>
    <w:lvl w:ilvl="8" w:tplc="F92CB17C">
      <w:numFmt w:val="bullet"/>
      <w:lvlText w:val="•"/>
      <w:lvlJc w:val="left"/>
      <w:pPr>
        <w:ind w:left="7014" w:hanging="349"/>
      </w:pPr>
      <w:rPr>
        <w:rFonts w:hint="default"/>
        <w:lang w:val="it-IT" w:eastAsia="en-US" w:bidi="ar-SA"/>
      </w:rPr>
    </w:lvl>
  </w:abstractNum>
  <w:abstractNum w:abstractNumId="1" w15:restartNumberingAfterBreak="0">
    <w:nsid w:val="3A854658"/>
    <w:multiLevelType w:val="hybridMultilevel"/>
    <w:tmpl w:val="A3684DD2"/>
    <w:lvl w:ilvl="0" w:tplc="C3366712">
      <w:numFmt w:val="bullet"/>
      <w:lvlText w:val=""/>
      <w:lvlJc w:val="left"/>
      <w:pPr>
        <w:ind w:left="724" w:hanging="348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81BC91B0">
      <w:numFmt w:val="bullet"/>
      <w:lvlText w:val="•"/>
      <w:lvlJc w:val="left"/>
      <w:pPr>
        <w:ind w:left="1503" w:hanging="348"/>
      </w:pPr>
      <w:rPr>
        <w:rFonts w:hint="default"/>
        <w:lang w:val="it-IT" w:eastAsia="en-US" w:bidi="ar-SA"/>
      </w:rPr>
    </w:lvl>
    <w:lvl w:ilvl="2" w:tplc="87428862">
      <w:numFmt w:val="bullet"/>
      <w:lvlText w:val="•"/>
      <w:lvlJc w:val="left"/>
      <w:pPr>
        <w:ind w:left="2287" w:hanging="348"/>
      </w:pPr>
      <w:rPr>
        <w:rFonts w:hint="default"/>
        <w:lang w:val="it-IT" w:eastAsia="en-US" w:bidi="ar-SA"/>
      </w:rPr>
    </w:lvl>
    <w:lvl w:ilvl="3" w:tplc="ACA83D22">
      <w:numFmt w:val="bullet"/>
      <w:lvlText w:val="•"/>
      <w:lvlJc w:val="left"/>
      <w:pPr>
        <w:ind w:left="3071" w:hanging="348"/>
      </w:pPr>
      <w:rPr>
        <w:rFonts w:hint="default"/>
        <w:lang w:val="it-IT" w:eastAsia="en-US" w:bidi="ar-SA"/>
      </w:rPr>
    </w:lvl>
    <w:lvl w:ilvl="4" w:tplc="B114BD1E">
      <w:numFmt w:val="bullet"/>
      <w:lvlText w:val="•"/>
      <w:lvlJc w:val="left"/>
      <w:pPr>
        <w:ind w:left="3855" w:hanging="348"/>
      </w:pPr>
      <w:rPr>
        <w:rFonts w:hint="default"/>
        <w:lang w:val="it-IT" w:eastAsia="en-US" w:bidi="ar-SA"/>
      </w:rPr>
    </w:lvl>
    <w:lvl w:ilvl="5" w:tplc="B25C24AC">
      <w:numFmt w:val="bullet"/>
      <w:lvlText w:val="•"/>
      <w:lvlJc w:val="left"/>
      <w:pPr>
        <w:ind w:left="4639" w:hanging="348"/>
      </w:pPr>
      <w:rPr>
        <w:rFonts w:hint="default"/>
        <w:lang w:val="it-IT" w:eastAsia="en-US" w:bidi="ar-SA"/>
      </w:rPr>
    </w:lvl>
    <w:lvl w:ilvl="6" w:tplc="60C27AAC">
      <w:numFmt w:val="bullet"/>
      <w:lvlText w:val="•"/>
      <w:lvlJc w:val="left"/>
      <w:pPr>
        <w:ind w:left="5422" w:hanging="348"/>
      </w:pPr>
      <w:rPr>
        <w:rFonts w:hint="default"/>
        <w:lang w:val="it-IT" w:eastAsia="en-US" w:bidi="ar-SA"/>
      </w:rPr>
    </w:lvl>
    <w:lvl w:ilvl="7" w:tplc="8FF41A4A">
      <w:numFmt w:val="bullet"/>
      <w:lvlText w:val="•"/>
      <w:lvlJc w:val="left"/>
      <w:pPr>
        <w:ind w:left="6206" w:hanging="348"/>
      </w:pPr>
      <w:rPr>
        <w:rFonts w:hint="default"/>
        <w:lang w:val="it-IT" w:eastAsia="en-US" w:bidi="ar-SA"/>
      </w:rPr>
    </w:lvl>
    <w:lvl w:ilvl="8" w:tplc="0EA073F6">
      <w:numFmt w:val="bullet"/>
      <w:lvlText w:val="•"/>
      <w:lvlJc w:val="left"/>
      <w:pPr>
        <w:ind w:left="6990" w:hanging="348"/>
      </w:pPr>
      <w:rPr>
        <w:rFonts w:hint="default"/>
        <w:lang w:val="it-IT" w:eastAsia="en-US" w:bidi="ar-SA"/>
      </w:rPr>
    </w:lvl>
  </w:abstractNum>
  <w:num w:numId="1" w16cid:durableId="230652077">
    <w:abstractNumId w:val="1"/>
  </w:num>
  <w:num w:numId="2" w16cid:durableId="1276643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544"/>
    <w:rsid w:val="000B1544"/>
    <w:rsid w:val="005835E1"/>
    <w:rsid w:val="005A07BF"/>
    <w:rsid w:val="007C483E"/>
    <w:rsid w:val="008D08A2"/>
    <w:rsid w:val="00921780"/>
    <w:rsid w:val="00A23E93"/>
    <w:rsid w:val="00B549AB"/>
    <w:rsid w:val="00C267EF"/>
    <w:rsid w:val="00C86578"/>
    <w:rsid w:val="00D7257D"/>
    <w:rsid w:val="00EA2DAC"/>
    <w:rsid w:val="00ED4CF7"/>
    <w:rsid w:val="00F4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F857B"/>
  <w15:docId w15:val="{7A46DECB-0C9F-4779-ACD4-729198B5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4"/>
    </w:pPr>
  </w:style>
  <w:style w:type="character" w:styleId="Collegamentoipertestuale">
    <w:name w:val="Hyperlink"/>
    <w:basedOn w:val="Carpredefinitoparagrafo"/>
    <w:uiPriority w:val="99"/>
    <w:unhideWhenUsed/>
    <w:rsid w:val="00B549A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549A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A07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07B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A07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07BF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usano.it/calendario-lezioni-in-presenz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no.damore@unicusan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2474</Words>
  <Characters>14106</Characters>
  <Application>Microsoft Office Word</Application>
  <DocSecurity>0</DocSecurity>
  <Lines>117</Lines>
  <Paragraphs>33</Paragraphs>
  <ScaleCrop>false</ScaleCrop>
  <Company/>
  <LinksUpToDate>false</LinksUpToDate>
  <CharactersWithSpaces>16547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</dc:creator>
  <cp:lastModifiedBy>Marino</cp:lastModifiedBy>
  <cp:revision>2</cp:revision>
  <dcterms:created xsi:type="dcterms:W3CDTF">2023-01-09T11:34:00Z</dcterms:created>
  <dcterms:modified xsi:type="dcterms:W3CDTF">2023-01-09T11:34:00Z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2021-10-19T00:00:00Z</vt:filetime>
  </property>
</Properties>
</file>