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0828" w14:textId="7683B365" w:rsidR="000B1544" w:rsidRDefault="000B1544">
      <w:pPr>
        <w:pStyle w:val="Corpotesto"/>
        <w:ind w:left="1735"/>
        <w:rPr>
          <w:sz w:val="20"/>
        </w:rPr>
      </w:pPr>
    </w:p>
    <w:p w14:paraId="630EB102" w14:textId="77777777" w:rsidR="000B1544" w:rsidRDefault="000B1544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8568"/>
      </w:tblGrid>
      <w:tr w:rsidR="000B1544" w14:paraId="29F1FBE4" w14:textId="77777777">
        <w:trPr>
          <w:trHeight w:val="205"/>
        </w:trPr>
        <w:tc>
          <w:tcPr>
            <w:tcW w:w="1892" w:type="dxa"/>
          </w:tcPr>
          <w:p w14:paraId="45A988B2" w14:textId="77777777" w:rsidR="000B1544" w:rsidRDefault="00EA2DAC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568" w:type="dxa"/>
          </w:tcPr>
          <w:p w14:paraId="13EDEEE1" w14:textId="77777777" w:rsidR="000B1544" w:rsidRDefault="00EA2DAC">
            <w:pPr>
              <w:pStyle w:val="TableParagraph"/>
              <w:spacing w:line="186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Sociologia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Generale</w:t>
            </w:r>
          </w:p>
        </w:tc>
      </w:tr>
      <w:tr w:rsidR="000B1544" w14:paraId="6A4E21DB" w14:textId="77777777">
        <w:trPr>
          <w:trHeight w:val="208"/>
        </w:trPr>
        <w:tc>
          <w:tcPr>
            <w:tcW w:w="1892" w:type="dxa"/>
          </w:tcPr>
          <w:p w14:paraId="43591E9D" w14:textId="77777777" w:rsidR="000B1544" w:rsidRDefault="00EA2DAC">
            <w:pPr>
              <w:pStyle w:val="TableParagraph"/>
              <w:spacing w:before="2"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568" w:type="dxa"/>
          </w:tcPr>
          <w:p w14:paraId="4CF83D22" w14:textId="6A0C3298" w:rsidR="000B1544" w:rsidRDefault="00EA2DAC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2"/>
                <w:sz w:val="18"/>
              </w:rPr>
              <w:t xml:space="preserve"> </w:t>
            </w:r>
            <w:r w:rsidR="008D08A2">
              <w:rPr>
                <w:sz w:val="18"/>
              </w:rPr>
              <w:t>Politiche e Relazioni Internazionali L-36</w:t>
            </w:r>
          </w:p>
        </w:tc>
      </w:tr>
      <w:tr w:rsidR="000B1544" w14:paraId="49DCED9A" w14:textId="77777777">
        <w:trPr>
          <w:trHeight w:val="412"/>
        </w:trPr>
        <w:tc>
          <w:tcPr>
            <w:tcW w:w="1892" w:type="dxa"/>
          </w:tcPr>
          <w:p w14:paraId="5275CCF6" w14:textId="77777777" w:rsidR="000B1544" w:rsidRDefault="00EA2DAC">
            <w:pPr>
              <w:pStyle w:val="TableParagraph"/>
              <w:tabs>
                <w:tab w:val="left" w:pos="1117"/>
              </w:tabs>
              <w:spacing w:line="206" w:lineRule="exact"/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Settore</w:t>
            </w:r>
            <w:r>
              <w:rPr>
                <w:b/>
                <w:sz w:val="18"/>
              </w:rPr>
              <w:tab/>
              <w:t>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568" w:type="dxa"/>
          </w:tcPr>
          <w:p w14:paraId="0C44E39E" w14:textId="77777777" w:rsidR="000B1544" w:rsidRDefault="00EA2DAC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SPS07</w:t>
            </w:r>
          </w:p>
        </w:tc>
      </w:tr>
      <w:tr w:rsidR="000B1544" w14:paraId="7A374DC6" w14:textId="77777777">
        <w:trPr>
          <w:trHeight w:val="208"/>
        </w:trPr>
        <w:tc>
          <w:tcPr>
            <w:tcW w:w="1892" w:type="dxa"/>
          </w:tcPr>
          <w:p w14:paraId="3B94188B" w14:textId="77777777" w:rsidR="000B1544" w:rsidRDefault="00EA2DAC">
            <w:pPr>
              <w:pStyle w:val="TableParagraph"/>
              <w:spacing w:before="2"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Anno 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568" w:type="dxa"/>
          </w:tcPr>
          <w:p w14:paraId="3B7E600B" w14:textId="77777777" w:rsidR="000B1544" w:rsidRDefault="00EA2DAC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B1544" w14:paraId="66AEA9C8" w14:textId="77777777">
        <w:trPr>
          <w:trHeight w:val="206"/>
        </w:trPr>
        <w:tc>
          <w:tcPr>
            <w:tcW w:w="1892" w:type="dxa"/>
          </w:tcPr>
          <w:p w14:paraId="36AFA595" w14:textId="77777777" w:rsidR="000B1544" w:rsidRDefault="00EA2DAC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</w:p>
        </w:tc>
        <w:tc>
          <w:tcPr>
            <w:tcW w:w="8568" w:type="dxa"/>
          </w:tcPr>
          <w:p w14:paraId="0B701A53" w14:textId="1852CD7F" w:rsidR="000B1544" w:rsidRDefault="00EA2D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3472B">
              <w:rPr>
                <w:sz w:val="18"/>
              </w:rPr>
              <w:t>4</w:t>
            </w:r>
            <w:r>
              <w:rPr>
                <w:sz w:val="18"/>
              </w:rPr>
              <w:t>/202</w:t>
            </w:r>
            <w:r w:rsidR="0003472B">
              <w:rPr>
                <w:sz w:val="18"/>
              </w:rPr>
              <w:t>5</w:t>
            </w:r>
          </w:p>
        </w:tc>
      </w:tr>
      <w:tr w:rsidR="000B1544" w14:paraId="135F364B" w14:textId="77777777">
        <w:trPr>
          <w:trHeight w:val="208"/>
        </w:trPr>
        <w:tc>
          <w:tcPr>
            <w:tcW w:w="1892" w:type="dxa"/>
          </w:tcPr>
          <w:p w14:paraId="55B4505F" w14:textId="77777777" w:rsidR="000B1544" w:rsidRDefault="00EA2DAC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568" w:type="dxa"/>
          </w:tcPr>
          <w:p w14:paraId="017C29E0" w14:textId="7F69CB0A" w:rsidR="000B1544" w:rsidRDefault="0092178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0B1544" w14:paraId="6B9E9AB3" w14:textId="77777777">
        <w:trPr>
          <w:trHeight w:val="206"/>
        </w:trPr>
        <w:tc>
          <w:tcPr>
            <w:tcW w:w="1892" w:type="dxa"/>
          </w:tcPr>
          <w:p w14:paraId="46B28C66" w14:textId="77777777" w:rsidR="000B1544" w:rsidRDefault="00EA2DAC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568" w:type="dxa"/>
          </w:tcPr>
          <w:p w14:paraId="4AC11064" w14:textId="77777777" w:rsidR="000B1544" w:rsidRDefault="00EA2D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nessuna</w:t>
            </w:r>
          </w:p>
        </w:tc>
      </w:tr>
      <w:tr w:rsidR="000B1544" w14:paraId="07C2FD9C" w14:textId="77777777">
        <w:trPr>
          <w:trHeight w:val="1243"/>
        </w:trPr>
        <w:tc>
          <w:tcPr>
            <w:tcW w:w="1892" w:type="dxa"/>
          </w:tcPr>
          <w:p w14:paraId="3EA1C515" w14:textId="77777777" w:rsidR="000B1544" w:rsidRDefault="000B154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5F127A70" w14:textId="77777777" w:rsidR="000B1544" w:rsidRDefault="00EA2DAC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8568" w:type="dxa"/>
          </w:tcPr>
          <w:p w14:paraId="347D047A" w14:textId="77777777" w:rsidR="00B549AB" w:rsidRDefault="00B549AB">
            <w:pPr>
              <w:pStyle w:val="TableParagraph"/>
              <w:ind w:left="112" w:right="5290"/>
              <w:rPr>
                <w:sz w:val="18"/>
              </w:rPr>
            </w:pPr>
            <w:r>
              <w:rPr>
                <w:sz w:val="18"/>
              </w:rPr>
              <w:t>Marino D’Amore</w:t>
            </w:r>
          </w:p>
          <w:p w14:paraId="2CBAF73D" w14:textId="47398381" w:rsidR="000B1544" w:rsidRDefault="00EA2DAC">
            <w:pPr>
              <w:pStyle w:val="TableParagraph"/>
              <w:ind w:left="112" w:right="5290"/>
              <w:rPr>
                <w:sz w:val="18"/>
              </w:rPr>
            </w:pPr>
            <w:r>
              <w:rPr>
                <w:sz w:val="18"/>
              </w:rPr>
              <w:t>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Internazionali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Nickname:</w:t>
            </w:r>
            <w:r>
              <w:rPr>
                <w:spacing w:val="-1"/>
                <w:sz w:val="18"/>
              </w:rPr>
              <w:t xml:space="preserve"> </w:t>
            </w:r>
            <w:r w:rsidR="00B549AB">
              <w:rPr>
                <w:sz w:val="18"/>
              </w:rPr>
              <w:t>marino.damore</w:t>
            </w:r>
          </w:p>
          <w:p w14:paraId="1BABB255" w14:textId="3FBA370D" w:rsidR="000B1544" w:rsidRDefault="00EA2DAC">
            <w:pPr>
              <w:pStyle w:val="TableParagraph"/>
              <w:spacing w:before="1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pacing w:val="-4"/>
                <w:sz w:val="18"/>
              </w:rPr>
              <w:t xml:space="preserve"> </w:t>
            </w:r>
            <w:hyperlink r:id="rId7" w:history="1">
              <w:r w:rsidR="00B549AB" w:rsidRPr="008F4291">
                <w:rPr>
                  <w:rStyle w:val="Collegamentoipertestuale"/>
                  <w:sz w:val="18"/>
                </w:rPr>
                <w:t>marino.damore@unicusano.it</w:t>
              </w:r>
            </w:hyperlink>
          </w:p>
          <w:p w14:paraId="24E5322F" w14:textId="77777777" w:rsidR="000B1544" w:rsidRDefault="00EA2DAC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ricevimento: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Videoconferenza</w:t>
            </w:r>
            <w:r>
              <w:rPr>
                <w:spacing w:val="-3"/>
                <w:sz w:val="18"/>
              </w:rPr>
              <w:t xml:space="preserve"> </w:t>
            </w:r>
            <w:hyperlink r:id="rId8">
              <w:r>
                <w:rPr>
                  <w:color w:val="1F487C"/>
                  <w:sz w:val="18"/>
                </w:rPr>
                <w:t>http://www.unicusano.it/calendario-lezioni-in-presenza/</w:t>
              </w:r>
            </w:hyperlink>
          </w:p>
        </w:tc>
      </w:tr>
      <w:tr w:rsidR="000B1544" w14:paraId="04AA3C41" w14:textId="77777777">
        <w:trPr>
          <w:trHeight w:val="2277"/>
        </w:trPr>
        <w:tc>
          <w:tcPr>
            <w:tcW w:w="1892" w:type="dxa"/>
          </w:tcPr>
          <w:p w14:paraId="5E87F68D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568" w:type="dxa"/>
          </w:tcPr>
          <w:p w14:paraId="210A77DC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Il corso di sociologia generale ha lo scopo di far acquisire allo studente la capacità critica di individuare quali sono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determinanti della società nella quale vive, e che egli stesso contribuisce a rendere attiva, facendo società.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 società entrando in relazione con gli altri individui, partecipando alla vita collettiva, contribuendo alla produttività,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intrattenimento,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partecipanti.</w:t>
            </w:r>
          </w:p>
          <w:p w14:paraId="29A4F755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Il corso propone i concetti basilari della sociologia generale, oltre a quello di società, quello di categoria, aggregato,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gruppo, status, cultura, intimità, globalizzazione, facendo riferimento anche agli autori classici. Una parte del corso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pianificata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hanno e le opportunità che offrono. L’Etivity associata al corso e svolta all’interno della piattaforma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consentendo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testare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associato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riflessione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</w:p>
          <w:p w14:paraId="38B14B80" w14:textId="77777777" w:rsidR="000B1544" w:rsidRDefault="00EA2DAC">
            <w:pPr>
              <w:pStyle w:val="TableParagraph"/>
              <w:spacing w:line="188" w:lineRule="exact"/>
              <w:jc w:val="both"/>
              <w:rPr>
                <w:sz w:val="18"/>
              </w:rPr>
            </w:pPr>
            <w:r>
              <w:rPr>
                <w:sz w:val="18"/>
              </w:rPr>
              <w:t>nell’analisi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sociali.</w:t>
            </w:r>
          </w:p>
        </w:tc>
      </w:tr>
      <w:tr w:rsidR="000B1544" w14:paraId="4D2F4001" w14:textId="77777777">
        <w:trPr>
          <w:trHeight w:val="3362"/>
        </w:trPr>
        <w:tc>
          <w:tcPr>
            <w:tcW w:w="1892" w:type="dxa"/>
          </w:tcPr>
          <w:p w14:paraId="11D6396C" w14:textId="77777777" w:rsidR="000B1544" w:rsidRDefault="00EA2DAC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</w:p>
        </w:tc>
        <w:tc>
          <w:tcPr>
            <w:tcW w:w="8568" w:type="dxa"/>
          </w:tcPr>
          <w:p w14:paraId="6265935D" w14:textId="77777777" w:rsidR="000B1544" w:rsidRDefault="00EA2DAC">
            <w:pPr>
              <w:pStyle w:val="TableParagraph"/>
              <w:ind w:left="112" w:right="432"/>
              <w:jc w:val="both"/>
              <w:rPr>
                <w:sz w:val="18"/>
              </w:rPr>
            </w:pPr>
            <w:r>
              <w:rPr>
                <w:sz w:val="18"/>
              </w:rPr>
              <w:t>Obiettivo del corso è la conoscenza dei processi sociali che vedono coinvolta la società e gli individui che 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fanno parte. Attraverso l’approfondimento di temi specifici della sociologia generale, quali la società,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cultura, la comunicazione, i gruppi, la stratificazione sociale, riprendendo anche i sociologi classici. Attraverso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l’apprendimento dei concetti chiave è possibile acquisire, riconoscere ed identificare le principali chiavi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lettura che consentono di comprendere e strutturare il funzionamento della società, che è l’oggetto di 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Sociologia e conoscere le modalità proprie della comunicazione verbale e non verbale, nelle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comunicazione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possibili.</w:t>
            </w:r>
          </w:p>
          <w:p w14:paraId="6DD33A4A" w14:textId="77777777" w:rsidR="000B1544" w:rsidRDefault="00EA2DAC">
            <w:pPr>
              <w:pStyle w:val="TableParagraph"/>
              <w:spacing w:line="205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formativi:</w:t>
            </w:r>
          </w:p>
          <w:p w14:paraId="5B700B1D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437" w:hanging="36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Sociologia,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facendo riferimento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 autori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(Simmel, Durkheim, Weber);</w:t>
            </w:r>
          </w:p>
          <w:p w14:paraId="74673677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437" w:hanging="361"/>
              <w:rPr>
                <w:sz w:val="18"/>
              </w:rPr>
            </w:pPr>
            <w:r>
              <w:rPr>
                <w:sz w:val="18"/>
              </w:rPr>
              <w:t>Analisi,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strutturazione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riconoscimento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differenziazioni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stratificazioni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(categorie,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aggregati,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classi, ceti,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gruppi,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status, ruoli,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ecc.);</w:t>
            </w:r>
          </w:p>
          <w:p w14:paraId="36A178C1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436" w:hanging="361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riconoscimento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sociale;</w:t>
            </w:r>
          </w:p>
          <w:p w14:paraId="6BA251F6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06" w:lineRule="exact"/>
              <w:ind w:right="436"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vecchie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agenzie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socializzazione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(famiglia,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religione,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pari).</w:t>
            </w:r>
          </w:p>
        </w:tc>
      </w:tr>
      <w:tr w:rsidR="000B1544" w14:paraId="5632EF45" w14:textId="77777777">
        <w:trPr>
          <w:trHeight w:val="1243"/>
        </w:trPr>
        <w:tc>
          <w:tcPr>
            <w:tcW w:w="1892" w:type="dxa"/>
          </w:tcPr>
          <w:p w14:paraId="28B74719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568" w:type="dxa"/>
          </w:tcPr>
          <w:p w14:paraId="1A2F50AB" w14:textId="77777777" w:rsidR="000B1544" w:rsidRDefault="00EA2DAC">
            <w:pPr>
              <w:pStyle w:val="TableParagraph"/>
              <w:ind w:left="112" w:right="432"/>
              <w:jc w:val="both"/>
              <w:rPr>
                <w:sz w:val="18"/>
              </w:rPr>
            </w:pPr>
            <w:r>
              <w:rPr>
                <w:sz w:val="18"/>
              </w:rPr>
              <w:t>Conoscenza dei concetti relativi alla stratificazione sociale: categoria, aggregato, classe, gruppi sociali. Inoltre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fondamentale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un’adeguata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contemporanea: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capitalismo,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globalizzazione,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tecnologiche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hanno  modificato  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necessario  avere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chiare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nozioni</w:t>
            </w:r>
          </w:p>
          <w:p w14:paraId="243667A5" w14:textId="77777777" w:rsidR="000B1544" w:rsidRDefault="00EA2DAC">
            <w:pPr>
              <w:pStyle w:val="TableParagraph"/>
              <w:spacing w:line="206" w:lineRule="exact"/>
              <w:ind w:left="112" w:right="443"/>
              <w:jc w:val="both"/>
              <w:rPr>
                <w:sz w:val="18"/>
              </w:rPr>
            </w:pPr>
            <w:r>
              <w:rPr>
                <w:sz w:val="18"/>
              </w:rPr>
              <w:t>storiche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ipotizzare,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società.</w:t>
            </w:r>
          </w:p>
        </w:tc>
      </w:tr>
      <w:tr w:rsidR="000B1544" w14:paraId="32D0141A" w14:textId="77777777">
        <w:trPr>
          <w:trHeight w:val="2277"/>
        </w:trPr>
        <w:tc>
          <w:tcPr>
            <w:tcW w:w="1892" w:type="dxa"/>
          </w:tcPr>
          <w:p w14:paraId="7B120B18" w14:textId="77777777" w:rsidR="000B1544" w:rsidRDefault="00EA2DAC">
            <w:pPr>
              <w:pStyle w:val="TableParagraph"/>
              <w:tabs>
                <w:tab w:val="left" w:pos="1739"/>
              </w:tabs>
              <w:spacing w:line="206" w:lineRule="exact"/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>
              <w:rPr>
                <w:b/>
                <w:sz w:val="18"/>
              </w:rPr>
              <w:tab/>
              <w:t>di</w:t>
            </w:r>
          </w:p>
          <w:p w14:paraId="7E40A089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568" w:type="dxa"/>
          </w:tcPr>
          <w:p w14:paraId="105B9BB0" w14:textId="77777777" w:rsidR="000B1544" w:rsidRDefault="00EA2DAC">
            <w:pPr>
              <w:pStyle w:val="TableParagraph"/>
              <w:spacing w:line="206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 (knowledge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understanding)</w:t>
            </w:r>
          </w:p>
          <w:p w14:paraId="2570626A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L’insegnamento consentirà agli studenti di acquisire una maggiore capacità di analisi della complessità sociale,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porterà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contemporanea. Al termine del corso lo studente avrà maggiore conoscenza degli argomenti basilari della sociologia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acquisito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identificarli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descriverli.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Inoltre,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acquisirà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 parte di una realtà sociale, caratterizzata da elementi che sarà in grado di riconoscere: categorie, ceti, ruoli, gruppi,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aggregati, ecc. e dei quali potrà analizzare e comprendere il funzionamento, attraverso l’individuazione degli status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sociali. Lo studente acquisirà anche metodi per la classificazione e la comparazione basilare di dinamiche e 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Etivity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mettere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argomentare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</w:p>
          <w:p w14:paraId="637C4E2E" w14:textId="77777777" w:rsidR="000B1544" w:rsidRDefault="00EA2DAC">
            <w:pPr>
              <w:pStyle w:val="TableParagraph"/>
              <w:spacing w:line="206" w:lineRule="exact"/>
              <w:ind w:right="4"/>
              <w:jc w:val="both"/>
              <w:rPr>
                <w:sz w:val="18"/>
              </w:rPr>
            </w:pPr>
            <w:r>
              <w:rPr>
                <w:sz w:val="18"/>
              </w:rPr>
              <w:t>critica le varie realtà sociali. L’Etivity verrà svolta in piattaforma, mantenendola leggibile e accessibile a tutti, al 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costruttivo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riflessione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studenti.</w:t>
            </w:r>
          </w:p>
        </w:tc>
      </w:tr>
    </w:tbl>
    <w:p w14:paraId="739FF7AB" w14:textId="77777777" w:rsidR="000B1544" w:rsidRDefault="000B1544">
      <w:pPr>
        <w:spacing w:line="206" w:lineRule="exact"/>
        <w:jc w:val="both"/>
        <w:rPr>
          <w:sz w:val="18"/>
        </w:rPr>
        <w:sectPr w:rsidR="000B1544">
          <w:headerReference w:type="default" r:id="rId9"/>
          <w:footerReference w:type="default" r:id="rId10"/>
          <w:type w:val="continuous"/>
          <w:pgSz w:w="11910" w:h="16840"/>
          <w:pgMar w:top="1580" w:right="300" w:bottom="820" w:left="900" w:header="720" w:footer="624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8568"/>
      </w:tblGrid>
      <w:tr w:rsidR="000B1544" w14:paraId="2B00F0A0" w14:textId="77777777">
        <w:trPr>
          <w:trHeight w:val="5383"/>
        </w:trPr>
        <w:tc>
          <w:tcPr>
            <w:tcW w:w="1892" w:type="dxa"/>
          </w:tcPr>
          <w:p w14:paraId="5AED4D3C" w14:textId="77777777" w:rsidR="000B1544" w:rsidRDefault="000B1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68" w:type="dxa"/>
          </w:tcPr>
          <w:p w14:paraId="5CB8E936" w14:textId="77777777" w:rsidR="000B1544" w:rsidRDefault="00EA2DAC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conoscenza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(applying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understanding)</w:t>
            </w:r>
          </w:p>
          <w:p w14:paraId="3CD7A478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Lo studio dell’analisi sociale consentirà agli studenti di sviluppare competenze nell’interpretazione della società 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 di comportamento che caratterizzano la complessità della collettività contemporanea.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Lo studente sarà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 implementare ed utilizzare la conoscenza dei processi sociali, in maniera consapevole. Tutti gli individui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società, entrano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relazione, costruiscono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partecipano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 vota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collettiva, ma lo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studente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apprende ed è in grado di riconoscere i concetti basilari della sociologia generale ha la coscienza e la 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 tutte le attività di relazione che intraprende contribuiscono a formare la società, di cui egli stesso fa parte.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Etivity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l’applicazione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 conoscenze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teoriche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vengono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vissute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quotidiana.</w:t>
            </w:r>
          </w:p>
          <w:p w14:paraId="37CD5FFE" w14:textId="77777777" w:rsidR="000B1544" w:rsidRDefault="00EA2DAC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(making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judgements)</w:t>
            </w:r>
          </w:p>
          <w:p w14:paraId="5CE8694A" w14:textId="77777777" w:rsidR="000B1544" w:rsidRDefault="00EA2DAC">
            <w:pPr>
              <w:pStyle w:val="TableParagraph"/>
              <w:ind w:right="-11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dell’analisi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consentirà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sviluppare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nell’interpretazione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nell’individuazione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funzionali per controllare e monitorare le costanti che consentono alla sociologia di strutturare la società che analizza.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Abilità comunicative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(communication skills)</w:t>
            </w:r>
          </w:p>
          <w:p w14:paraId="5B1C29CD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Lo studio della sociologia generale consente allo studente di conoscere e comparare varie tipologie di 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permette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identificare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comprendere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relazione con altri. Nel corso viene dato ampio spazio al processo di comunicazione, che può essere di tre tipi: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verbale, simbolico e non verbale. Questo consente agli studenti di acquisire tecniche comunicative di maggior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raffinano,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migliorano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offrono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comunicative.</w:t>
            </w:r>
          </w:p>
          <w:p w14:paraId="627C8938" w14:textId="77777777" w:rsidR="000B1544" w:rsidRDefault="00EA2DAC">
            <w:pPr>
              <w:pStyle w:val="TableParagraph"/>
              <w:spacing w:line="206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apprendere (learning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skills)</w:t>
            </w:r>
          </w:p>
          <w:p w14:paraId="5EA90AD3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L'impegno sul piano teorico di applicazione e di collaborazione in rete, conferisce agli studenti una certa padronanza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anche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spigliata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 utile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interpretativa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psichiche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dell’individuo.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fondamentali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l’analisi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basilare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società;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fornisce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</w:p>
          <w:p w14:paraId="1611268F" w14:textId="77777777" w:rsidR="000B1544" w:rsidRDefault="00EA2DAC">
            <w:pPr>
              <w:pStyle w:val="TableParagraph"/>
              <w:spacing w:line="208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di poter affrontare e pianificare lo studio di corsi più complessi, che hanno come oggetto parti specifiche della realtà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sociale.</w:t>
            </w:r>
          </w:p>
        </w:tc>
      </w:tr>
      <w:tr w:rsidR="000B1544" w14:paraId="3500FECC" w14:textId="77777777">
        <w:trPr>
          <w:trHeight w:val="6209"/>
        </w:trPr>
        <w:tc>
          <w:tcPr>
            <w:tcW w:w="1892" w:type="dxa"/>
          </w:tcPr>
          <w:p w14:paraId="5E1BF833" w14:textId="77777777" w:rsidR="000B1544" w:rsidRDefault="00EA2DAC">
            <w:pPr>
              <w:pStyle w:val="TableParagraph"/>
              <w:ind w:left="6"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dell’insegnamento</w:t>
            </w:r>
          </w:p>
        </w:tc>
        <w:tc>
          <w:tcPr>
            <w:tcW w:w="8568" w:type="dxa"/>
          </w:tcPr>
          <w:p w14:paraId="720DA0B4" w14:textId="77777777" w:rsidR="000B1544" w:rsidRDefault="00EA2DA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Il corso è sviluppato attraverso le lezioni preregistrate audio-video che costituiscono, insieme a slide e dispense,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disponibili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piattaforma.</w:t>
            </w:r>
          </w:p>
          <w:p w14:paraId="0FDB13FA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autovalutazione,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asincrono,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corredano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preregistrate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consentono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accertare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contenuti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lezione.</w:t>
            </w:r>
          </w:p>
          <w:p w14:paraId="629A1797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didattica interattiva </w:t>
            </w:r>
            <w:r>
              <w:rPr>
                <w:sz w:val="18"/>
              </w:rPr>
              <w:t xml:space="preserve">è svolta nel forum e comprende 1 o 2 </w:t>
            </w:r>
            <w:r>
              <w:rPr>
                <w:b/>
                <w:sz w:val="18"/>
              </w:rPr>
              <w:t>Etivity</w:t>
            </w:r>
            <w:r>
              <w:rPr>
                <w:sz w:val="18"/>
              </w:rPr>
              <w:t>, finalizzate a testare le conoscenze acquisite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 lezioni teoriche. L’ attività di Etivity consiste nel somministrare ogni bimestre agli studenti attivi nei forum 3 o 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domande a risposta multipla. Lo studente, oltre a dover individuare la risposta corretta, dovrà anche commentare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 data, utilizzando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parole proprie e considerazioni personali che consentano di evidenziare la capacità critica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analisi e di comparazione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concetti sociologici.</w:t>
            </w:r>
          </w:p>
          <w:p w14:paraId="4C87D76B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L’ Etivity viene proposta nel forum, dove gli studenti interagiscono, pongono questioni, creano un vero e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dibattito tra di loro, con il sostegno ed interventi mirati del docente, che rispondendo ai loro dubbi, pone, a sua volta,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altri quesiti, chiedendo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 tutti i partecipanti di rispondere, per creare e animare la discussione, ma soprattutto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testare le capacità e abilità critiche acquisite con lo studio della materia. Si terrà conto nella valutazione finale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 che hanno partecipato attivamente all’Etivity, e per quelli che hanno superato la priva verrà indicata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forum.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Inoltre,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 proposte nelle Etivity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 anche oggetto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delle domande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valutazioni scritte.</w:t>
            </w:r>
          </w:p>
          <w:p w14:paraId="125FFC5D" w14:textId="77777777" w:rsidR="000B1544" w:rsidRDefault="00EA2DAC">
            <w:pPr>
              <w:pStyle w:val="TableParagraph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La didattica si avvale, inoltre, di forum (aule virtuali) e chat disponibili in piattaforma che costituiscono uno spazio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discussione asincrono, dove i docenti e/o i tutor individuano i temi e gli argomenti più significativi dell’insegnamento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interagiscono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 studenti iscritti.</w:t>
            </w:r>
          </w:p>
          <w:p w14:paraId="0761431F" w14:textId="77777777" w:rsidR="000B1544" w:rsidRDefault="00EA2DAC">
            <w:pPr>
              <w:pStyle w:val="TableParagraph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altresì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web-conference,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piattaforma,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 realizzano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periodi didattici.</w:t>
            </w:r>
          </w:p>
          <w:p w14:paraId="3958ACBE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In particolare, il Corso di Sociologia generale prevede 9 Crediti formativi. Il carico totale di studio per questo modulo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compreso 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200/250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così suddivise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</w:p>
          <w:p w14:paraId="19E7BC82" w14:textId="77777777" w:rsidR="000B1544" w:rsidRDefault="00EA2DA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Circa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visualizzazione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studio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videoregistrato (27 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videoregistrate).</w:t>
            </w:r>
          </w:p>
          <w:p w14:paraId="6A3785A4" w14:textId="77777777" w:rsidR="000B1544" w:rsidRDefault="00EA2DA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Circa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Didattica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Interattiva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l’elaborazione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consegna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dell’Etivity</w:t>
            </w:r>
          </w:p>
          <w:p w14:paraId="6F0ECA2E" w14:textId="77777777" w:rsidR="000B1544" w:rsidRDefault="00EA2DAC">
            <w:pPr>
              <w:pStyle w:val="TableParagraph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Circa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Didattica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Interattiva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l’esecuzione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autovalutazione.</w:t>
            </w:r>
          </w:p>
          <w:p w14:paraId="256F2C3E" w14:textId="77777777" w:rsidR="000B1544" w:rsidRDefault="00EA2DAC">
            <w:pPr>
              <w:pStyle w:val="TableParagraph"/>
              <w:ind w:right="2"/>
              <w:jc w:val="both"/>
              <w:rPr>
                <w:sz w:val="18"/>
              </w:rPr>
            </w:pPr>
            <w:r>
              <w:rPr>
                <w:sz w:val="18"/>
              </w:rPr>
              <w:t>Si consiglia di distribuire lo studio della materia uniformemente in un periodo di 10 settimane dedicando tra le 20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settimana.</w:t>
            </w:r>
          </w:p>
        </w:tc>
      </w:tr>
      <w:tr w:rsidR="000B1544" w14:paraId="32EC5751" w14:textId="77777777">
        <w:trPr>
          <w:trHeight w:val="2485"/>
        </w:trPr>
        <w:tc>
          <w:tcPr>
            <w:tcW w:w="1892" w:type="dxa"/>
          </w:tcPr>
          <w:p w14:paraId="023B9B66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568" w:type="dxa"/>
          </w:tcPr>
          <w:p w14:paraId="2530C847" w14:textId="77777777" w:rsidR="007C483E" w:rsidRDefault="007C483E">
            <w:pPr>
              <w:pStyle w:val="TableParagraph"/>
              <w:ind w:right="-15"/>
              <w:jc w:val="both"/>
              <w:rPr>
                <w:b/>
                <w:sz w:val="18"/>
              </w:rPr>
            </w:pPr>
          </w:p>
          <w:p w14:paraId="5A6AB4FA" w14:textId="77777777" w:rsidR="007C483E" w:rsidRDefault="007C483E">
            <w:pPr>
              <w:pStyle w:val="TableParagraph"/>
              <w:ind w:right="-15"/>
              <w:jc w:val="both"/>
              <w:rPr>
                <w:b/>
                <w:sz w:val="18"/>
              </w:rPr>
            </w:pPr>
          </w:p>
          <w:p w14:paraId="43C54FE0" w14:textId="5B800C74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Modulo 1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SOCIOLOGIA 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SOCIETA’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(7 lezioni di teoria videoregistrate, per un impegno di 50 ore), 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affrontati i seguenti argomenti: Definizione di sociologia. La sociologia come scienza sociale. Il sociologo 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 sociale. I tre grandi eventi che hanno determinato la nascita della società moderna. Persona sociale e società.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cultura.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sociologia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soluzione.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sociologo.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sociologia.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sociologia e le altre scienze sociali. Comportamento e azione. L’evoluzione storica della società. La nascita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sociologia. I sociologi classici: Montesquieu, Comte, Marx, Spencer, Nietzsche, Freud, Durkheim, Weber, Simmel,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Mosca.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L’utilità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sociologia.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interazione. Il Consenso. Socializzazione primaria e socializzazione secondaria. Definizione di società. La 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 immagine e realtà. L’evoluzione storica delle varie tipologie di società. Società come necessità degli individui.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Giddens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strutturazione.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tardo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modernità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Giddens.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categoria,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folla,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massa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l’opinione</w:t>
            </w:r>
          </w:p>
          <w:p w14:paraId="03962A95" w14:textId="77777777" w:rsidR="000B1544" w:rsidRDefault="00EA2DAC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pubblica. L’aggregato, la casta, il ceto e la classe. La posizione sociale. I criteri per la determinazione dello status.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status.I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valori sociali.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 il ceto.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mobilità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sociale. Vari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sociale. 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</w:p>
        </w:tc>
      </w:tr>
    </w:tbl>
    <w:p w14:paraId="2FDE9951" w14:textId="77777777" w:rsidR="000B1544" w:rsidRDefault="000B1544">
      <w:pPr>
        <w:spacing w:line="206" w:lineRule="exact"/>
        <w:jc w:val="both"/>
        <w:rPr>
          <w:sz w:val="18"/>
        </w:rPr>
        <w:sectPr w:rsidR="000B1544">
          <w:pgSz w:w="11910" w:h="16840"/>
          <w:pgMar w:top="1400" w:right="300" w:bottom="820" w:left="900" w:header="0" w:footer="62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8568"/>
      </w:tblGrid>
      <w:tr w:rsidR="000B1544" w14:paraId="10283C8A" w14:textId="77777777">
        <w:trPr>
          <w:trHeight w:val="7868"/>
        </w:trPr>
        <w:tc>
          <w:tcPr>
            <w:tcW w:w="1892" w:type="dxa"/>
          </w:tcPr>
          <w:p w14:paraId="09AC7891" w14:textId="77777777" w:rsidR="000B1544" w:rsidRDefault="000B1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68" w:type="dxa"/>
          </w:tcPr>
          <w:p w14:paraId="389A18BC" w14:textId="77777777" w:rsidR="000B1544" w:rsidRDefault="00EA2DA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dello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sradicamento.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dell’acculturazione.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·</w:t>
            </w:r>
          </w:p>
          <w:p w14:paraId="0AB3B7C5" w14:textId="77777777" w:rsidR="000B1544" w:rsidRDefault="000B1544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B9DC162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Modulo 2 –IL PROCESSO DI COMUNICAZIONE E GRUPPI SOCIALI -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(7 lezioni di teoria videoregistrate,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ore), 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argomenti: 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scambio. L’immagine della società. L’importanza dell’immagine nello scambio precomunicativo, L’immagine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sintesi della realtà. L’incertezza dell’immagine. La società dell’immagine. La comunicazione come interazione. I sette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della comunicazione. Comunicazione verbale e comunicazione non verbale. L’importanza del corpo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comunicazione. L’incontro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 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Alter. L’altro. Socievolezza, sciabilità, socialità. L’intimità. Il silenzio,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segreto e la menzogna. Il pudore. La discrezione. Il dono. Spazio fisico, sociale e simbolico. Mobilità nello spazio.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 locali.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 vicinato, i quartieri, le città. Elias. Tempo fisico e tempo sociale. Calendari e orologi. Definizione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gruppo. Il gruppo per Merton. Gli elementi caratteristici del gruppo. Modalità di accesso al gruppo. In group e 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group. Classificazione dei gruppi. Gruppi primari e secondari. Comunicazione nel gruppo primario e secondario.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sociometria. Identità e identificazione. Comunicazione strumentale e comunicazione espressiva. Le dimensioni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interpersonale.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quasi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interazione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mediata.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massa.</w:t>
            </w:r>
          </w:p>
          <w:p w14:paraId="5E1084A5" w14:textId="77777777" w:rsidR="000B1544" w:rsidRDefault="000B1544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ABDA90D" w14:textId="6048719F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Modulo 3 – LE AGENZIE TRADIZIONALI </w:t>
            </w:r>
            <w:r>
              <w:rPr>
                <w:sz w:val="18"/>
              </w:rPr>
              <w:t>(</w:t>
            </w:r>
            <w:r w:rsidR="00F12842">
              <w:rPr>
                <w:sz w:val="18"/>
              </w:rPr>
              <w:t>5</w:t>
            </w:r>
            <w:r>
              <w:rPr>
                <w:sz w:val="18"/>
              </w:rPr>
              <w:t xml:space="preserve"> lezioni di teoria videoregistrate, per un impegno di </w:t>
            </w:r>
            <w:r w:rsidR="00F12842">
              <w:rPr>
                <w:sz w:val="18"/>
              </w:rPr>
              <w:t xml:space="preserve">40 </w:t>
            </w:r>
            <w:r>
              <w:rPr>
                <w:sz w:val="18"/>
              </w:rPr>
              <w:t>ore), 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affrontati i seguenti argomenti: Le agenzie tradizionali: famiglia, religione e scuola. Il gruppo dei pari. Confronto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 vecchie e nuove agenzie. L’evoluzione storica della famiglia, sei tappe. La famiglia nucleare. La famiglia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unione di affetti. Il ruolo dei genitori. Le strategie educative. La crisi della scuola. Educazione e formazione. Scuola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famiglia. La centralità dell’alunno. Cooperative learning. Scuola e relazioni umane. L’uso dei 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network tra i giovani. Il controllo dei genitori sui giovani digitali.·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simboli,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Tenbruck.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Elementi di dinamica sociale. Il valore. I bisogni sociali. La mobilità e le migrazioni. Il controllo sociale e la devianza.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mutamento.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paura.</w:t>
            </w:r>
          </w:p>
          <w:p w14:paraId="3A31259B" w14:textId="77777777" w:rsidR="00F12842" w:rsidRDefault="00F12842">
            <w:pPr>
              <w:pStyle w:val="TableParagraph"/>
              <w:ind w:right="-15"/>
              <w:jc w:val="both"/>
              <w:rPr>
                <w:sz w:val="18"/>
              </w:rPr>
            </w:pPr>
          </w:p>
          <w:p w14:paraId="62C57A3D" w14:textId="77777777" w:rsidR="00F12842" w:rsidRDefault="00F12842">
            <w:pPr>
              <w:pStyle w:val="TableParagraph"/>
              <w:ind w:right="-15"/>
              <w:jc w:val="both"/>
              <w:rPr>
                <w:sz w:val="18"/>
              </w:rPr>
            </w:pPr>
          </w:p>
          <w:p w14:paraId="1B03F5C9" w14:textId="01B95878" w:rsidR="00F12842" w:rsidRDefault="00F12842" w:rsidP="00F12842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Modulo 4 –  LE NUOVE SOCIALIZZAZIONI </w:t>
            </w:r>
            <w:r>
              <w:rPr>
                <w:bCs/>
                <w:sz w:val="18"/>
              </w:rPr>
              <w:t xml:space="preserve">(2 lezioni di teoria videoregistrate, per un impegno di 10 ore) dove sono affrontati i seguenti argomenti: La bnuova socializzazione digitale. Nativi digitali: Millenials e Genrazione Z.  </w:t>
            </w:r>
          </w:p>
          <w:tbl>
            <w:tblPr>
              <w:tblW w:w="36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12842" w14:paraId="42635A79" w14:textId="77777777" w:rsidTr="00F12842">
              <w:tc>
                <w:tcPr>
                  <w:tcW w:w="50" w:type="dxa"/>
                  <w:tcBorders>
                    <w:top w:val="single" w:sz="6" w:space="0" w:color="DEE2E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F8D72C" w14:textId="77777777" w:rsidR="00F12842" w:rsidRDefault="00F12842" w:rsidP="00F12842">
                  <w:pPr>
                    <w:rPr>
                      <w:sz w:val="18"/>
                    </w:rPr>
                  </w:pPr>
                </w:p>
              </w:tc>
            </w:tr>
            <w:tr w:rsidR="00F12842" w14:paraId="2C8D0605" w14:textId="77777777" w:rsidTr="00F12842">
              <w:tc>
                <w:tcPr>
                  <w:tcW w:w="50" w:type="dxa"/>
                  <w:tcBorders>
                    <w:top w:val="single" w:sz="6" w:space="0" w:color="DEE2E6"/>
                    <w:left w:val="nil"/>
                    <w:bottom w:val="nil"/>
                    <w:right w:val="nil"/>
                  </w:tcBorders>
                  <w:shd w:val="clear" w:color="auto" w:fill="FCFCF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2A33B" w14:textId="77777777" w:rsidR="00F12842" w:rsidRDefault="00F12842" w:rsidP="00F12842">
                  <w:pP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F12842" w14:paraId="055ED06F" w14:textId="77777777" w:rsidTr="00F12842">
              <w:tc>
                <w:tcPr>
                  <w:tcW w:w="50" w:type="dxa"/>
                  <w:tcBorders>
                    <w:top w:val="single" w:sz="6" w:space="0" w:color="DEE2E6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2CC3C3" w14:textId="77777777" w:rsidR="00F12842" w:rsidRDefault="00F12842" w:rsidP="00F12842">
                  <w:pP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5E80A23" w14:textId="77777777" w:rsidR="00F12842" w:rsidRDefault="00F12842">
            <w:pPr>
              <w:pStyle w:val="TableParagraph"/>
              <w:ind w:right="-15"/>
              <w:jc w:val="both"/>
              <w:rPr>
                <w:sz w:val="18"/>
              </w:rPr>
            </w:pPr>
          </w:p>
          <w:p w14:paraId="5A3A785C" w14:textId="09719391" w:rsidR="000B1544" w:rsidRDefault="000B1544" w:rsidP="007C483E">
            <w:pPr>
              <w:pStyle w:val="TableParagraph"/>
              <w:ind w:left="0" w:right="-15"/>
              <w:jc w:val="both"/>
              <w:rPr>
                <w:sz w:val="18"/>
              </w:rPr>
            </w:pPr>
          </w:p>
        </w:tc>
      </w:tr>
      <w:tr w:rsidR="000B1544" w14:paraId="7D52E154" w14:textId="77777777">
        <w:trPr>
          <w:trHeight w:val="1655"/>
        </w:trPr>
        <w:tc>
          <w:tcPr>
            <w:tcW w:w="1892" w:type="dxa"/>
          </w:tcPr>
          <w:p w14:paraId="72A728CF" w14:textId="77777777" w:rsidR="000B1544" w:rsidRDefault="00EA2DAC">
            <w:pPr>
              <w:pStyle w:val="TableParagraph"/>
              <w:spacing w:line="204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568" w:type="dxa"/>
          </w:tcPr>
          <w:p w14:paraId="11D593A0" w14:textId="77777777" w:rsidR="000B1544" w:rsidRDefault="00EA2DA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·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DIDATTICI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DOCENTE</w:t>
            </w:r>
          </w:p>
          <w:p w14:paraId="498D0F81" w14:textId="77777777" w:rsidR="000B1544" w:rsidRDefault="00EA2DAC">
            <w:pPr>
              <w:pStyle w:val="TableParagraph"/>
              <w:ind w:right="2"/>
              <w:jc w:val="both"/>
              <w:rPr>
                <w:sz w:val="18"/>
              </w:rPr>
            </w:pPr>
            <w:r>
              <w:rPr>
                <w:sz w:val="18"/>
              </w:rPr>
              <w:t>Il materiale didattico presente in piattaforma è suddiviso in 4 moduli. Essi ricoprono interamente il programma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ciascuno di essi contiene dispense, slide e videolezioni nelle quali il docente commenta le slide. Tale materiale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elementi necessari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affrontare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materia.</w:t>
            </w:r>
          </w:p>
          <w:p w14:paraId="4398B269" w14:textId="77777777" w:rsidR="000B1544" w:rsidRDefault="00EA2DA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consigliati:</w:t>
            </w:r>
          </w:p>
          <w:p w14:paraId="54014B39" w14:textId="77777777" w:rsidR="000B1544" w:rsidRDefault="00EA2DAC" w:rsidP="00C86578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Michela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Luzi,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Manuale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Roma, Edicusano,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  <w:p w14:paraId="4B754B27" w14:textId="77777777" w:rsidR="000B1544" w:rsidRDefault="00EA2DAC" w:rsidP="00C86578">
            <w:pPr>
              <w:pStyle w:val="TableParagraph"/>
              <w:spacing w:line="208" w:lineRule="exact"/>
              <w:ind w:right="1516"/>
              <w:jc w:val="both"/>
              <w:rPr>
                <w:sz w:val="18"/>
              </w:rPr>
            </w:pPr>
            <w:r>
              <w:rPr>
                <w:sz w:val="18"/>
              </w:rPr>
              <w:t>Michela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Luzi,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comunicativi,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Carlo Mongardini, La conoscenza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sociologica, Genova,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ECIG,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2001.</w:t>
            </w:r>
          </w:p>
          <w:p w14:paraId="50AFA4D2" w14:textId="7DF1D11D" w:rsidR="005835E1" w:rsidRDefault="005835E1" w:rsidP="00C86578">
            <w:pPr>
              <w:pStyle w:val="TableParagraph"/>
              <w:spacing w:line="208" w:lineRule="exact"/>
              <w:ind w:right="1516"/>
              <w:jc w:val="both"/>
              <w:rPr>
                <w:sz w:val="18"/>
              </w:rPr>
            </w:pPr>
            <w:r>
              <w:rPr>
                <w:sz w:val="18"/>
              </w:rPr>
              <w:t>Marino D’Amore, La comunicazione del terrorismo, tra informazione e propaganda, Franco Angeli, Milano 2022.</w:t>
            </w:r>
          </w:p>
        </w:tc>
      </w:tr>
      <w:tr w:rsidR="000B1544" w14:paraId="4E0A9180" w14:textId="77777777">
        <w:trPr>
          <w:trHeight w:val="2304"/>
        </w:trPr>
        <w:tc>
          <w:tcPr>
            <w:tcW w:w="1892" w:type="dxa"/>
          </w:tcPr>
          <w:p w14:paraId="6F9B59EF" w14:textId="77777777" w:rsidR="000B1544" w:rsidRDefault="00EA2DAC">
            <w:pPr>
              <w:pStyle w:val="TableParagraph"/>
              <w:tabs>
                <w:tab w:val="left" w:pos="932"/>
                <w:tab w:val="left" w:pos="1306"/>
              </w:tabs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z w:val="18"/>
              </w:rPr>
              <w:tab/>
              <w:t>di</w:t>
            </w:r>
            <w:r>
              <w:rPr>
                <w:b/>
                <w:sz w:val="18"/>
              </w:rPr>
              <w:tab/>
              <w:t>verifica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dell’apprendimento</w:t>
            </w:r>
          </w:p>
        </w:tc>
        <w:tc>
          <w:tcPr>
            <w:tcW w:w="8568" w:type="dxa"/>
          </w:tcPr>
          <w:p w14:paraId="35D620EF" w14:textId="77777777" w:rsidR="000B1544" w:rsidRDefault="00EA2DA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L’esame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nello svolgimento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può 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scritta.</w:t>
            </w:r>
          </w:p>
          <w:p w14:paraId="72BA3515" w14:textId="77777777" w:rsidR="000B1544" w:rsidRDefault="00EA2D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colloquio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accertare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preparazione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studente.</w:t>
            </w:r>
          </w:p>
          <w:p w14:paraId="6C9352AC" w14:textId="77777777" w:rsidR="000B1544" w:rsidRDefault="00EA2DA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prevede </w:t>
            </w:r>
            <w:r>
              <w:rPr>
                <w:b/>
                <w:sz w:val="18"/>
              </w:rPr>
              <w:t>3/4 domande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risposta chiusa 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domande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aperte</w:t>
            </w:r>
            <w:r>
              <w:rPr>
                <w:sz w:val="18"/>
              </w:rPr>
              <w:t>.</w:t>
            </w:r>
          </w:p>
          <w:p w14:paraId="6AD78DFD" w14:textId="77777777" w:rsidR="000B1544" w:rsidRDefault="00EA2DAC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1"/>
              <w:ind w:right="1" w:hanging="360"/>
              <w:rPr>
                <w:sz w:val="18"/>
              </w:rPr>
            </w:pP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3/4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chiuse 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contenuti differenti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programma d’esame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corretta;</w:t>
            </w:r>
          </w:p>
          <w:p w14:paraId="6A6F0656" w14:textId="77777777" w:rsidR="000B1544" w:rsidRDefault="00EA2DAC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aperte 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assegnato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 base alla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risultati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attesi.</w:t>
            </w:r>
          </w:p>
          <w:p w14:paraId="405312F2" w14:textId="77777777" w:rsidR="000B1544" w:rsidRDefault="00EA2DAC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 risultati di apprendimento attesi circa le conoscenze della materia e la capacità di applicarle sono valutate dalla prova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scritta, mentre le abilità comunicative, la capacità di trarre conclusioni e la capacità di autoapprendimento 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itinere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 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lezioni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Etivity.</w:t>
            </w:r>
          </w:p>
        </w:tc>
      </w:tr>
      <w:tr w:rsidR="000B1544" w14:paraId="77F83F56" w14:textId="77777777">
        <w:trPr>
          <w:trHeight w:val="827"/>
        </w:trPr>
        <w:tc>
          <w:tcPr>
            <w:tcW w:w="1892" w:type="dxa"/>
          </w:tcPr>
          <w:p w14:paraId="067CAF33" w14:textId="77777777" w:rsidR="000B1544" w:rsidRDefault="00EA2DAC">
            <w:pPr>
              <w:pStyle w:val="TableParagraph"/>
              <w:tabs>
                <w:tab w:val="left" w:pos="1626"/>
              </w:tabs>
              <w:spacing w:line="204" w:lineRule="exact"/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z w:val="18"/>
              </w:rPr>
              <w:tab/>
              <w:t>per</w:t>
            </w:r>
          </w:p>
          <w:p w14:paraId="7859E6E1" w14:textId="77777777" w:rsidR="000B1544" w:rsidRDefault="00EA2DAC">
            <w:pPr>
              <w:pStyle w:val="TableParagraph"/>
              <w:spacing w:line="20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 w14:paraId="2BFB3E26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568" w:type="dxa"/>
          </w:tcPr>
          <w:p w14:paraId="608C0DBF" w14:textId="77777777" w:rsidR="000B1544" w:rsidRDefault="00EA2DAC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L’assegnazione dell’elaborato finale avviene a seguito di un accordo con il docente, che può essere concordato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tramite la messaggistica della piattaforma; lo studente dovrà evidenziare i propri specifici interessi in relazione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qualche argomento del programma che intende approfondire. Non esistono preclusioni alla richiesta di assegnazione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 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 particolare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poterla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richiedere.</w:t>
            </w:r>
          </w:p>
        </w:tc>
      </w:tr>
    </w:tbl>
    <w:p w14:paraId="09A2B61D" w14:textId="77777777" w:rsidR="00EA2DAC" w:rsidRDefault="00EA2DAC"/>
    <w:sectPr w:rsidR="00EA2DAC">
      <w:pgSz w:w="11910" w:h="16840"/>
      <w:pgMar w:top="1400" w:right="300" w:bottom="820" w:left="900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7BE71" w14:textId="77777777" w:rsidR="00BF05D3" w:rsidRDefault="00BF05D3">
      <w:r>
        <w:separator/>
      </w:r>
    </w:p>
  </w:endnote>
  <w:endnote w:type="continuationSeparator" w:id="0">
    <w:p w14:paraId="4583618F" w14:textId="77777777" w:rsidR="00BF05D3" w:rsidRDefault="00BF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887B" w14:textId="591D372B" w:rsidR="000B1544" w:rsidRDefault="005835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D3F6EC" wp14:editId="5C4EE111">
              <wp:simplePos x="0" y="0"/>
              <wp:positionH relativeFrom="page">
                <wp:posOffset>681355</wp:posOffset>
              </wp:positionH>
              <wp:positionV relativeFrom="page">
                <wp:posOffset>10105390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A801" w14:textId="77777777" w:rsidR="000B1544" w:rsidRDefault="00EA2DA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F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95.7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" filled="f" stroked="f">
              <v:textbox inset="0,0,0,0">
                <w:txbxContent>
                  <w:p w14:paraId="79B4A801" w14:textId="77777777" w:rsidR="000B1544" w:rsidRDefault="00EA2DA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8D7B" w14:textId="77777777" w:rsidR="00BF05D3" w:rsidRDefault="00BF05D3">
      <w:r>
        <w:separator/>
      </w:r>
    </w:p>
  </w:footnote>
  <w:footnote w:type="continuationSeparator" w:id="0">
    <w:p w14:paraId="46D623A0" w14:textId="77777777" w:rsidR="00BF05D3" w:rsidRDefault="00BF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81F97" w14:textId="30354ECC" w:rsidR="005A07BF" w:rsidRDefault="005A07BF" w:rsidP="005A07BF">
    <w:pPr>
      <w:pStyle w:val="Intestazione"/>
      <w:jc w:val="center"/>
    </w:pPr>
    <w:r>
      <w:rPr>
        <w:noProof/>
      </w:rPr>
      <w:drawing>
        <wp:inline distT="0" distB="0" distL="0" distR="0" wp14:anchorId="701B9B6B" wp14:editId="36CBE8B9">
          <wp:extent cx="3279775" cy="7131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986"/>
    <w:multiLevelType w:val="hybridMultilevel"/>
    <w:tmpl w:val="D542F764"/>
    <w:lvl w:ilvl="0" w:tplc="6450A5EC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DB6E3CC">
      <w:numFmt w:val="bullet"/>
      <w:lvlText w:val="•"/>
      <w:lvlJc w:val="left"/>
      <w:pPr>
        <w:ind w:left="1611" w:hanging="349"/>
      </w:pPr>
      <w:rPr>
        <w:rFonts w:hint="default"/>
        <w:lang w:val="it-IT" w:eastAsia="en-US" w:bidi="ar-SA"/>
      </w:rPr>
    </w:lvl>
    <w:lvl w:ilvl="2" w:tplc="C896DAC0">
      <w:numFmt w:val="bullet"/>
      <w:lvlText w:val="•"/>
      <w:lvlJc w:val="left"/>
      <w:pPr>
        <w:ind w:left="2383" w:hanging="349"/>
      </w:pPr>
      <w:rPr>
        <w:rFonts w:hint="default"/>
        <w:lang w:val="it-IT" w:eastAsia="en-US" w:bidi="ar-SA"/>
      </w:rPr>
    </w:lvl>
    <w:lvl w:ilvl="3" w:tplc="7D242A52">
      <w:numFmt w:val="bullet"/>
      <w:lvlText w:val="•"/>
      <w:lvlJc w:val="left"/>
      <w:pPr>
        <w:ind w:left="3155" w:hanging="349"/>
      </w:pPr>
      <w:rPr>
        <w:rFonts w:hint="default"/>
        <w:lang w:val="it-IT" w:eastAsia="en-US" w:bidi="ar-SA"/>
      </w:rPr>
    </w:lvl>
    <w:lvl w:ilvl="4" w:tplc="0EDE9646">
      <w:numFmt w:val="bullet"/>
      <w:lvlText w:val="•"/>
      <w:lvlJc w:val="left"/>
      <w:pPr>
        <w:ind w:left="3927" w:hanging="349"/>
      </w:pPr>
      <w:rPr>
        <w:rFonts w:hint="default"/>
        <w:lang w:val="it-IT" w:eastAsia="en-US" w:bidi="ar-SA"/>
      </w:rPr>
    </w:lvl>
    <w:lvl w:ilvl="5" w:tplc="9B86F5D0">
      <w:numFmt w:val="bullet"/>
      <w:lvlText w:val="•"/>
      <w:lvlJc w:val="left"/>
      <w:pPr>
        <w:ind w:left="4699" w:hanging="349"/>
      </w:pPr>
      <w:rPr>
        <w:rFonts w:hint="default"/>
        <w:lang w:val="it-IT" w:eastAsia="en-US" w:bidi="ar-SA"/>
      </w:rPr>
    </w:lvl>
    <w:lvl w:ilvl="6" w:tplc="EFBEDF48">
      <w:numFmt w:val="bullet"/>
      <w:lvlText w:val="•"/>
      <w:lvlJc w:val="left"/>
      <w:pPr>
        <w:ind w:left="5470" w:hanging="349"/>
      </w:pPr>
      <w:rPr>
        <w:rFonts w:hint="default"/>
        <w:lang w:val="it-IT" w:eastAsia="en-US" w:bidi="ar-SA"/>
      </w:rPr>
    </w:lvl>
    <w:lvl w:ilvl="7" w:tplc="5922C324">
      <w:numFmt w:val="bullet"/>
      <w:lvlText w:val="•"/>
      <w:lvlJc w:val="left"/>
      <w:pPr>
        <w:ind w:left="6242" w:hanging="349"/>
      </w:pPr>
      <w:rPr>
        <w:rFonts w:hint="default"/>
        <w:lang w:val="it-IT" w:eastAsia="en-US" w:bidi="ar-SA"/>
      </w:rPr>
    </w:lvl>
    <w:lvl w:ilvl="8" w:tplc="F92CB17C">
      <w:numFmt w:val="bullet"/>
      <w:lvlText w:val="•"/>
      <w:lvlJc w:val="left"/>
      <w:pPr>
        <w:ind w:left="7014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3A854658"/>
    <w:multiLevelType w:val="hybridMultilevel"/>
    <w:tmpl w:val="A3684DD2"/>
    <w:lvl w:ilvl="0" w:tplc="C3366712">
      <w:numFmt w:val="bullet"/>
      <w:lvlText w:val=""/>
      <w:lvlJc w:val="left"/>
      <w:pPr>
        <w:ind w:left="724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1BC91B0">
      <w:numFmt w:val="bullet"/>
      <w:lvlText w:val="•"/>
      <w:lvlJc w:val="left"/>
      <w:pPr>
        <w:ind w:left="1503" w:hanging="348"/>
      </w:pPr>
      <w:rPr>
        <w:rFonts w:hint="default"/>
        <w:lang w:val="it-IT" w:eastAsia="en-US" w:bidi="ar-SA"/>
      </w:rPr>
    </w:lvl>
    <w:lvl w:ilvl="2" w:tplc="87428862">
      <w:numFmt w:val="bullet"/>
      <w:lvlText w:val="•"/>
      <w:lvlJc w:val="left"/>
      <w:pPr>
        <w:ind w:left="2287" w:hanging="348"/>
      </w:pPr>
      <w:rPr>
        <w:rFonts w:hint="default"/>
        <w:lang w:val="it-IT" w:eastAsia="en-US" w:bidi="ar-SA"/>
      </w:rPr>
    </w:lvl>
    <w:lvl w:ilvl="3" w:tplc="ACA83D22">
      <w:numFmt w:val="bullet"/>
      <w:lvlText w:val="•"/>
      <w:lvlJc w:val="left"/>
      <w:pPr>
        <w:ind w:left="3071" w:hanging="348"/>
      </w:pPr>
      <w:rPr>
        <w:rFonts w:hint="default"/>
        <w:lang w:val="it-IT" w:eastAsia="en-US" w:bidi="ar-SA"/>
      </w:rPr>
    </w:lvl>
    <w:lvl w:ilvl="4" w:tplc="B114BD1E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B25C24AC">
      <w:numFmt w:val="bullet"/>
      <w:lvlText w:val="•"/>
      <w:lvlJc w:val="left"/>
      <w:pPr>
        <w:ind w:left="4639" w:hanging="348"/>
      </w:pPr>
      <w:rPr>
        <w:rFonts w:hint="default"/>
        <w:lang w:val="it-IT" w:eastAsia="en-US" w:bidi="ar-SA"/>
      </w:rPr>
    </w:lvl>
    <w:lvl w:ilvl="6" w:tplc="60C27AAC">
      <w:numFmt w:val="bullet"/>
      <w:lvlText w:val="•"/>
      <w:lvlJc w:val="left"/>
      <w:pPr>
        <w:ind w:left="5422" w:hanging="348"/>
      </w:pPr>
      <w:rPr>
        <w:rFonts w:hint="default"/>
        <w:lang w:val="it-IT" w:eastAsia="en-US" w:bidi="ar-SA"/>
      </w:rPr>
    </w:lvl>
    <w:lvl w:ilvl="7" w:tplc="8FF41A4A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8" w:tplc="0EA073F6">
      <w:numFmt w:val="bullet"/>
      <w:lvlText w:val="•"/>
      <w:lvlJc w:val="left"/>
      <w:pPr>
        <w:ind w:left="6990" w:hanging="348"/>
      </w:pPr>
      <w:rPr>
        <w:rFonts w:hint="default"/>
        <w:lang w:val="it-IT" w:eastAsia="en-US" w:bidi="ar-SA"/>
      </w:rPr>
    </w:lvl>
  </w:abstractNum>
  <w:num w:numId="1" w16cid:durableId="230652077">
    <w:abstractNumId w:val="1"/>
  </w:num>
  <w:num w:numId="2" w16cid:durableId="127664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44"/>
    <w:rsid w:val="0003472B"/>
    <w:rsid w:val="000B1544"/>
    <w:rsid w:val="001F294B"/>
    <w:rsid w:val="005835E1"/>
    <w:rsid w:val="005A07BF"/>
    <w:rsid w:val="007C483E"/>
    <w:rsid w:val="008D08A2"/>
    <w:rsid w:val="00921780"/>
    <w:rsid w:val="00A23E93"/>
    <w:rsid w:val="00B549AB"/>
    <w:rsid w:val="00BF05D3"/>
    <w:rsid w:val="00C267EF"/>
    <w:rsid w:val="00C460B3"/>
    <w:rsid w:val="00C86578"/>
    <w:rsid w:val="00D71AFC"/>
    <w:rsid w:val="00D7257D"/>
    <w:rsid w:val="00EA2DAC"/>
    <w:rsid w:val="00ED4CF7"/>
    <w:rsid w:val="00F12842"/>
    <w:rsid w:val="00F4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857B"/>
  <w15:docId w15:val="{7A46DECB-0C9F-4779-ACD4-729198B5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styleId="Collegamentoipertestuale">
    <w:name w:val="Hyperlink"/>
    <w:basedOn w:val="Carpredefinitoparagrafo"/>
    <w:uiPriority w:val="99"/>
    <w:unhideWhenUsed/>
    <w:rsid w:val="00B549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9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0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7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0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7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sano.it/calendario-lezioni-in-presenz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o.damore@unicus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2489</Words>
  <Characters>14192</Characters>
  <Application>Microsoft Office Word</Application>
  <DocSecurity>0</DocSecurity>
  <Lines>118</Lines>
  <Paragraphs>33</Paragraphs>
  <ScaleCrop>false</ScaleCrop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Carlo Zelli</cp:lastModifiedBy>
  <cp:revision>3</cp:revision>
  <dcterms:created xsi:type="dcterms:W3CDTF">2023-12-14T12:10:00Z</dcterms:created>
  <dcterms:modified xsi:type="dcterms:W3CDTF">2024-09-07T11:43:00Z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