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4ACFA" w14:textId="1713CC18" w:rsidR="002F316E" w:rsidRDefault="007E1313" w:rsidP="007760A2">
      <w:pPr>
        <w:jc w:val="center"/>
      </w:pPr>
      <w:r w:rsidRPr="007C6939">
        <w:rPr>
          <w:noProof/>
        </w:rPr>
        <w:drawing>
          <wp:inline distT="0" distB="0" distL="0" distR="0" wp14:anchorId="6D896738" wp14:editId="4B49B984">
            <wp:extent cx="4081848" cy="900000"/>
            <wp:effectExtent l="0" t="0" r="0" b="0"/>
            <wp:docPr id="4" name="Immagine 4" descr="Q:\LOGO UNICUSANO - restyling 2021\UNICUSANO - LOGO NUOVO 2021\PNG\Versione a 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 UNICUSANO - restyling 2021\UNICUSANO - LOGO NUOVO 2021\PNG\Versione a colo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84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483584" w:rsidRPr="001B3E8D" w14:paraId="5B64DD51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CD042" w14:textId="77777777" w:rsidR="00483584" w:rsidRPr="00D11B3C" w:rsidRDefault="00483584" w:rsidP="00483584">
            <w:pPr>
              <w:rPr>
                <w:b/>
              </w:rPr>
            </w:pPr>
            <w:r w:rsidRPr="00D11B3C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E3ADC" w14:textId="43001073" w:rsidR="00483584" w:rsidRPr="001B3E8D" w:rsidRDefault="00483584" w:rsidP="00483584">
            <w:r>
              <w:t xml:space="preserve">Teorie e Tecniche dei Media </w:t>
            </w:r>
            <w:proofErr w:type="spellStart"/>
            <w:r>
              <w:t>Mainstream</w:t>
            </w:r>
            <w:proofErr w:type="spellEnd"/>
          </w:p>
        </w:tc>
      </w:tr>
      <w:tr w:rsidR="00483584" w:rsidRPr="001B3E8D" w14:paraId="332C14F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B4CA2" w14:textId="77777777" w:rsidR="00483584" w:rsidRPr="00D11B3C" w:rsidRDefault="00483584" w:rsidP="00483584">
            <w:pPr>
              <w:rPr>
                <w:b/>
              </w:rPr>
            </w:pPr>
            <w:r w:rsidRPr="00D11B3C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7C562" w14:textId="637AEFD8" w:rsidR="00483584" w:rsidRPr="001B3E8D" w:rsidRDefault="00483584" w:rsidP="00483584">
            <w:r>
              <w:t xml:space="preserve">Corso di Laurea Triennale in Comunicazione Digitale e Social Media </w:t>
            </w:r>
            <w:proofErr w:type="gramStart"/>
            <w:r>
              <w:t>( classe</w:t>
            </w:r>
            <w:proofErr w:type="gramEnd"/>
            <w:r>
              <w:t xml:space="preserve"> L-20)</w:t>
            </w:r>
          </w:p>
        </w:tc>
      </w:tr>
      <w:tr w:rsidR="00483584" w:rsidRPr="001B3E8D" w14:paraId="71122901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D5C2A" w14:textId="77777777" w:rsidR="00483584" w:rsidRPr="00D11B3C" w:rsidRDefault="00483584" w:rsidP="00483584">
            <w:pPr>
              <w:rPr>
                <w:b/>
              </w:rPr>
            </w:pPr>
            <w:r w:rsidRPr="00D11B3C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58A95" w14:textId="2D94A163" w:rsidR="00483584" w:rsidRPr="001B3E8D" w:rsidRDefault="00483584" w:rsidP="00483584">
            <w:r>
              <w:t>SPS/08</w:t>
            </w:r>
          </w:p>
        </w:tc>
      </w:tr>
      <w:tr w:rsidR="00F426E4" w:rsidRPr="001B3E8D" w14:paraId="4CBEECCB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BB7C33" w14:textId="6F98BE68" w:rsidR="00F426E4" w:rsidRPr="00D11B3C" w:rsidRDefault="00F426E4" w:rsidP="00D11B3C">
            <w:pPr>
              <w:rPr>
                <w:b/>
              </w:rPr>
            </w:pPr>
            <w:r>
              <w:rPr>
                <w:b/>
              </w:rPr>
              <w:t>Anno 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9888A4" w14:textId="568938D1" w:rsidR="00F426E4" w:rsidRPr="001B3E8D" w:rsidRDefault="00F426E4" w:rsidP="00D11B3C">
            <w:r>
              <w:t>202</w:t>
            </w:r>
            <w:r w:rsidR="00154B2A">
              <w:t>4</w:t>
            </w:r>
            <w:r>
              <w:t>-202</w:t>
            </w:r>
            <w:r w:rsidR="00154B2A">
              <w:t>5</w:t>
            </w:r>
          </w:p>
        </w:tc>
      </w:tr>
      <w:tr w:rsidR="001B3E8D" w:rsidRPr="001B3E8D" w14:paraId="306D61BF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BF203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05799" w14:textId="3C3471B6" w:rsidR="001B3E8D" w:rsidRPr="001B3E8D" w:rsidRDefault="001B3E8D" w:rsidP="00D11B3C">
            <w:r w:rsidRPr="001B3E8D">
              <w:t>2</w:t>
            </w:r>
          </w:p>
        </w:tc>
      </w:tr>
      <w:tr w:rsidR="001B3E8D" w:rsidRPr="001B3E8D" w14:paraId="4E89B5E2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BBC11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AD6A8" w14:textId="77777777" w:rsidR="001B3E8D" w:rsidRPr="001B3E8D" w:rsidRDefault="002C299D" w:rsidP="00D11B3C">
            <w:r>
              <w:t>9</w:t>
            </w:r>
          </w:p>
        </w:tc>
      </w:tr>
      <w:tr w:rsidR="00483584" w:rsidRPr="001B3E8D" w14:paraId="24DAA368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38A8D" w14:textId="77777777" w:rsidR="00483584" w:rsidRPr="00D11B3C" w:rsidRDefault="00483584" w:rsidP="00483584">
            <w:pPr>
              <w:rPr>
                <w:b/>
              </w:rPr>
            </w:pPr>
            <w:r w:rsidRPr="00D11B3C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708D5" w14:textId="204AC9D1" w:rsidR="00483584" w:rsidRPr="00B91ADE" w:rsidRDefault="00483584" w:rsidP="00483584">
            <w:r>
              <w:t>Sociologia della comunicazione</w:t>
            </w:r>
          </w:p>
        </w:tc>
      </w:tr>
      <w:tr w:rsidR="00483584" w:rsidRPr="001B3E8D" w14:paraId="3773E2F1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B7FF4" w14:textId="77777777" w:rsidR="00483584" w:rsidRPr="00D11B3C" w:rsidRDefault="00483584" w:rsidP="00483584">
            <w:pPr>
              <w:rPr>
                <w:b/>
              </w:rPr>
            </w:pPr>
          </w:p>
          <w:p w14:paraId="1E28B62B" w14:textId="77777777" w:rsidR="00483584" w:rsidRPr="00D11B3C" w:rsidRDefault="00483584" w:rsidP="00483584">
            <w:pPr>
              <w:rPr>
                <w:b/>
              </w:rPr>
            </w:pPr>
            <w:r w:rsidRPr="00D11B3C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0DCD0" w14:textId="0453B671" w:rsidR="00483584" w:rsidRPr="001B3E8D" w:rsidRDefault="00483584" w:rsidP="00483584">
            <w:r>
              <w:t>Federico Tarquini</w:t>
            </w:r>
          </w:p>
        </w:tc>
      </w:tr>
      <w:tr w:rsidR="00483584" w:rsidRPr="001B3E8D" w14:paraId="6C6DD762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6070C" w14:textId="77777777" w:rsidR="00483584" w:rsidRPr="00D11B3C" w:rsidRDefault="00483584" w:rsidP="00483584">
            <w:pPr>
              <w:rPr>
                <w:b/>
              </w:rPr>
            </w:pPr>
            <w:r w:rsidRPr="00D11B3C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68449" w14:textId="0A9B924D" w:rsidR="00483584" w:rsidRPr="00DA3033" w:rsidRDefault="00483584" w:rsidP="00483584">
            <w:r w:rsidRPr="005133CC">
              <w:t xml:space="preserve">Il corso </w:t>
            </w:r>
            <w:r>
              <w:t xml:space="preserve">offre una rassegna delle principali teorie mediologiche sui media </w:t>
            </w:r>
            <w:proofErr w:type="spellStart"/>
            <w:r>
              <w:t>mainstream</w:t>
            </w:r>
            <w:proofErr w:type="spellEnd"/>
            <w:r>
              <w:t xml:space="preserve">. Nei nove moduli tematici in cui è organizzata la didattica sono presentati i dispositivi tecnologici, le forme espressive, i processi culturali e comunicativi che hanno caratterizzato storicamente il campo dei media </w:t>
            </w:r>
            <w:proofErr w:type="spellStart"/>
            <w:r>
              <w:t>mainstream</w:t>
            </w:r>
            <w:proofErr w:type="spellEnd"/>
            <w:r>
              <w:t xml:space="preserve">. In particolare, il corso analizza e illustra il percorso evolutivo che dalla nascita della metropoli, posta come matrice dell’industria culturale moderna, porta all’affermazione su larga scala dell’editoria, della fotografia, del cinema, della radio e della televisione. Il corso presenta, altresì, una lettura critica del rapporto complesso che lega i media </w:t>
            </w:r>
            <w:proofErr w:type="spellStart"/>
            <w:r>
              <w:t>mainstream</w:t>
            </w:r>
            <w:proofErr w:type="spellEnd"/>
            <w:r>
              <w:t xml:space="preserve"> con le culture in cui essi si sono manifestati. </w:t>
            </w:r>
          </w:p>
        </w:tc>
      </w:tr>
      <w:tr w:rsidR="00483584" w:rsidRPr="001B3E8D" w14:paraId="7D79ADE8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ECB5F9" w14:textId="0B83D23C" w:rsidR="00483584" w:rsidRPr="00D11B3C" w:rsidRDefault="00483584" w:rsidP="00483584">
            <w:pPr>
              <w:rPr>
                <w:b/>
              </w:rPr>
            </w:pPr>
            <w:r w:rsidRPr="00D11B3C">
              <w:rPr>
                <w:b/>
              </w:rPr>
              <w:t>Obiettivi formativi</w:t>
            </w:r>
            <w:r>
              <w:rPr>
                <w:b/>
              </w:rPr>
              <w:t xml:space="preserve"> disciplinari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749D9A" w14:textId="77777777" w:rsidR="00483584" w:rsidRDefault="00483584" w:rsidP="00483584">
            <w:r w:rsidRPr="005133CC">
              <w:t xml:space="preserve">Il corso si propone di offrire allo studente gli strumenti per </w:t>
            </w:r>
            <w:r>
              <w:t>ricostruire storicamente</w:t>
            </w:r>
            <w:r w:rsidRPr="005133CC">
              <w:t xml:space="preserve"> l’impatto sulla società</w:t>
            </w:r>
            <w:r>
              <w:t xml:space="preserve"> e sulla cultura dei media </w:t>
            </w:r>
            <w:proofErr w:type="spellStart"/>
            <w:r>
              <w:t>mainstream</w:t>
            </w:r>
            <w:proofErr w:type="spellEnd"/>
            <w:r>
              <w:t xml:space="preserve">. In particolare, il corso si pone i seguenti obiettivi formativi: </w:t>
            </w:r>
          </w:p>
          <w:p w14:paraId="7FCF0DEF" w14:textId="77777777" w:rsidR="00483584" w:rsidRDefault="00483584" w:rsidP="00483584">
            <w:r>
              <w:t xml:space="preserve"> </w:t>
            </w:r>
          </w:p>
          <w:p w14:paraId="455686BB" w14:textId="77777777" w:rsidR="00483584" w:rsidRDefault="00483584" w:rsidP="00483584">
            <w:pPr>
              <w:pStyle w:val="Paragrafoelenco"/>
              <w:numPr>
                <w:ilvl w:val="0"/>
                <w:numId w:val="6"/>
              </w:numPr>
            </w:pPr>
            <w:r>
              <w:t xml:space="preserve">Comprendere e interpretare il significato dei dispositivi tecnologici e delle forme espressive dei media </w:t>
            </w:r>
            <w:proofErr w:type="spellStart"/>
            <w:r>
              <w:t>mainstream</w:t>
            </w:r>
            <w:proofErr w:type="spellEnd"/>
          </w:p>
          <w:p w14:paraId="237B85FB" w14:textId="77777777" w:rsidR="00483584" w:rsidRDefault="00483584" w:rsidP="00483584">
            <w:pPr>
              <w:pStyle w:val="Paragrafoelenco"/>
              <w:numPr>
                <w:ilvl w:val="0"/>
                <w:numId w:val="6"/>
              </w:numPr>
            </w:pPr>
            <w:r>
              <w:t xml:space="preserve">Comprendere e interpretare la dimensione esperienziale dei media </w:t>
            </w:r>
            <w:proofErr w:type="spellStart"/>
            <w:r>
              <w:t>mainstream</w:t>
            </w:r>
            <w:proofErr w:type="spellEnd"/>
          </w:p>
          <w:p w14:paraId="54CFC40D" w14:textId="77777777" w:rsidR="00483584" w:rsidRDefault="00483584" w:rsidP="00483584">
            <w:pPr>
              <w:pStyle w:val="Paragrafoelenco"/>
              <w:numPr>
                <w:ilvl w:val="0"/>
                <w:numId w:val="6"/>
              </w:numPr>
            </w:pPr>
            <w:r>
              <w:t xml:space="preserve">Comprendere e interpretare il significato sociale e culturale dei media </w:t>
            </w:r>
            <w:proofErr w:type="spellStart"/>
            <w:r>
              <w:t>mainstream</w:t>
            </w:r>
            <w:proofErr w:type="spellEnd"/>
          </w:p>
          <w:p w14:paraId="41A106B5" w14:textId="77777777" w:rsidR="00483584" w:rsidRDefault="00483584" w:rsidP="00483584">
            <w:pPr>
              <w:pStyle w:val="Paragrafoelenco"/>
              <w:numPr>
                <w:ilvl w:val="0"/>
                <w:numId w:val="6"/>
              </w:numPr>
            </w:pPr>
            <w:r>
              <w:t xml:space="preserve">Delineare </w:t>
            </w:r>
            <w:r w:rsidRPr="005133CC">
              <w:t xml:space="preserve">un </w:t>
            </w:r>
            <w:r>
              <w:t xml:space="preserve">percorso </w:t>
            </w:r>
            <w:r w:rsidRPr="005133CC">
              <w:t>di app</w:t>
            </w:r>
            <w:r>
              <w:t xml:space="preserve">rofondimento storico e teorico dell’evoluzione dei sistemi tecnologici e delle forme espressive dei media </w:t>
            </w:r>
            <w:proofErr w:type="spellStart"/>
            <w:r>
              <w:t>mainstream</w:t>
            </w:r>
            <w:proofErr w:type="spellEnd"/>
          </w:p>
          <w:p w14:paraId="3A7033A2" w14:textId="652C16D4" w:rsidR="00483584" w:rsidRPr="00D11B3C" w:rsidRDefault="00483584" w:rsidP="00483584">
            <w:pPr>
              <w:pStyle w:val="Paragrafoelenco"/>
              <w:numPr>
                <w:ilvl w:val="0"/>
                <w:numId w:val="6"/>
              </w:numPr>
            </w:pPr>
          </w:p>
        </w:tc>
      </w:tr>
      <w:tr w:rsidR="00483584" w:rsidRPr="001B3E8D" w14:paraId="5E445CDE" w14:textId="77777777" w:rsidTr="00536A0C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1983D" w14:textId="77777777" w:rsidR="00483584" w:rsidRPr="00D11B3C" w:rsidRDefault="00483584" w:rsidP="00483584">
            <w:pPr>
              <w:rPr>
                <w:b/>
              </w:rPr>
            </w:pPr>
            <w:r w:rsidRPr="00D11B3C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AAAB7" w14:textId="33A2C33A" w:rsidR="00483584" w:rsidRPr="0023344E" w:rsidRDefault="00483584" w:rsidP="00483584"/>
          <w:p w14:paraId="45E4314E" w14:textId="2D804160" w:rsidR="00483584" w:rsidRPr="0023344E" w:rsidRDefault="00483584" w:rsidP="00483584">
            <w:r w:rsidRPr="0023344E">
              <w:rPr>
                <w:bCs/>
              </w:rPr>
              <w:t>La frequenza al corso richiede il superamento dell</w:t>
            </w:r>
            <w:r w:rsidR="0023344E" w:rsidRPr="0023344E">
              <w:rPr>
                <w:bCs/>
              </w:rPr>
              <w:t>a</w:t>
            </w:r>
            <w:r w:rsidRPr="0023344E">
              <w:rPr>
                <w:bCs/>
              </w:rPr>
              <w:t xml:space="preserve"> propedeuticità di</w:t>
            </w:r>
            <w:r w:rsidRPr="0023344E">
              <w:rPr>
                <w:b/>
                <w:bCs/>
              </w:rPr>
              <w:t xml:space="preserve"> </w:t>
            </w:r>
            <w:r w:rsidR="0023344E" w:rsidRPr="0023344E">
              <w:rPr>
                <w:b/>
                <w:bCs/>
              </w:rPr>
              <w:t>Sociologia della Comunicazione</w:t>
            </w:r>
            <w:r w:rsidRPr="0023344E">
              <w:rPr>
                <w:b/>
                <w:bCs/>
              </w:rPr>
              <w:t>,</w:t>
            </w:r>
            <w:r w:rsidRPr="0023344E">
              <w:rPr>
                <w:bCs/>
              </w:rPr>
              <w:t xml:space="preserve"> inoltre si richiede la </w:t>
            </w:r>
            <w:r w:rsidRPr="0023344E">
              <w:rPr>
                <w:b/>
                <w:bCs/>
              </w:rPr>
              <w:t>conoscenza</w:t>
            </w:r>
            <w:r w:rsidRPr="0023344E">
              <w:t xml:space="preserve"> dei concetti </w:t>
            </w:r>
            <w:r w:rsidRPr="0023344E">
              <w:rPr>
                <w:bCs/>
              </w:rPr>
              <w:t xml:space="preserve">fondamentali </w:t>
            </w:r>
            <w:r w:rsidR="0023344E" w:rsidRPr="0023344E">
              <w:rPr>
                <w:bCs/>
              </w:rPr>
              <w:t>delle teorie della comunicazione e della mediologia</w:t>
            </w:r>
          </w:p>
        </w:tc>
      </w:tr>
      <w:tr w:rsidR="00483584" w:rsidRPr="001B3E8D" w14:paraId="1B6AC9DD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BA130" w14:textId="77777777" w:rsidR="00483584" w:rsidRPr="00D11B3C" w:rsidRDefault="00483584" w:rsidP="00483584">
            <w:pPr>
              <w:rPr>
                <w:b/>
              </w:rPr>
            </w:pPr>
            <w:r w:rsidRPr="00D11B3C">
              <w:rPr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F03DD" w14:textId="77777777" w:rsidR="00483584" w:rsidRDefault="00483584" w:rsidP="00483584">
            <w:pPr>
              <w:pStyle w:val="NormaleWeb"/>
            </w:pPr>
            <w:r>
              <w:rPr>
                <w:rFonts w:ascii="CIDFont+F1" w:hAnsi="CIDFont+F1"/>
                <w:sz w:val="18"/>
                <w:szCs w:val="18"/>
              </w:rPr>
              <w:t>C</w:t>
            </w:r>
            <w:r>
              <w:rPr>
                <w:rFonts w:ascii="CIDFont+F1" w:hAnsi="CIDFont+F1"/>
                <w:sz w:val="14"/>
                <w:szCs w:val="14"/>
              </w:rPr>
              <w:t xml:space="preserve">ONOSCENZA E </w:t>
            </w:r>
            <w:r>
              <w:rPr>
                <w:rFonts w:ascii="CIDFont+F1" w:hAnsi="CIDFont+F1"/>
                <w:sz w:val="18"/>
                <w:szCs w:val="18"/>
              </w:rPr>
              <w:t>C</w:t>
            </w:r>
            <w:r>
              <w:rPr>
                <w:rFonts w:ascii="CIDFont+F1" w:hAnsi="CIDFont+F1"/>
                <w:sz w:val="14"/>
                <w:szCs w:val="14"/>
              </w:rPr>
              <w:t xml:space="preserve">APACITÀ DI </w:t>
            </w:r>
            <w:r>
              <w:rPr>
                <w:rFonts w:ascii="CIDFont+F1" w:hAnsi="CIDFont+F1"/>
                <w:sz w:val="18"/>
                <w:szCs w:val="18"/>
              </w:rPr>
              <w:t>C</w:t>
            </w:r>
            <w:r>
              <w:rPr>
                <w:rFonts w:ascii="CIDFont+F1" w:hAnsi="CIDFont+F1"/>
                <w:sz w:val="14"/>
                <w:szCs w:val="14"/>
              </w:rPr>
              <w:t xml:space="preserve">OMPRENSIONE </w:t>
            </w:r>
            <w:r>
              <w:rPr>
                <w:rFonts w:ascii="CIDFont+F1" w:hAnsi="CIDFont+F1"/>
                <w:sz w:val="18"/>
                <w:szCs w:val="18"/>
              </w:rPr>
              <w:t>(K</w:t>
            </w:r>
            <w:r>
              <w:rPr>
                <w:rFonts w:ascii="CIDFont+F1" w:hAnsi="CIDFont+F1"/>
                <w:sz w:val="14"/>
                <w:szCs w:val="14"/>
              </w:rPr>
              <w:t xml:space="preserve">NOWLEDGE AND </w:t>
            </w:r>
            <w:r>
              <w:rPr>
                <w:rFonts w:ascii="CIDFont+F1" w:hAnsi="CIDFont+F1"/>
                <w:sz w:val="18"/>
                <w:szCs w:val="18"/>
              </w:rPr>
              <w:t>U</w:t>
            </w:r>
            <w:r>
              <w:rPr>
                <w:rFonts w:ascii="CIDFont+F1" w:hAnsi="CIDFont+F1"/>
                <w:sz w:val="14"/>
                <w:szCs w:val="14"/>
              </w:rPr>
              <w:t>NDERSTANDING</w:t>
            </w:r>
            <w:r>
              <w:rPr>
                <w:rFonts w:ascii="CIDFont+F1" w:hAnsi="CIDFont+F1"/>
                <w:sz w:val="18"/>
                <w:szCs w:val="18"/>
              </w:rPr>
              <w:t xml:space="preserve">): lo studente avrà acquisito la conoscenza e la capacità di comprensione delle principali teorie e tecniche riguardanti i media </w:t>
            </w:r>
            <w:proofErr w:type="spellStart"/>
            <w:r>
              <w:rPr>
                <w:rFonts w:ascii="CIDFont+F1" w:hAnsi="CIDFont+F1"/>
                <w:sz w:val="18"/>
                <w:szCs w:val="18"/>
              </w:rPr>
              <w:t>mainstream</w:t>
            </w:r>
            <w:proofErr w:type="spellEnd"/>
            <w:r>
              <w:rPr>
                <w:rFonts w:ascii="CIDFont+F1" w:hAnsi="CIDFont+F1"/>
                <w:sz w:val="18"/>
                <w:szCs w:val="18"/>
              </w:rPr>
              <w:t>.</w:t>
            </w:r>
          </w:p>
          <w:p w14:paraId="727408AD" w14:textId="77777777" w:rsidR="00483584" w:rsidRDefault="00483584" w:rsidP="00483584">
            <w:pPr>
              <w:pStyle w:val="NormaleWeb"/>
            </w:pPr>
            <w:r>
              <w:rPr>
                <w:rFonts w:ascii="CIDFont+F1" w:hAnsi="CIDFont+F1"/>
                <w:sz w:val="18"/>
                <w:szCs w:val="18"/>
              </w:rPr>
              <w:t>A</w:t>
            </w:r>
            <w:r>
              <w:rPr>
                <w:rFonts w:ascii="CIDFont+F1" w:hAnsi="CIDFont+F1"/>
                <w:sz w:val="14"/>
                <w:szCs w:val="14"/>
              </w:rPr>
              <w:t xml:space="preserve">PPLICAZIONE DELLA </w:t>
            </w:r>
            <w:r>
              <w:rPr>
                <w:rFonts w:ascii="CIDFont+F1" w:hAnsi="CIDFont+F1"/>
                <w:sz w:val="18"/>
                <w:szCs w:val="18"/>
              </w:rPr>
              <w:t>C</w:t>
            </w:r>
            <w:r>
              <w:rPr>
                <w:rFonts w:ascii="CIDFont+F1" w:hAnsi="CIDFont+F1"/>
                <w:sz w:val="14"/>
                <w:szCs w:val="14"/>
              </w:rPr>
              <w:t xml:space="preserve">ONOSCENZA E DELLA </w:t>
            </w:r>
            <w:r>
              <w:rPr>
                <w:rFonts w:ascii="CIDFont+F1" w:hAnsi="CIDFont+F1"/>
                <w:sz w:val="18"/>
                <w:szCs w:val="18"/>
              </w:rPr>
              <w:t>C</w:t>
            </w:r>
            <w:r>
              <w:rPr>
                <w:rFonts w:ascii="CIDFont+F1" w:hAnsi="CIDFont+F1"/>
                <w:sz w:val="14"/>
                <w:szCs w:val="14"/>
              </w:rPr>
              <w:t xml:space="preserve">OMPRENSIONE </w:t>
            </w:r>
            <w:r>
              <w:rPr>
                <w:rFonts w:ascii="CIDFont+F1" w:hAnsi="CIDFont+F1"/>
                <w:sz w:val="18"/>
                <w:szCs w:val="18"/>
              </w:rPr>
              <w:t>(A</w:t>
            </w:r>
            <w:r>
              <w:rPr>
                <w:rFonts w:ascii="CIDFont+F1" w:hAnsi="CIDFont+F1"/>
                <w:sz w:val="14"/>
                <w:szCs w:val="14"/>
              </w:rPr>
              <w:t xml:space="preserve">PPLYING </w:t>
            </w:r>
            <w:r>
              <w:rPr>
                <w:rFonts w:ascii="CIDFont+F1" w:hAnsi="CIDFont+F1"/>
                <w:sz w:val="18"/>
                <w:szCs w:val="18"/>
              </w:rPr>
              <w:t>K</w:t>
            </w:r>
            <w:r>
              <w:rPr>
                <w:rFonts w:ascii="CIDFont+F1" w:hAnsi="CIDFont+F1"/>
                <w:sz w:val="14"/>
                <w:szCs w:val="14"/>
              </w:rPr>
              <w:t xml:space="preserve">NOWLEDGE AND </w:t>
            </w:r>
            <w:r>
              <w:rPr>
                <w:rFonts w:ascii="CIDFont+F1" w:hAnsi="CIDFont+F1"/>
                <w:sz w:val="18"/>
                <w:szCs w:val="18"/>
              </w:rPr>
              <w:t>U</w:t>
            </w:r>
            <w:r>
              <w:rPr>
                <w:rFonts w:ascii="CIDFont+F1" w:hAnsi="CIDFont+F1"/>
                <w:sz w:val="14"/>
                <w:szCs w:val="14"/>
              </w:rPr>
              <w:t>NDERSTANDING</w:t>
            </w:r>
            <w:r>
              <w:rPr>
                <w:rFonts w:ascii="CIDFont+F1" w:hAnsi="CIDFont+F1"/>
                <w:sz w:val="18"/>
                <w:szCs w:val="18"/>
              </w:rPr>
              <w:t xml:space="preserve">): lo studente sarà in grado di </w:t>
            </w:r>
            <w:r w:rsidRPr="00E9063A">
              <w:rPr>
                <w:rFonts w:ascii="CIDFont+F1" w:hAnsi="CIDFont+F1"/>
                <w:sz w:val="18"/>
                <w:szCs w:val="18"/>
              </w:rPr>
              <w:t xml:space="preserve">utilizzare strumenti teorici per interpretare l’impatto sulla società e sulla cultura delle molte forme mediali </w:t>
            </w:r>
            <w:r>
              <w:rPr>
                <w:rFonts w:ascii="CIDFont+F1" w:hAnsi="CIDFont+F1"/>
                <w:sz w:val="18"/>
                <w:szCs w:val="18"/>
              </w:rPr>
              <w:t>tipiche dell’industria culturale</w:t>
            </w:r>
            <w:r w:rsidRPr="00E9063A">
              <w:rPr>
                <w:rFonts w:ascii="CIDFont+F1" w:hAnsi="CIDFont+F1"/>
                <w:sz w:val="18"/>
                <w:szCs w:val="18"/>
              </w:rPr>
              <w:t>.</w:t>
            </w:r>
          </w:p>
          <w:p w14:paraId="687DDB6B" w14:textId="77777777" w:rsidR="00483584" w:rsidRDefault="00483584" w:rsidP="00483584">
            <w:pPr>
              <w:pStyle w:val="NormaleWeb"/>
            </w:pPr>
            <w:r>
              <w:rPr>
                <w:rFonts w:ascii="CIDFont+F1" w:hAnsi="CIDFont+F1"/>
                <w:sz w:val="18"/>
                <w:szCs w:val="18"/>
              </w:rPr>
              <w:t>A</w:t>
            </w:r>
            <w:r>
              <w:rPr>
                <w:rFonts w:ascii="CIDFont+F1" w:hAnsi="CIDFont+F1"/>
                <w:sz w:val="14"/>
                <w:szCs w:val="14"/>
              </w:rPr>
              <w:t xml:space="preserve">UTONOMIA DI </w:t>
            </w:r>
            <w:r>
              <w:rPr>
                <w:rFonts w:ascii="CIDFont+F1" w:hAnsi="CIDFont+F1"/>
                <w:sz w:val="18"/>
                <w:szCs w:val="18"/>
              </w:rPr>
              <w:t>G</w:t>
            </w:r>
            <w:r>
              <w:rPr>
                <w:rFonts w:ascii="CIDFont+F1" w:hAnsi="CIDFont+F1"/>
                <w:sz w:val="14"/>
                <w:szCs w:val="14"/>
              </w:rPr>
              <w:t xml:space="preserve">IUDIZIO </w:t>
            </w:r>
            <w:r>
              <w:rPr>
                <w:rFonts w:ascii="CIDFont+F1" w:hAnsi="CIDFont+F1"/>
                <w:sz w:val="18"/>
                <w:szCs w:val="18"/>
              </w:rPr>
              <w:t>(M</w:t>
            </w:r>
            <w:r>
              <w:rPr>
                <w:rFonts w:ascii="CIDFont+F1" w:hAnsi="CIDFont+F1"/>
                <w:sz w:val="14"/>
                <w:szCs w:val="14"/>
              </w:rPr>
              <w:t xml:space="preserve">AKING </w:t>
            </w:r>
            <w:r>
              <w:rPr>
                <w:rFonts w:ascii="CIDFont+F1" w:hAnsi="CIDFont+F1"/>
                <w:sz w:val="18"/>
                <w:szCs w:val="18"/>
              </w:rPr>
              <w:t>J</w:t>
            </w:r>
            <w:r>
              <w:rPr>
                <w:rFonts w:ascii="CIDFont+F1" w:hAnsi="CIDFont+F1"/>
                <w:sz w:val="14"/>
                <w:szCs w:val="14"/>
              </w:rPr>
              <w:t>UDGEMENTS</w:t>
            </w:r>
            <w:r>
              <w:rPr>
                <w:rFonts w:ascii="CIDFont+F1" w:hAnsi="CIDFont+F1"/>
                <w:sz w:val="18"/>
                <w:szCs w:val="18"/>
              </w:rPr>
              <w:t xml:space="preserve">): lo studente sarà in grado di comprendere e analizzare le forme tecnologiche e i linguaggi espressivi dei media </w:t>
            </w:r>
            <w:proofErr w:type="spellStart"/>
            <w:r>
              <w:rPr>
                <w:rFonts w:ascii="CIDFont+F1" w:hAnsi="CIDFont+F1"/>
                <w:sz w:val="18"/>
                <w:szCs w:val="18"/>
              </w:rPr>
              <w:t>mainstream</w:t>
            </w:r>
            <w:proofErr w:type="spellEnd"/>
            <w:r>
              <w:rPr>
                <w:rFonts w:ascii="CIDFont+F1" w:hAnsi="CIDFont+F1"/>
                <w:sz w:val="18"/>
                <w:szCs w:val="18"/>
              </w:rPr>
              <w:t xml:space="preserve">, giudicare criticamente il loro impatto sulle culture e sulle società moderne e contemporanee. </w:t>
            </w:r>
          </w:p>
          <w:p w14:paraId="3F577A67" w14:textId="77777777" w:rsidR="00483584" w:rsidRPr="00AF7352" w:rsidRDefault="00483584" w:rsidP="00483584">
            <w:pPr>
              <w:pStyle w:val="NormaleWeb"/>
              <w:rPr>
                <w:rFonts w:ascii="CIDFont+F1" w:hAnsi="CIDFont+F1"/>
                <w:sz w:val="18"/>
                <w:szCs w:val="18"/>
              </w:rPr>
            </w:pPr>
            <w:r>
              <w:rPr>
                <w:rFonts w:ascii="CIDFont+F1" w:hAnsi="CIDFont+F1"/>
                <w:sz w:val="18"/>
                <w:szCs w:val="18"/>
              </w:rPr>
              <w:t>A</w:t>
            </w:r>
            <w:r>
              <w:rPr>
                <w:rFonts w:ascii="CIDFont+F1" w:hAnsi="CIDFont+F1"/>
                <w:sz w:val="14"/>
                <w:szCs w:val="14"/>
              </w:rPr>
              <w:t xml:space="preserve">BILITÀ </w:t>
            </w:r>
            <w:r>
              <w:rPr>
                <w:rFonts w:ascii="CIDFont+F1" w:hAnsi="CIDFont+F1"/>
                <w:sz w:val="18"/>
                <w:szCs w:val="18"/>
              </w:rPr>
              <w:t>C</w:t>
            </w:r>
            <w:r>
              <w:rPr>
                <w:rFonts w:ascii="CIDFont+F1" w:hAnsi="CIDFont+F1"/>
                <w:sz w:val="14"/>
                <w:szCs w:val="14"/>
              </w:rPr>
              <w:t xml:space="preserve">OMUNICATIVE </w:t>
            </w:r>
            <w:r>
              <w:rPr>
                <w:rFonts w:ascii="CIDFont+F1" w:hAnsi="CIDFont+F1"/>
                <w:sz w:val="18"/>
                <w:szCs w:val="18"/>
              </w:rPr>
              <w:t>(C</w:t>
            </w:r>
            <w:r>
              <w:rPr>
                <w:rFonts w:ascii="CIDFont+F1" w:hAnsi="CIDFont+F1"/>
                <w:sz w:val="14"/>
                <w:szCs w:val="14"/>
              </w:rPr>
              <w:t xml:space="preserve">OMMUNICATION </w:t>
            </w:r>
            <w:r>
              <w:rPr>
                <w:rFonts w:ascii="CIDFont+F1" w:hAnsi="CIDFont+F1"/>
                <w:sz w:val="18"/>
                <w:szCs w:val="18"/>
              </w:rPr>
              <w:t>S</w:t>
            </w:r>
            <w:r>
              <w:rPr>
                <w:rFonts w:ascii="CIDFont+F1" w:hAnsi="CIDFont+F1"/>
                <w:sz w:val="14"/>
                <w:szCs w:val="14"/>
              </w:rPr>
              <w:t>KILLS</w:t>
            </w:r>
            <w:r>
              <w:rPr>
                <w:rFonts w:ascii="CIDFont+F1" w:hAnsi="CIDFont+F1"/>
                <w:sz w:val="18"/>
                <w:szCs w:val="18"/>
              </w:rPr>
              <w:t xml:space="preserve">): lo studente acquisirà il linguaggio proprio ai paradigmi teorici degli studi mediologici e culturali, ciò gli permetterà di esprimere in modo chiaro le conoscenze acquisite durante il corso. </w:t>
            </w:r>
          </w:p>
          <w:p w14:paraId="19FF95CA" w14:textId="77777777" w:rsidR="00483584" w:rsidRDefault="00483584" w:rsidP="00483584">
            <w:pPr>
              <w:pStyle w:val="NormaleWeb"/>
            </w:pPr>
            <w:r>
              <w:rPr>
                <w:rFonts w:ascii="CIDFont+F1" w:hAnsi="CIDFont+F1"/>
                <w:sz w:val="18"/>
                <w:szCs w:val="18"/>
              </w:rPr>
              <w:t>C</w:t>
            </w:r>
            <w:r>
              <w:rPr>
                <w:rFonts w:ascii="CIDFont+F1" w:hAnsi="CIDFont+F1"/>
                <w:sz w:val="14"/>
                <w:szCs w:val="14"/>
              </w:rPr>
              <w:t xml:space="preserve">APACITÀ DI </w:t>
            </w:r>
            <w:r>
              <w:rPr>
                <w:rFonts w:ascii="CIDFont+F1" w:hAnsi="CIDFont+F1"/>
                <w:sz w:val="18"/>
                <w:szCs w:val="18"/>
              </w:rPr>
              <w:t>A</w:t>
            </w:r>
            <w:r>
              <w:rPr>
                <w:rFonts w:ascii="CIDFont+F1" w:hAnsi="CIDFont+F1"/>
                <w:sz w:val="14"/>
                <w:szCs w:val="14"/>
              </w:rPr>
              <w:t xml:space="preserve">PPRENDERE </w:t>
            </w:r>
            <w:r>
              <w:rPr>
                <w:rFonts w:ascii="CIDFont+F1" w:hAnsi="CIDFont+F1"/>
                <w:sz w:val="18"/>
                <w:szCs w:val="18"/>
              </w:rPr>
              <w:t>(L</w:t>
            </w:r>
            <w:r>
              <w:rPr>
                <w:rFonts w:ascii="CIDFont+F1" w:hAnsi="CIDFont+F1"/>
                <w:sz w:val="14"/>
                <w:szCs w:val="14"/>
              </w:rPr>
              <w:t xml:space="preserve">EARNING </w:t>
            </w:r>
            <w:r>
              <w:rPr>
                <w:rFonts w:ascii="CIDFont+F1" w:hAnsi="CIDFont+F1"/>
                <w:sz w:val="18"/>
                <w:szCs w:val="18"/>
              </w:rPr>
              <w:t>S</w:t>
            </w:r>
            <w:r>
              <w:rPr>
                <w:rFonts w:ascii="CIDFont+F1" w:hAnsi="CIDFont+F1"/>
                <w:sz w:val="14"/>
                <w:szCs w:val="14"/>
              </w:rPr>
              <w:t>KILLS</w:t>
            </w:r>
            <w:r>
              <w:rPr>
                <w:rFonts w:ascii="CIDFont+F1" w:hAnsi="CIDFont+F1"/>
                <w:sz w:val="18"/>
                <w:szCs w:val="18"/>
              </w:rPr>
              <w:t xml:space="preserve">): lo studente sarà capace di acquisire ed elaborare intellettualmente i concetti e i temi presentati durante il corso. </w:t>
            </w:r>
          </w:p>
          <w:p w14:paraId="0F2BB927" w14:textId="7C9A1A47" w:rsidR="00483584" w:rsidRPr="001B3E8D" w:rsidRDefault="00483584" w:rsidP="00483584"/>
        </w:tc>
      </w:tr>
      <w:tr w:rsidR="00483584" w:rsidRPr="001B3E8D" w14:paraId="117C1281" w14:textId="77777777" w:rsidTr="00A95195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CEDBB4" w14:textId="77777777" w:rsidR="00483584" w:rsidRPr="00D11B3C" w:rsidRDefault="00483584" w:rsidP="00483584">
            <w:pPr>
              <w:rPr>
                <w:b/>
              </w:rPr>
            </w:pPr>
            <w:r w:rsidRPr="00D11B3C">
              <w:rPr>
                <w:b/>
              </w:rPr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3B11D5" w14:textId="77777777" w:rsidR="00483584" w:rsidRPr="0010497E" w:rsidRDefault="00483584" w:rsidP="00483584">
            <w:r w:rsidRPr="0010497E">
              <w:t xml:space="preserve">Il corso è sviluppato attraverso le </w:t>
            </w:r>
            <w:r w:rsidRPr="0010497E">
              <w:rPr>
                <w:b/>
              </w:rPr>
              <w:t>lezioni preregistrate audio-video</w:t>
            </w:r>
            <w:r w:rsidRPr="0010497E">
              <w:t xml:space="preserve"> che compongono, insieme a slide e dispense, i materiali di studio disponibili in piattaforma. </w:t>
            </w:r>
          </w:p>
          <w:p w14:paraId="77280147" w14:textId="77777777" w:rsidR="00483584" w:rsidRPr="0010497E" w:rsidRDefault="00483584" w:rsidP="00483584">
            <w:r w:rsidRPr="0010497E">
              <w:t xml:space="preserve">Sono poi proposti dei </w:t>
            </w:r>
            <w:r w:rsidRPr="0010497E">
              <w:rPr>
                <w:b/>
              </w:rPr>
              <w:t>test di autovalutazione</w:t>
            </w:r>
            <w:r w:rsidRPr="0010497E">
              <w:t xml:space="preserve">, di tipo asincrono, che corredano le lezioni preregistrate e consentono agli studenti di accertare sia la comprensione, sia il grado di conoscenza acquisita dei contenuti di ognuna delle lezioni. </w:t>
            </w:r>
          </w:p>
          <w:p w14:paraId="54C5E605" w14:textId="5D2CB1EE" w:rsidR="00483584" w:rsidRPr="0010497E" w:rsidRDefault="00483584" w:rsidP="00483584">
            <w:r w:rsidRPr="0010497E">
              <w:t xml:space="preserve">La </w:t>
            </w:r>
            <w:r w:rsidRPr="0010497E">
              <w:rPr>
                <w:b/>
              </w:rPr>
              <w:t>didattica interattiva</w:t>
            </w:r>
            <w:r w:rsidRPr="0010497E">
              <w:t xml:space="preserve"> è svolta nel forum della “classe virtuale” e comprende </w:t>
            </w:r>
            <w:r w:rsidR="0010497E" w:rsidRPr="0010497E">
              <w:t>una</w:t>
            </w:r>
            <w:r w:rsidRPr="0010497E">
              <w:t xml:space="preserve"> </w:t>
            </w:r>
            <w:proofErr w:type="spellStart"/>
            <w:r w:rsidRPr="0010497E">
              <w:rPr>
                <w:b/>
              </w:rPr>
              <w:t>Etivity</w:t>
            </w:r>
            <w:proofErr w:type="spellEnd"/>
            <w:r w:rsidRPr="0010497E">
              <w:t xml:space="preserve"> </w:t>
            </w:r>
          </w:p>
          <w:p w14:paraId="3FF5197A" w14:textId="2FD3BE98" w:rsidR="00483584" w:rsidRPr="0010497E" w:rsidRDefault="00483584" w:rsidP="0010497E">
            <w:r w:rsidRPr="0010497E">
              <w:t xml:space="preserve">In particolare, il Corso di </w:t>
            </w:r>
            <w:r w:rsidR="0010497E" w:rsidRPr="0010497E">
              <w:t xml:space="preserve">Teorie e Tecniche dei Media </w:t>
            </w:r>
            <w:proofErr w:type="spellStart"/>
            <w:r w:rsidR="0010497E" w:rsidRPr="0010497E">
              <w:t>Mainstream</w:t>
            </w:r>
            <w:proofErr w:type="spellEnd"/>
            <w:r w:rsidR="0010497E" w:rsidRPr="0010497E">
              <w:t xml:space="preserve"> </w:t>
            </w:r>
            <w:r w:rsidRPr="0010497E">
              <w:t xml:space="preserve">prevede </w:t>
            </w:r>
            <w:proofErr w:type="gramStart"/>
            <w:r w:rsidRPr="0010497E">
              <w:t>9</w:t>
            </w:r>
            <w:proofErr w:type="gramEnd"/>
            <w:r w:rsidRPr="0010497E">
              <w:t xml:space="preserve"> Crediti formativi. Il carico totale di studio per questo modulo di insegnamento è compreso tra 220 e 250 ore </w:t>
            </w:r>
          </w:p>
          <w:p w14:paraId="6943A782" w14:textId="77777777" w:rsidR="0010497E" w:rsidRPr="0010497E" w:rsidRDefault="0010497E" w:rsidP="0010497E"/>
          <w:p w14:paraId="648AE621" w14:textId="77777777" w:rsidR="00483584" w:rsidRDefault="00483584" w:rsidP="00483584">
            <w:r w:rsidRPr="0010497E">
              <w:t>Si consiglia di distribuire lo studio della materia uniformemente in un periodo di 11 settimane dedicando tra le 20 alle 30 ore di studio a settimana</w:t>
            </w:r>
          </w:p>
          <w:p w14:paraId="3FAB5C73" w14:textId="77777777" w:rsidR="00483584" w:rsidRDefault="00483584" w:rsidP="00483584"/>
          <w:p w14:paraId="2C06872A" w14:textId="77777777" w:rsidR="00483584" w:rsidRPr="001B3E8D" w:rsidRDefault="00483584" w:rsidP="00483584"/>
        </w:tc>
      </w:tr>
      <w:tr w:rsidR="00483584" w:rsidRPr="001B3E8D" w14:paraId="040344A7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E93D6" w14:textId="77777777" w:rsidR="00483584" w:rsidRPr="00D11B3C" w:rsidRDefault="00483584" w:rsidP="00483584">
            <w:pPr>
              <w:rPr>
                <w:b/>
              </w:rPr>
            </w:pPr>
            <w:r w:rsidRPr="00D11B3C">
              <w:rPr>
                <w:b/>
              </w:rPr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B0F9E" w14:textId="77777777" w:rsidR="00483584" w:rsidRDefault="00483584" w:rsidP="00483584">
            <w:r w:rsidRPr="008748B4">
              <w:t>L’insegnamento di “</w:t>
            </w:r>
            <w:r>
              <w:t xml:space="preserve">Teorie e Tecniche dei Media </w:t>
            </w:r>
            <w:proofErr w:type="spellStart"/>
            <w:r>
              <w:t>mainstream</w:t>
            </w:r>
            <w:proofErr w:type="spellEnd"/>
            <w:r w:rsidRPr="008748B4">
              <w:t xml:space="preserve">” prevede 9 CFU, che corrispondono a un carico di studio di almeno 225 ore da parte dello studente, ed è sviluppato </w:t>
            </w:r>
            <w:r w:rsidRPr="008748B4">
              <w:rPr>
                <w:b/>
                <w:bCs/>
              </w:rPr>
              <w:t>attraverso lezioni preregistrate audio-video, slide, appunti delle lezioni</w:t>
            </w:r>
            <w:r w:rsidRPr="008748B4">
              <w:t xml:space="preserve"> e altre risorse didattiche di supporto. I materiali di studio, che sono disponibili in piattaforma, contengono tutti gli elementi necessari per affrontare lo studio della materia. </w:t>
            </w:r>
          </w:p>
          <w:p w14:paraId="0A75AE1B" w14:textId="3E36229F" w:rsidR="00483584" w:rsidRDefault="00483584" w:rsidP="00483584"/>
          <w:p w14:paraId="569F2079" w14:textId="77777777" w:rsidR="00483584" w:rsidRDefault="00483584" w:rsidP="00483584"/>
          <w:p w14:paraId="3E18F721" w14:textId="5FA4F6DB" w:rsidR="00483584" w:rsidRDefault="00483584" w:rsidP="00483584">
            <w:r>
              <w:t xml:space="preserve">Il programma si divide in nove moduli composti da sei lezioni ciascuno. </w:t>
            </w:r>
          </w:p>
          <w:p w14:paraId="5ECD924A" w14:textId="77777777" w:rsidR="00483584" w:rsidRDefault="00483584" w:rsidP="00483584"/>
          <w:p w14:paraId="0F7210E7" w14:textId="77777777" w:rsidR="00483584" w:rsidRDefault="00483584" w:rsidP="00483584"/>
          <w:p w14:paraId="25FF369A" w14:textId="77777777" w:rsidR="00483584" w:rsidRDefault="00483584" w:rsidP="00483584">
            <w:pPr>
              <w:pStyle w:val="Paragrafoelenco"/>
              <w:numPr>
                <w:ilvl w:val="0"/>
                <w:numId w:val="10"/>
              </w:numPr>
            </w:pPr>
            <w:r>
              <w:t xml:space="preserve">Modulo 1: </w:t>
            </w:r>
            <w:r w:rsidRPr="00AF7352">
              <w:t xml:space="preserve">Metropoli, media, </w:t>
            </w:r>
            <w:proofErr w:type="spellStart"/>
            <w:r w:rsidRPr="00AF7352">
              <w:t>mainstream</w:t>
            </w:r>
            <w:proofErr w:type="spellEnd"/>
          </w:p>
          <w:p w14:paraId="4ADE6CC4" w14:textId="77777777" w:rsidR="00483584" w:rsidRDefault="00483584" w:rsidP="00483584">
            <w:pPr>
              <w:pStyle w:val="Paragrafoelenco"/>
            </w:pPr>
          </w:p>
          <w:p w14:paraId="51FF653B" w14:textId="77777777" w:rsidR="00483584" w:rsidRDefault="00483584" w:rsidP="00483584">
            <w:pPr>
              <w:pStyle w:val="Paragrafoelenco"/>
              <w:numPr>
                <w:ilvl w:val="0"/>
                <w:numId w:val="10"/>
              </w:numPr>
            </w:pPr>
            <w:r>
              <w:t>Modulo 2: L’editoria</w:t>
            </w:r>
          </w:p>
          <w:p w14:paraId="4DDB73F5" w14:textId="77777777" w:rsidR="00483584" w:rsidRDefault="00483584" w:rsidP="00483584">
            <w:pPr>
              <w:pStyle w:val="Paragrafoelenco"/>
            </w:pPr>
          </w:p>
          <w:p w14:paraId="76FC4A94" w14:textId="77777777" w:rsidR="00483584" w:rsidRDefault="00483584" w:rsidP="00483584">
            <w:pPr>
              <w:pStyle w:val="Paragrafoelenco"/>
              <w:numPr>
                <w:ilvl w:val="0"/>
                <w:numId w:val="10"/>
              </w:numPr>
            </w:pPr>
            <w:r>
              <w:t>Modulo 3: La fotografia</w:t>
            </w:r>
          </w:p>
          <w:p w14:paraId="47C60208" w14:textId="77777777" w:rsidR="00483584" w:rsidRDefault="00483584" w:rsidP="00483584">
            <w:pPr>
              <w:pStyle w:val="Paragrafoelenco"/>
            </w:pPr>
          </w:p>
          <w:p w14:paraId="1248C6E6" w14:textId="77777777" w:rsidR="00483584" w:rsidRDefault="00483584" w:rsidP="00483584">
            <w:pPr>
              <w:pStyle w:val="Paragrafoelenco"/>
              <w:numPr>
                <w:ilvl w:val="0"/>
                <w:numId w:val="10"/>
              </w:numPr>
            </w:pPr>
            <w:r>
              <w:t>Modulo 4: Il cinema, l’arte della fabbrica</w:t>
            </w:r>
          </w:p>
          <w:p w14:paraId="0D031ECE" w14:textId="77777777" w:rsidR="00483584" w:rsidRDefault="00483584" w:rsidP="00483584"/>
          <w:p w14:paraId="4BC16F9F" w14:textId="77777777" w:rsidR="00483584" w:rsidRDefault="00483584" w:rsidP="00483584">
            <w:pPr>
              <w:pStyle w:val="Paragrafoelenco"/>
              <w:numPr>
                <w:ilvl w:val="0"/>
                <w:numId w:val="10"/>
              </w:numPr>
            </w:pPr>
            <w:r>
              <w:t>Modulo 5: La radio, l’arte dell’ascolto</w:t>
            </w:r>
          </w:p>
          <w:p w14:paraId="56E3F5BC" w14:textId="77777777" w:rsidR="00483584" w:rsidRDefault="00483584" w:rsidP="00483584"/>
          <w:p w14:paraId="02571860" w14:textId="77777777" w:rsidR="00483584" w:rsidRDefault="00483584" w:rsidP="00483584">
            <w:pPr>
              <w:pStyle w:val="Paragrafoelenco"/>
              <w:numPr>
                <w:ilvl w:val="0"/>
                <w:numId w:val="10"/>
              </w:numPr>
            </w:pPr>
            <w:r>
              <w:t>Modulo 6: La televisione delle origini</w:t>
            </w:r>
          </w:p>
          <w:p w14:paraId="624EBDA4" w14:textId="77777777" w:rsidR="00483584" w:rsidRDefault="00483584" w:rsidP="00483584"/>
          <w:p w14:paraId="01CE2137" w14:textId="77777777" w:rsidR="00483584" w:rsidRDefault="00483584" w:rsidP="00483584">
            <w:pPr>
              <w:pStyle w:val="Paragrafoelenco"/>
              <w:numPr>
                <w:ilvl w:val="0"/>
                <w:numId w:val="10"/>
              </w:numPr>
            </w:pPr>
            <w:r>
              <w:t>Modulo 7: La neotelevisione</w:t>
            </w:r>
          </w:p>
          <w:p w14:paraId="5BDCDCEC" w14:textId="77777777" w:rsidR="00483584" w:rsidRDefault="00483584" w:rsidP="00483584"/>
          <w:p w14:paraId="43142E71" w14:textId="77777777" w:rsidR="00483584" w:rsidRDefault="00483584" w:rsidP="00483584">
            <w:pPr>
              <w:pStyle w:val="Paragrafoelenco"/>
              <w:numPr>
                <w:ilvl w:val="0"/>
                <w:numId w:val="10"/>
              </w:numPr>
            </w:pPr>
            <w:r>
              <w:t>Modulo 8: La televisione connessa</w:t>
            </w:r>
          </w:p>
          <w:p w14:paraId="78467452" w14:textId="77777777" w:rsidR="00483584" w:rsidRDefault="00483584" w:rsidP="00483584"/>
          <w:p w14:paraId="41E974BC" w14:textId="77777777" w:rsidR="00483584" w:rsidRDefault="00483584" w:rsidP="00483584">
            <w:pPr>
              <w:pStyle w:val="Paragrafoelenco"/>
              <w:numPr>
                <w:ilvl w:val="0"/>
                <w:numId w:val="10"/>
              </w:numPr>
            </w:pPr>
            <w:r>
              <w:t xml:space="preserve">Modulo 9: Il digitale è </w:t>
            </w:r>
            <w:proofErr w:type="spellStart"/>
            <w:r>
              <w:t>mainstream</w:t>
            </w:r>
            <w:proofErr w:type="spellEnd"/>
            <w:r>
              <w:t>?</w:t>
            </w:r>
          </w:p>
          <w:p w14:paraId="12D154AE" w14:textId="77777777" w:rsidR="00483584" w:rsidRDefault="00483584" w:rsidP="00483584"/>
          <w:p w14:paraId="38D77E67" w14:textId="77777777" w:rsidR="00483584" w:rsidRDefault="00483584" w:rsidP="00483584"/>
          <w:p w14:paraId="4E381B8E" w14:textId="77777777" w:rsidR="00483584" w:rsidRDefault="00483584" w:rsidP="00483584"/>
          <w:p w14:paraId="5985FB37" w14:textId="77777777" w:rsidR="00483584" w:rsidRPr="001B3E8D" w:rsidRDefault="00483584" w:rsidP="00483584"/>
        </w:tc>
      </w:tr>
      <w:tr w:rsidR="00483584" w:rsidRPr="001B3E8D" w14:paraId="6B6FCE5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D5BB7" w14:textId="77777777" w:rsidR="00483584" w:rsidRPr="00D11B3C" w:rsidRDefault="00483584" w:rsidP="00483584">
            <w:pPr>
              <w:rPr>
                <w:b/>
              </w:rPr>
            </w:pPr>
            <w:r w:rsidRPr="00D11B3C">
              <w:rPr>
                <w:b/>
              </w:rPr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6ED40" w14:textId="77777777" w:rsidR="00483584" w:rsidRDefault="00483584" w:rsidP="00483584">
            <w:pPr>
              <w:pStyle w:val="Paragrafoelenco"/>
              <w:numPr>
                <w:ilvl w:val="0"/>
                <w:numId w:val="11"/>
              </w:numPr>
            </w:pPr>
            <w:proofErr w:type="spellStart"/>
            <w:r w:rsidRPr="00732BD1">
              <w:t>Videolezioni</w:t>
            </w:r>
            <w:proofErr w:type="spellEnd"/>
            <w:r w:rsidRPr="00732BD1">
              <w:t xml:space="preserve"> preregistrate a cura del docente suddivise in moduli</w:t>
            </w:r>
          </w:p>
          <w:p w14:paraId="60C8A19D" w14:textId="77777777" w:rsidR="00483584" w:rsidRDefault="00483584" w:rsidP="00483584">
            <w:pPr>
              <w:pStyle w:val="Paragrafoelenco"/>
            </w:pPr>
          </w:p>
          <w:p w14:paraId="0BECFD7F" w14:textId="77777777" w:rsidR="00483584" w:rsidRDefault="00483584" w:rsidP="00483584">
            <w:pPr>
              <w:pStyle w:val="Paragrafoelenco"/>
              <w:numPr>
                <w:ilvl w:val="0"/>
                <w:numId w:val="11"/>
              </w:numPr>
            </w:pPr>
            <w:r w:rsidRPr="00732BD1">
              <w:t xml:space="preserve">Materiali didattici di supporto a cura del docente (appunti delle lezioni, slide e altro) </w:t>
            </w:r>
          </w:p>
          <w:p w14:paraId="1DC5B579" w14:textId="77777777" w:rsidR="00483584" w:rsidRDefault="00483584" w:rsidP="00483584"/>
          <w:p w14:paraId="44CFAF9C" w14:textId="77777777" w:rsidR="00483584" w:rsidRDefault="00483584" w:rsidP="00483584">
            <w:pPr>
              <w:pStyle w:val="Paragrafoelenco"/>
              <w:numPr>
                <w:ilvl w:val="0"/>
                <w:numId w:val="11"/>
              </w:numPr>
            </w:pPr>
            <w:r w:rsidRPr="00732BD1">
              <w:t>Testi consigliati:</w:t>
            </w:r>
          </w:p>
          <w:p w14:paraId="6E90C68A" w14:textId="77777777" w:rsidR="00483584" w:rsidRDefault="00483584" w:rsidP="00483584">
            <w:pPr>
              <w:pStyle w:val="Paragrafoelenco"/>
            </w:pPr>
          </w:p>
          <w:p w14:paraId="431D984A" w14:textId="77777777" w:rsidR="00483584" w:rsidRPr="0026145C" w:rsidRDefault="00483584" w:rsidP="00483584">
            <w:pPr>
              <w:pStyle w:val="Paragrafoelenco"/>
              <w:numPr>
                <w:ilvl w:val="1"/>
                <w:numId w:val="11"/>
              </w:numPr>
            </w:pPr>
            <w:proofErr w:type="spellStart"/>
            <w:r>
              <w:t>Arnheim</w:t>
            </w:r>
            <w:proofErr w:type="spellEnd"/>
            <w:r>
              <w:t xml:space="preserve"> R., </w:t>
            </w:r>
            <w:r w:rsidRPr="00E257DC">
              <w:rPr>
                <w:i/>
                <w:iCs/>
              </w:rPr>
              <w:t>La radio, l’arte dell’ascolto e altri saggi</w:t>
            </w:r>
            <w:r>
              <w:t>, Editori Riuniti, Roma, 2003</w:t>
            </w:r>
          </w:p>
          <w:p w14:paraId="616827F9" w14:textId="77777777" w:rsidR="00483584" w:rsidRDefault="00483584" w:rsidP="00483584">
            <w:pPr>
              <w:pStyle w:val="Paragrafoelenco"/>
              <w:numPr>
                <w:ilvl w:val="1"/>
                <w:numId w:val="11"/>
              </w:numPr>
            </w:pPr>
            <w:r>
              <w:t xml:space="preserve">Benjamin W., </w:t>
            </w:r>
            <w:r w:rsidRPr="00E257DC">
              <w:rPr>
                <w:i/>
                <w:iCs/>
              </w:rPr>
              <w:t>L’opera d’arte nell’epoca della sua riproducibilità tecnica</w:t>
            </w:r>
            <w:r>
              <w:t>, Einaudi, Torino, 2014</w:t>
            </w:r>
          </w:p>
          <w:p w14:paraId="73D2542B" w14:textId="77777777" w:rsidR="00483584" w:rsidRDefault="00483584" w:rsidP="00483584">
            <w:pPr>
              <w:pStyle w:val="Paragrafoelenco"/>
              <w:numPr>
                <w:ilvl w:val="1"/>
                <w:numId w:val="11"/>
              </w:numPr>
            </w:pPr>
            <w:proofErr w:type="spellStart"/>
            <w:r>
              <w:t>McLuhan</w:t>
            </w:r>
            <w:proofErr w:type="spellEnd"/>
            <w:r>
              <w:t xml:space="preserve"> M., </w:t>
            </w:r>
            <w:r w:rsidRPr="00E257DC">
              <w:rPr>
                <w:i/>
                <w:iCs/>
              </w:rPr>
              <w:t>Gli strumenti del comunicare</w:t>
            </w:r>
            <w:r>
              <w:t>, Il Saggiatore, Milano, 2015</w:t>
            </w:r>
          </w:p>
          <w:p w14:paraId="66F3F838" w14:textId="77777777" w:rsidR="00483584" w:rsidRDefault="00483584" w:rsidP="00483584">
            <w:pPr>
              <w:pStyle w:val="Paragrafoelenco"/>
              <w:numPr>
                <w:ilvl w:val="1"/>
                <w:numId w:val="11"/>
              </w:numPr>
            </w:pPr>
            <w:proofErr w:type="spellStart"/>
            <w:r>
              <w:t>Morin</w:t>
            </w:r>
            <w:proofErr w:type="spellEnd"/>
            <w:r>
              <w:t xml:space="preserve"> E., </w:t>
            </w:r>
            <w:r w:rsidRPr="00E257DC">
              <w:rPr>
                <w:i/>
                <w:iCs/>
              </w:rPr>
              <w:t>Lo spirito del tempo</w:t>
            </w:r>
            <w:r>
              <w:t xml:space="preserve">, </w:t>
            </w:r>
            <w:proofErr w:type="spellStart"/>
            <w:r>
              <w:t>Meltemi</w:t>
            </w:r>
            <w:proofErr w:type="spellEnd"/>
            <w:r>
              <w:t>, Roma, 2017</w:t>
            </w:r>
          </w:p>
          <w:p w14:paraId="38866D43" w14:textId="77777777" w:rsidR="00483584" w:rsidRPr="00E257DC" w:rsidRDefault="00483584" w:rsidP="00483584">
            <w:pPr>
              <w:pStyle w:val="Paragrafoelenco"/>
              <w:numPr>
                <w:ilvl w:val="1"/>
                <w:numId w:val="11"/>
              </w:numPr>
            </w:pPr>
            <w:r>
              <w:t xml:space="preserve">Tarquini F., </w:t>
            </w:r>
            <w:r w:rsidRPr="00E257DC">
              <w:rPr>
                <w:i/>
                <w:iCs/>
              </w:rPr>
              <w:t>L’esperienza dei media</w:t>
            </w:r>
            <w:r>
              <w:t xml:space="preserve">. </w:t>
            </w:r>
            <w:r w:rsidRPr="00E257DC">
              <w:rPr>
                <w:i/>
                <w:iCs/>
              </w:rPr>
              <w:t>Autori, teorie e metodi</w:t>
            </w:r>
            <w:r>
              <w:t>, Maggioli Editore, Santarcangelo di Romagna, 2017</w:t>
            </w:r>
          </w:p>
          <w:p w14:paraId="181A72EB" w14:textId="77777777" w:rsidR="00483584" w:rsidRDefault="00483584" w:rsidP="00483584">
            <w:pPr>
              <w:pStyle w:val="Paragrafoelenco"/>
              <w:numPr>
                <w:ilvl w:val="1"/>
                <w:numId w:val="11"/>
              </w:numPr>
            </w:pPr>
            <w:proofErr w:type="spellStart"/>
            <w:r>
              <w:t>Vagni</w:t>
            </w:r>
            <w:proofErr w:type="spellEnd"/>
            <w:r>
              <w:t xml:space="preserve"> T., </w:t>
            </w:r>
            <w:r w:rsidRPr="00E257DC">
              <w:rPr>
                <w:i/>
                <w:iCs/>
              </w:rPr>
              <w:t>Abitare la tv. Teorie, immaginari, reality show</w:t>
            </w:r>
            <w:r>
              <w:t>, Franco Angeli, Milano, 2017</w:t>
            </w:r>
          </w:p>
          <w:p w14:paraId="3D8D2922" w14:textId="16AC535E" w:rsidR="00483584" w:rsidRPr="000A2E51" w:rsidRDefault="00483584" w:rsidP="00483584"/>
        </w:tc>
      </w:tr>
      <w:tr w:rsidR="00483584" w:rsidRPr="001B3E8D" w14:paraId="2877B3C4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C13BC" w14:textId="17998E07" w:rsidR="00483584" w:rsidRPr="00D11B3C" w:rsidRDefault="00483584" w:rsidP="00483584">
            <w:pPr>
              <w:rPr>
                <w:b/>
              </w:rPr>
            </w:pPr>
            <w:r w:rsidRPr="00D11B3C">
              <w:rPr>
                <w:b/>
              </w:rPr>
              <w:t xml:space="preserve">Modalità </w:t>
            </w:r>
            <w:r>
              <w:rPr>
                <w:b/>
              </w:rPr>
              <w:t>di valutazione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9EB37" w14:textId="4BB11E38" w:rsidR="00483584" w:rsidRDefault="00483584" w:rsidP="00483584">
            <w:r w:rsidRPr="00A75D05">
              <w:t>L’esame consiste</w:t>
            </w:r>
            <w:r>
              <w:t xml:space="preserve"> </w:t>
            </w:r>
            <w:r w:rsidRPr="00A75D05">
              <w:t xml:space="preserve">nello svolgimento di una </w:t>
            </w:r>
            <w:r w:rsidRPr="00ED2342">
              <w:rPr>
                <w:b/>
              </w:rPr>
              <w:t>prova scritta</w:t>
            </w:r>
            <w:r w:rsidRPr="00A75D05">
              <w:t xml:space="preserve"> tendente ad accertare le capacità di analisi e rielab</w:t>
            </w:r>
            <w:r>
              <w:t xml:space="preserve">orazione dei concetti acquisiti. </w:t>
            </w:r>
          </w:p>
          <w:p w14:paraId="4175FD74" w14:textId="2F2EC04F" w:rsidR="00483584" w:rsidRDefault="00483584" w:rsidP="00483584">
            <w:pPr>
              <w:rPr>
                <w:i/>
              </w:rPr>
            </w:pPr>
            <w:r>
              <w:rPr>
                <w:i/>
              </w:rPr>
              <w:t xml:space="preserve">In accordo con il modello formativo del Corso di Studi, La valutazione finale dell’insegnamento, espressa in trentesimi, prende in considerazione anche l’attività svolta in itinere dallo studente e valutata attraverso il punteggio assegnato all’eventuale </w:t>
            </w:r>
            <w:proofErr w:type="spellStart"/>
            <w:r>
              <w:rPr>
                <w:i/>
              </w:rPr>
              <w:t>Etivity</w:t>
            </w:r>
            <w:proofErr w:type="spellEnd"/>
            <w:r>
              <w:rPr>
                <w:i/>
              </w:rPr>
              <w:t xml:space="preserve"> (da 0 a 3)</w:t>
            </w:r>
          </w:p>
          <w:p w14:paraId="21B1832A" w14:textId="06E78431" w:rsidR="00483584" w:rsidRDefault="00483584" w:rsidP="00483584">
            <w:pPr>
              <w:rPr>
                <w:i/>
              </w:rPr>
            </w:pPr>
            <w:r>
              <w:t>La prova orale consiste in un colloquio tendente ad accertare il livello di preparazione dello studente. La prova scritta prevede 30 domande a risposta chiusa da svolgersi in 30 minuti. Ad ogni domanda chiusa esatta viene attribuito un valore pari a 1. Possono essere oggetto di domanda di esame le tematiche affrontate nel corso delle e-</w:t>
            </w:r>
            <w:proofErr w:type="spellStart"/>
            <w:r>
              <w:lastRenderedPageBreak/>
              <w:t>tivity</w:t>
            </w:r>
            <w:proofErr w:type="spellEnd"/>
            <w:r>
              <w:t xml:space="preserve"> il cui svolgimento rientra nella valutazione finale secondo le indicazioni inserite nelle schede </w:t>
            </w:r>
            <w:proofErr w:type="spellStart"/>
            <w:r>
              <w:t>etivity</w:t>
            </w:r>
            <w:proofErr w:type="spellEnd"/>
            <w:r>
              <w:t xml:space="preserve"> presenti tra i materiali del corso</w:t>
            </w:r>
          </w:p>
          <w:p w14:paraId="71B7850A" w14:textId="50DCCB74" w:rsidR="00483584" w:rsidRPr="00456277" w:rsidRDefault="00483584" w:rsidP="00483584">
            <w:pPr>
              <w:rPr>
                <w:i/>
              </w:rPr>
            </w:pPr>
          </w:p>
        </w:tc>
      </w:tr>
      <w:tr w:rsidR="00483584" w:rsidRPr="001B3E8D" w14:paraId="52AA5AFF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825AC" w14:textId="77777777" w:rsidR="00483584" w:rsidRPr="00D11B3C" w:rsidRDefault="00483584" w:rsidP="00483584">
            <w:pPr>
              <w:rPr>
                <w:b/>
              </w:rPr>
            </w:pPr>
            <w:r w:rsidRPr="00D11B3C">
              <w:rPr>
                <w:b/>
              </w:rPr>
              <w:lastRenderedPageBreak/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9E530" w14:textId="77777777" w:rsidR="00483584" w:rsidRPr="001B3E8D" w:rsidRDefault="00483584" w:rsidP="00483584">
            <w:r w:rsidRPr="001B3E8D">
              <w:t>L’assegnazione dell’</w:t>
            </w:r>
            <w:r w:rsidRPr="001B3E8D">
              <w:rPr>
                <w:b/>
                <w:bCs/>
              </w:rPr>
              <w:t>elaborato finale</w:t>
            </w:r>
            <w:r>
              <w:t xml:space="preserve"> </w:t>
            </w:r>
            <w:r w:rsidRPr="001B3E8D">
              <w:t>avverrà sulla base di un colloquio con il docente in cui lo studente manifesterà i propri specifici </w:t>
            </w:r>
            <w:r w:rsidRPr="001B3E8D">
              <w:rPr>
                <w:b/>
                <w:bCs/>
              </w:rPr>
              <w:t>interessi</w:t>
            </w:r>
            <w:r w:rsidRPr="001B3E8D">
              <w:t> in relazione a qualche argomento che intende approfondire; non esistono</w:t>
            </w:r>
            <w:r>
              <w:t xml:space="preserve"> </w:t>
            </w:r>
            <w:r w:rsidRPr="001B3E8D">
              <w:rPr>
                <w:b/>
                <w:bCs/>
              </w:rPr>
              <w:t>preclusioni</w:t>
            </w:r>
            <w:r>
              <w:t xml:space="preserve"> </w:t>
            </w:r>
            <w:r w:rsidRPr="001B3E8D">
              <w:t>alla richiesta di assegnazione della tesi e non è prevista una</w:t>
            </w:r>
            <w:r>
              <w:t xml:space="preserve"> </w:t>
            </w:r>
            <w:r w:rsidRPr="001B3E8D">
              <w:rPr>
                <w:b/>
                <w:bCs/>
              </w:rPr>
              <w:t>media particolare</w:t>
            </w:r>
            <w:r>
              <w:t xml:space="preserve"> </w:t>
            </w:r>
            <w:r w:rsidRPr="001B3E8D">
              <w:t>per poterla richiedere.</w:t>
            </w:r>
          </w:p>
        </w:tc>
      </w:tr>
    </w:tbl>
    <w:p w14:paraId="6C71CC84" w14:textId="77777777" w:rsidR="00223738" w:rsidRDefault="00223738" w:rsidP="00D11B3C"/>
    <w:sectPr w:rsidR="00223738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6CB41" w14:textId="77777777" w:rsidR="004762EC" w:rsidRDefault="004762EC" w:rsidP="00D11B3C">
      <w:r>
        <w:separator/>
      </w:r>
    </w:p>
  </w:endnote>
  <w:endnote w:type="continuationSeparator" w:id="0">
    <w:p w14:paraId="4E216BD0" w14:textId="77777777" w:rsidR="004762EC" w:rsidRDefault="004762EC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38897"/>
      <w:docPartObj>
        <w:docPartGallery w:val="Page Numbers (Bottom of Page)"/>
        <w:docPartUnique/>
      </w:docPartObj>
    </w:sdtPr>
    <w:sdtEndPr/>
    <w:sdtContent>
      <w:p w14:paraId="6047D763" w14:textId="41F1DD15" w:rsidR="008D1D23" w:rsidRDefault="003304F7" w:rsidP="00D11B3C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2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FE14C" w14:textId="77777777" w:rsidR="004762EC" w:rsidRDefault="004762EC" w:rsidP="00D11B3C">
      <w:r>
        <w:separator/>
      </w:r>
    </w:p>
  </w:footnote>
  <w:footnote w:type="continuationSeparator" w:id="0">
    <w:p w14:paraId="38F991AF" w14:textId="77777777" w:rsidR="004762EC" w:rsidRDefault="004762EC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22F3D"/>
    <w:multiLevelType w:val="hybridMultilevel"/>
    <w:tmpl w:val="C80E4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04B02"/>
    <w:multiLevelType w:val="hybridMultilevel"/>
    <w:tmpl w:val="091A6C6E"/>
    <w:lvl w:ilvl="0" w:tplc="CF6E5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5E011489"/>
    <w:multiLevelType w:val="hybridMultilevel"/>
    <w:tmpl w:val="31249E2C"/>
    <w:lvl w:ilvl="0" w:tplc="CF6E5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0000001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DD"/>
    <w:rsid w:val="00005CF9"/>
    <w:rsid w:val="00053D08"/>
    <w:rsid w:val="00066D27"/>
    <w:rsid w:val="000902A9"/>
    <w:rsid w:val="0009797B"/>
    <w:rsid w:val="000A2E51"/>
    <w:rsid w:val="000C638D"/>
    <w:rsid w:val="000C7866"/>
    <w:rsid w:val="000D54B3"/>
    <w:rsid w:val="000E7B69"/>
    <w:rsid w:val="00100A4C"/>
    <w:rsid w:val="0010497E"/>
    <w:rsid w:val="00106D48"/>
    <w:rsid w:val="00121165"/>
    <w:rsid w:val="00131C5A"/>
    <w:rsid w:val="00137F99"/>
    <w:rsid w:val="001458D1"/>
    <w:rsid w:val="00154B2A"/>
    <w:rsid w:val="001674B1"/>
    <w:rsid w:val="00191C43"/>
    <w:rsid w:val="001B3E8D"/>
    <w:rsid w:val="001B7C47"/>
    <w:rsid w:val="001C2122"/>
    <w:rsid w:val="001F1E3E"/>
    <w:rsid w:val="002071DD"/>
    <w:rsid w:val="00222524"/>
    <w:rsid w:val="00223738"/>
    <w:rsid w:val="0023344E"/>
    <w:rsid w:val="00237DB4"/>
    <w:rsid w:val="00241599"/>
    <w:rsid w:val="00250BDB"/>
    <w:rsid w:val="0025727E"/>
    <w:rsid w:val="00292206"/>
    <w:rsid w:val="002B2678"/>
    <w:rsid w:val="002C299D"/>
    <w:rsid w:val="002D25A0"/>
    <w:rsid w:val="002D6A0B"/>
    <w:rsid w:val="002E4494"/>
    <w:rsid w:val="002F316E"/>
    <w:rsid w:val="003304F7"/>
    <w:rsid w:val="00381969"/>
    <w:rsid w:val="003A76E8"/>
    <w:rsid w:val="003B47FB"/>
    <w:rsid w:val="003B53E2"/>
    <w:rsid w:val="003B5CB6"/>
    <w:rsid w:val="003B72BF"/>
    <w:rsid w:val="003D4E1E"/>
    <w:rsid w:val="00406512"/>
    <w:rsid w:val="00454E72"/>
    <w:rsid w:val="00456277"/>
    <w:rsid w:val="004663DD"/>
    <w:rsid w:val="00471D95"/>
    <w:rsid w:val="004762EC"/>
    <w:rsid w:val="00483584"/>
    <w:rsid w:val="004A339D"/>
    <w:rsid w:val="004D2799"/>
    <w:rsid w:val="00503AE4"/>
    <w:rsid w:val="00521342"/>
    <w:rsid w:val="0056480D"/>
    <w:rsid w:val="005768A8"/>
    <w:rsid w:val="00594FDE"/>
    <w:rsid w:val="005A7E37"/>
    <w:rsid w:val="005E4345"/>
    <w:rsid w:val="005F1D63"/>
    <w:rsid w:val="0060209C"/>
    <w:rsid w:val="006436B8"/>
    <w:rsid w:val="00654DCA"/>
    <w:rsid w:val="00657CDB"/>
    <w:rsid w:val="0066103D"/>
    <w:rsid w:val="00663F1B"/>
    <w:rsid w:val="0066660C"/>
    <w:rsid w:val="00687DE5"/>
    <w:rsid w:val="006B28DE"/>
    <w:rsid w:val="006C0D53"/>
    <w:rsid w:val="006F41F5"/>
    <w:rsid w:val="00701FDD"/>
    <w:rsid w:val="00715C73"/>
    <w:rsid w:val="00717D7F"/>
    <w:rsid w:val="007431C3"/>
    <w:rsid w:val="00765018"/>
    <w:rsid w:val="00767A67"/>
    <w:rsid w:val="0077237A"/>
    <w:rsid w:val="00774F9D"/>
    <w:rsid w:val="00774FE7"/>
    <w:rsid w:val="007760A2"/>
    <w:rsid w:val="00782E40"/>
    <w:rsid w:val="00784A51"/>
    <w:rsid w:val="007C3635"/>
    <w:rsid w:val="007C3978"/>
    <w:rsid w:val="007C4DDD"/>
    <w:rsid w:val="007C7E18"/>
    <w:rsid w:val="007D0AC4"/>
    <w:rsid w:val="007D1E3D"/>
    <w:rsid w:val="007D209A"/>
    <w:rsid w:val="007D3DC5"/>
    <w:rsid w:val="007D4BD7"/>
    <w:rsid w:val="007E1313"/>
    <w:rsid w:val="007E69B5"/>
    <w:rsid w:val="007F188A"/>
    <w:rsid w:val="007F3AB6"/>
    <w:rsid w:val="00825F74"/>
    <w:rsid w:val="00862F1A"/>
    <w:rsid w:val="00871BC9"/>
    <w:rsid w:val="0088242A"/>
    <w:rsid w:val="008A2DE1"/>
    <w:rsid w:val="008A34D3"/>
    <w:rsid w:val="008D1D23"/>
    <w:rsid w:val="008D2A4E"/>
    <w:rsid w:val="008F74FC"/>
    <w:rsid w:val="00912343"/>
    <w:rsid w:val="00916E61"/>
    <w:rsid w:val="00922127"/>
    <w:rsid w:val="009316F7"/>
    <w:rsid w:val="0095308F"/>
    <w:rsid w:val="0099486E"/>
    <w:rsid w:val="009C2675"/>
    <w:rsid w:val="00A003D4"/>
    <w:rsid w:val="00A0244F"/>
    <w:rsid w:val="00A26D13"/>
    <w:rsid w:val="00A5028B"/>
    <w:rsid w:val="00A67B5D"/>
    <w:rsid w:val="00A7046E"/>
    <w:rsid w:val="00A75D05"/>
    <w:rsid w:val="00A82C55"/>
    <w:rsid w:val="00A969B5"/>
    <w:rsid w:val="00AE0970"/>
    <w:rsid w:val="00AF4B08"/>
    <w:rsid w:val="00B13017"/>
    <w:rsid w:val="00B2141E"/>
    <w:rsid w:val="00B253CE"/>
    <w:rsid w:val="00B31439"/>
    <w:rsid w:val="00B35ADF"/>
    <w:rsid w:val="00B54DE6"/>
    <w:rsid w:val="00B57EA1"/>
    <w:rsid w:val="00B654AE"/>
    <w:rsid w:val="00B82705"/>
    <w:rsid w:val="00B91ADE"/>
    <w:rsid w:val="00B95E4B"/>
    <w:rsid w:val="00BD5C33"/>
    <w:rsid w:val="00BD64C4"/>
    <w:rsid w:val="00BF6920"/>
    <w:rsid w:val="00C10790"/>
    <w:rsid w:val="00C30E32"/>
    <w:rsid w:val="00C64CDB"/>
    <w:rsid w:val="00C7269A"/>
    <w:rsid w:val="00C728BB"/>
    <w:rsid w:val="00CB2516"/>
    <w:rsid w:val="00CB3AF3"/>
    <w:rsid w:val="00CB4595"/>
    <w:rsid w:val="00D11B3C"/>
    <w:rsid w:val="00D34EDF"/>
    <w:rsid w:val="00D44BEA"/>
    <w:rsid w:val="00D70803"/>
    <w:rsid w:val="00D87F64"/>
    <w:rsid w:val="00DA3033"/>
    <w:rsid w:val="00DA3142"/>
    <w:rsid w:val="00DE7D49"/>
    <w:rsid w:val="00DF032F"/>
    <w:rsid w:val="00DF4020"/>
    <w:rsid w:val="00E10119"/>
    <w:rsid w:val="00E10663"/>
    <w:rsid w:val="00E219F6"/>
    <w:rsid w:val="00E43FE9"/>
    <w:rsid w:val="00E54E2A"/>
    <w:rsid w:val="00E86A28"/>
    <w:rsid w:val="00EA1D85"/>
    <w:rsid w:val="00EA7C1F"/>
    <w:rsid w:val="00ED2342"/>
    <w:rsid w:val="00EE48DF"/>
    <w:rsid w:val="00F362E0"/>
    <w:rsid w:val="00F426E4"/>
    <w:rsid w:val="00F502FB"/>
    <w:rsid w:val="00F51D90"/>
    <w:rsid w:val="00F5729A"/>
    <w:rsid w:val="00F76645"/>
    <w:rsid w:val="00F927E2"/>
    <w:rsid w:val="00FB2E14"/>
    <w:rsid w:val="00FD7F5C"/>
    <w:rsid w:val="00FF0C47"/>
    <w:rsid w:val="00FF12B1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76BB"/>
  <w15:docId w15:val="{D35F03A9-D6EA-457F-8657-2A5738AE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  <w:style w:type="paragraph" w:styleId="Revisione">
    <w:name w:val="Revision"/>
    <w:hidden/>
    <w:uiPriority w:val="99"/>
    <w:semiHidden/>
    <w:rsid w:val="007D4BD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A76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76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76E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76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76E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41FE-3DC2-43F4-96E2-A7343DE0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Diletta Caputo</cp:lastModifiedBy>
  <cp:revision>5</cp:revision>
  <cp:lastPrinted>2017-05-23T14:20:00Z</cp:lastPrinted>
  <dcterms:created xsi:type="dcterms:W3CDTF">2022-09-07T16:05:00Z</dcterms:created>
  <dcterms:modified xsi:type="dcterms:W3CDTF">2024-10-10T08:35:00Z</dcterms:modified>
</cp:coreProperties>
</file>