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623CC" w:rsidRPr="001623CC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L-LIN/12</w:t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C261B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4</w:t>
                            </w:r>
                          </w:p>
                          <w:p w:rsidR="006E69E7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nglish 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623CC" w:rsidRPr="001623CC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L-LIN/12</w:t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C261B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4</w:t>
                      </w:r>
                    </w:p>
                    <w:p w:rsidR="006E69E7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nglish 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 xml:space="preserve">Prof. </w:t>
      </w:r>
      <w:proofErr w:type="gramStart"/>
      <w:r>
        <w:rPr>
          <w:b/>
          <w:color w:val="44546A" w:themeColor="text2"/>
          <w:sz w:val="28"/>
          <w:szCs w:val="28"/>
          <w:lang w:val="en-US"/>
        </w:rPr>
        <w:t>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>sano.it</w:t>
      </w:r>
      <w:proofErr w:type="gramEnd"/>
      <w:r w:rsidR="001A255D">
        <w:rPr>
          <w:b/>
          <w:color w:val="44546A" w:themeColor="text2"/>
          <w:sz w:val="28"/>
          <w:szCs w:val="28"/>
          <w:lang w:val="en-US"/>
        </w:rPr>
        <w:t xml:space="preserve">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main aims of the course are </w:t>
      </w:r>
      <w:proofErr w:type="gramStart"/>
      <w:r>
        <w:rPr>
          <w:color w:val="44546A" w:themeColor="text2"/>
          <w:sz w:val="28"/>
          <w:szCs w:val="28"/>
          <w:lang w:val="en-US"/>
        </w:rPr>
        <w:t>to: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</w:t>
      </w:r>
      <w:proofErr w:type="gramStart"/>
      <w:r>
        <w:rPr>
          <w:color w:val="44546A" w:themeColor="text2"/>
          <w:sz w:val="28"/>
          <w:szCs w:val="28"/>
          <w:lang w:val="en-US"/>
        </w:rPr>
        <w:t>is divided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into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 w:rsidR="006E69E7">
        <w:rPr>
          <w:color w:val="44546A" w:themeColor="text2"/>
          <w:sz w:val="28"/>
          <w:szCs w:val="28"/>
          <w:lang w:val="en-US"/>
        </w:rPr>
        <w:t>six</w:t>
      </w:r>
      <w:r w:rsidR="002C1F6A">
        <w:rPr>
          <w:color w:val="44546A" w:themeColor="text2"/>
          <w:sz w:val="28"/>
          <w:szCs w:val="28"/>
          <w:lang w:val="en-US"/>
        </w:rPr>
        <w:t>teen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2C1F6A">
        <w:rPr>
          <w:color w:val="44546A" w:themeColor="text2"/>
          <w:sz w:val="28"/>
          <w:szCs w:val="28"/>
          <w:lang w:val="en-US"/>
        </w:rPr>
        <w:t>twelve</w:t>
      </w:r>
      <w:r>
        <w:rPr>
          <w:color w:val="44546A" w:themeColor="text2"/>
          <w:sz w:val="28"/>
          <w:szCs w:val="28"/>
          <w:lang w:val="en-US"/>
        </w:rPr>
        <w:t xml:space="preserve"> about grammar;</w:t>
      </w:r>
      <w:r w:rsidR="006E69E7">
        <w:rPr>
          <w:color w:val="44546A" w:themeColor="text2"/>
          <w:sz w:val="28"/>
          <w:szCs w:val="28"/>
          <w:lang w:val="en-US"/>
        </w:rPr>
        <w:t xml:space="preserve"> four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</w:t>
      </w:r>
      <w:proofErr w:type="gramStart"/>
      <w:r>
        <w:rPr>
          <w:color w:val="44546A" w:themeColor="text2"/>
          <w:sz w:val="28"/>
          <w:szCs w:val="28"/>
          <w:lang w:val="en-US"/>
        </w:rPr>
        <w:t>Finally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there </w:t>
      </w:r>
      <w:r w:rsidR="00E23D80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C261BF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is worth </w:t>
      </w:r>
      <w:proofErr w:type="gramStart"/>
      <w:r>
        <w:rPr>
          <w:color w:val="44546A" w:themeColor="text2"/>
          <w:sz w:val="28"/>
          <w:szCs w:val="28"/>
          <w:lang w:val="en-US"/>
        </w:rPr>
        <w:t>4</w:t>
      </w:r>
      <w:proofErr w:type="gramEnd"/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</w:t>
      </w:r>
      <w:r>
        <w:rPr>
          <w:color w:val="44546A" w:themeColor="text2"/>
          <w:sz w:val="28"/>
          <w:szCs w:val="28"/>
          <w:lang w:val="en-US"/>
        </w:rPr>
        <w:t>seven</w:t>
      </w:r>
      <w:r w:rsidR="00C377CA">
        <w:rPr>
          <w:color w:val="44546A" w:themeColor="text2"/>
          <w:sz w:val="28"/>
          <w:szCs w:val="28"/>
          <w:lang w:val="en-US"/>
        </w:rPr>
        <w:t xml:space="preserve"> weeks </w:t>
      </w:r>
      <w:r w:rsidR="002C1F6A">
        <w:rPr>
          <w:color w:val="44546A" w:themeColor="text2"/>
          <w:sz w:val="28"/>
          <w:szCs w:val="28"/>
          <w:lang w:val="en-US"/>
        </w:rPr>
        <w:t>of part time work (t</w:t>
      </w:r>
      <w:r>
        <w:rPr>
          <w:color w:val="44546A" w:themeColor="text2"/>
          <w:sz w:val="28"/>
          <w:szCs w:val="28"/>
          <w:lang w:val="en-US"/>
        </w:rPr>
        <w:t>wo</w:t>
      </w:r>
      <w:r w:rsidR="002C1F6A">
        <w:rPr>
          <w:color w:val="44546A" w:themeColor="text2"/>
          <w:sz w:val="28"/>
          <w:szCs w:val="28"/>
          <w:lang w:val="en-US"/>
        </w:rPr>
        <w:t xml:space="preserve"> hours a day), 1</w:t>
      </w:r>
      <w:r>
        <w:rPr>
          <w:color w:val="44546A" w:themeColor="text2"/>
          <w:sz w:val="28"/>
          <w:szCs w:val="28"/>
          <w:lang w:val="en-US"/>
        </w:rPr>
        <w:t>0</w:t>
      </w:r>
      <w:r w:rsidR="006E69E7">
        <w:rPr>
          <w:color w:val="44546A" w:themeColor="text2"/>
          <w:sz w:val="28"/>
          <w:szCs w:val="28"/>
          <w:lang w:val="en-US"/>
        </w:rPr>
        <w:t>0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</w:t>
      </w:r>
      <w:proofErr w:type="gramEnd"/>
      <w:r w:rsidR="00F747D7">
        <w:rPr>
          <w:color w:val="44546A" w:themeColor="text2"/>
          <w:sz w:val="28"/>
          <w:szCs w:val="28"/>
          <w:lang w:val="en-US"/>
        </w:rPr>
        <w:t xml:space="preserve">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interact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improve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their grammar and sentence structure thus producing clear text on a wide range of subjects, above all on basic</w:t>
      </w:r>
      <w:r w:rsidR="00E23D80">
        <w:rPr>
          <w:color w:val="44546A" w:themeColor="text2"/>
          <w:sz w:val="28"/>
          <w:szCs w:val="28"/>
          <w:lang w:val="en-US"/>
        </w:rPr>
        <w:t xml:space="preserve"> </w:t>
      </w:r>
      <w:r w:rsidR="00511E51">
        <w:rPr>
          <w:color w:val="44546A" w:themeColor="text2"/>
          <w:sz w:val="28"/>
          <w:szCs w:val="28"/>
          <w:lang w:val="en-US"/>
        </w:rPr>
        <w:t xml:space="preserve">sports science </w:t>
      </w:r>
      <w:r>
        <w:rPr>
          <w:color w:val="44546A" w:themeColor="text2"/>
          <w:sz w:val="28"/>
          <w:szCs w:val="28"/>
          <w:lang w:val="en-US"/>
        </w:rPr>
        <w:t>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C261BF" w:rsidRPr="00C261BF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 – Word </w:t>
      </w:r>
      <w:proofErr w:type="spellStart"/>
      <w:r w:rsidR="00C261BF" w:rsidRPr="00C261BF">
        <w:rPr>
          <w:color w:val="44546A" w:themeColor="text2"/>
          <w:sz w:val="28"/>
          <w:szCs w:val="28"/>
        </w:rPr>
        <w:t>order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: </w:t>
      </w:r>
      <w:proofErr w:type="spellStart"/>
      <w:r w:rsidR="00C261BF" w:rsidRPr="00C261BF">
        <w:rPr>
          <w:color w:val="44546A" w:themeColor="text2"/>
          <w:sz w:val="28"/>
          <w:szCs w:val="28"/>
        </w:rPr>
        <w:t>affirmative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negative, interrogative </w:t>
      </w:r>
      <w:proofErr w:type="spellStart"/>
      <w:r w:rsidR="00C261BF" w:rsidRPr="00C261BF">
        <w:rPr>
          <w:color w:val="44546A" w:themeColor="text2"/>
          <w:sz w:val="28"/>
          <w:szCs w:val="28"/>
        </w:rPr>
        <w:t>sentences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</w:t>
      </w:r>
    </w:p>
    <w:p w:rsidR="00C261BF" w:rsidRPr="00C261BF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C261BF">
        <w:rPr>
          <w:color w:val="44546A" w:themeColor="text2"/>
          <w:sz w:val="28"/>
          <w:szCs w:val="28"/>
        </w:rPr>
        <w:t>question</w:t>
      </w:r>
      <w:proofErr w:type="spellEnd"/>
      <w:r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Pr="00C261BF">
        <w:rPr>
          <w:color w:val="44546A" w:themeColor="text2"/>
          <w:sz w:val="28"/>
          <w:szCs w:val="28"/>
        </w:rPr>
        <w:t>tags</w:t>
      </w:r>
      <w:proofErr w:type="spellEnd"/>
      <w:r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2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Introduction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to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present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3 –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past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used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to.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4 –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perfect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: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present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past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5 – The future.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6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Modal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7 – Zero, first, </w:t>
      </w:r>
      <w:proofErr w:type="spellStart"/>
      <w:r w:rsidR="00C261BF" w:rsidRPr="00C261BF">
        <w:rPr>
          <w:color w:val="44546A" w:themeColor="text2"/>
          <w:sz w:val="28"/>
          <w:szCs w:val="28"/>
        </w:rPr>
        <w:t>second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third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conditionals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wish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8 – The passive.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9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Collocations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compounds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phrasal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idioms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10 – The definite </w:t>
      </w:r>
      <w:proofErr w:type="spellStart"/>
      <w:r w:rsidR="00C261BF" w:rsidRPr="00C261BF">
        <w:rPr>
          <w:color w:val="44546A" w:themeColor="text2"/>
          <w:sz w:val="28"/>
          <w:szCs w:val="28"/>
        </w:rPr>
        <w:t>article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quantifiers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determiners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11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Adjectives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adverbs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exercises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12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Conjunctions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prepositions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13 – Leadership.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14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Bullying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15 – Human Body Systems</w:t>
      </w:r>
    </w:p>
    <w:p w:rsidR="006E69E7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16 </w:t>
      </w:r>
      <w:r w:rsidR="00C261BF">
        <w:rPr>
          <w:color w:val="44546A" w:themeColor="text2"/>
          <w:sz w:val="28"/>
          <w:szCs w:val="28"/>
        </w:rPr>
        <w:t>–</w:t>
      </w:r>
      <w:r w:rsidR="00C261BF" w:rsidRPr="00C261BF">
        <w:rPr>
          <w:color w:val="44546A" w:themeColor="text2"/>
          <w:sz w:val="28"/>
          <w:szCs w:val="28"/>
        </w:rPr>
        <w:t xml:space="preserve"> Sports</w:t>
      </w:r>
    </w:p>
    <w:p w:rsidR="00C261BF" w:rsidRPr="006E69E7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oral exam </w:t>
      </w:r>
      <w:proofErr w:type="gramStart"/>
      <w:r>
        <w:rPr>
          <w:color w:val="44546A" w:themeColor="text2"/>
          <w:sz w:val="28"/>
          <w:szCs w:val="28"/>
          <w:lang w:val="en-US"/>
        </w:rPr>
        <w:t>is conducted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</w:t>
      </w:r>
      <w:proofErr w:type="gramStart"/>
      <w:r>
        <w:rPr>
          <w:color w:val="44546A" w:themeColor="text2"/>
          <w:sz w:val="28"/>
          <w:szCs w:val="28"/>
          <w:lang w:val="en-US"/>
        </w:rPr>
        <w:t>candidate presents themselves</w:t>
      </w:r>
      <w:proofErr w:type="gramEnd"/>
      <w:r>
        <w:rPr>
          <w:color w:val="44546A" w:themeColor="text2"/>
          <w:sz w:val="28"/>
          <w:szCs w:val="28"/>
          <w:lang w:val="en-US"/>
        </w:rPr>
        <w:t>. The topics are, for example, family, personal interests, studies, habits, past experiences, future goals etc.</w:t>
      </w:r>
    </w:p>
    <w:p w:rsidR="00CB378E" w:rsidRDefault="00CE0AA0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</w:p>
    <w:p w:rsidR="005D54C2" w:rsidRP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  <w:bookmarkStart w:id="0" w:name="_GoBack"/>
      <w:bookmarkEnd w:id="0"/>
      <w:r w:rsidRPr="005D54C2"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 w:rsidRPr="005D54C2">
        <w:rPr>
          <w:color w:val="44546A" w:themeColor="text2"/>
          <w:sz w:val="28"/>
          <w:szCs w:val="28"/>
          <w:lang w:val="en-US"/>
        </w:rPr>
        <w:t>tivity</w:t>
      </w:r>
      <w:proofErr w:type="spellEnd"/>
      <w:r w:rsidRPr="005D54C2">
        <w:rPr>
          <w:color w:val="44546A" w:themeColor="text2"/>
          <w:sz w:val="28"/>
          <w:szCs w:val="28"/>
          <w:lang w:val="en-US"/>
        </w:rPr>
        <w:t xml:space="preserve"> (which is in the FORUM from AREA COLLABORATIVA) is concerned, the grading system is based on the system of the four points: 0 (unsatisfactory), 1 (satisfactory), 2 (good), 3 (excellent)</w:t>
      </w:r>
    </w:p>
    <w:p w:rsidR="005D54C2" w:rsidRP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lastRenderedPageBreak/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</w:t>
      </w:r>
      <w:proofErr w:type="gramStart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The</w:t>
      </w:r>
      <w:proofErr w:type="gramEnd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1A255D" w:rsidRPr="002C1F6A" w:rsidRDefault="00242176" w:rsidP="002C1F6A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9E" w:rsidRDefault="0072609E" w:rsidP="004C1049">
      <w:r>
        <w:separator/>
      </w:r>
    </w:p>
  </w:endnote>
  <w:endnote w:type="continuationSeparator" w:id="0">
    <w:p w:rsidR="0072609E" w:rsidRDefault="0072609E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9E" w:rsidRDefault="0072609E" w:rsidP="004C1049">
      <w:r>
        <w:separator/>
      </w:r>
    </w:p>
  </w:footnote>
  <w:footnote w:type="continuationSeparator" w:id="0">
    <w:p w:rsidR="0072609E" w:rsidRDefault="0072609E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91A5D"/>
    <w:rsid w:val="00091F57"/>
    <w:rsid w:val="00140F90"/>
    <w:rsid w:val="00146026"/>
    <w:rsid w:val="001623CC"/>
    <w:rsid w:val="00193F68"/>
    <w:rsid w:val="001A255D"/>
    <w:rsid w:val="001B5C23"/>
    <w:rsid w:val="001D1D9D"/>
    <w:rsid w:val="001E157B"/>
    <w:rsid w:val="00231404"/>
    <w:rsid w:val="00242176"/>
    <w:rsid w:val="0024263D"/>
    <w:rsid w:val="002C1F6A"/>
    <w:rsid w:val="002C7C23"/>
    <w:rsid w:val="002E7F4A"/>
    <w:rsid w:val="00314354"/>
    <w:rsid w:val="00327FE9"/>
    <w:rsid w:val="00474273"/>
    <w:rsid w:val="004C1049"/>
    <w:rsid w:val="004D2A84"/>
    <w:rsid w:val="00511E51"/>
    <w:rsid w:val="00542E78"/>
    <w:rsid w:val="00560B93"/>
    <w:rsid w:val="0057304D"/>
    <w:rsid w:val="00585F2A"/>
    <w:rsid w:val="005C2F38"/>
    <w:rsid w:val="005D54C2"/>
    <w:rsid w:val="00603234"/>
    <w:rsid w:val="006C2BFA"/>
    <w:rsid w:val="006E69E7"/>
    <w:rsid w:val="00711AA2"/>
    <w:rsid w:val="0072609E"/>
    <w:rsid w:val="008354DC"/>
    <w:rsid w:val="0087377B"/>
    <w:rsid w:val="00891E9A"/>
    <w:rsid w:val="008F64D3"/>
    <w:rsid w:val="0094601A"/>
    <w:rsid w:val="009F05D1"/>
    <w:rsid w:val="00A64DA1"/>
    <w:rsid w:val="00B10DA4"/>
    <w:rsid w:val="00B854A7"/>
    <w:rsid w:val="00BB3406"/>
    <w:rsid w:val="00BC327E"/>
    <w:rsid w:val="00BF2E69"/>
    <w:rsid w:val="00C261BF"/>
    <w:rsid w:val="00C377CA"/>
    <w:rsid w:val="00C6126E"/>
    <w:rsid w:val="00CB378E"/>
    <w:rsid w:val="00CB66AC"/>
    <w:rsid w:val="00CE0AA0"/>
    <w:rsid w:val="00CE2ABA"/>
    <w:rsid w:val="00D376AC"/>
    <w:rsid w:val="00D50A30"/>
    <w:rsid w:val="00D64089"/>
    <w:rsid w:val="00D738C5"/>
    <w:rsid w:val="00DA501F"/>
    <w:rsid w:val="00E1236B"/>
    <w:rsid w:val="00E23D80"/>
    <w:rsid w:val="00E91035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19D6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E3E8AA-EEBF-4848-87E9-DFB8508F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Aula 22</cp:lastModifiedBy>
  <cp:revision>3</cp:revision>
  <cp:lastPrinted>2018-10-26T09:35:00Z</cp:lastPrinted>
  <dcterms:created xsi:type="dcterms:W3CDTF">2024-11-19T11:11:00Z</dcterms:created>
  <dcterms:modified xsi:type="dcterms:W3CDTF">2024-11-19T11:18:00Z</dcterms:modified>
</cp:coreProperties>
</file>