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CellSpacing w:w="15" w:type="dxa"/>
        <w:tblInd w:w="-426" w:type="dxa"/>
        <w:tblBorders>
          <w:insideH w:val="single" w:sz="6" w:space="0" w:color="CCCCCC"/>
          <w:insideV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8505"/>
      </w:tblGrid>
      <w:tr w:rsidR="00CF3060" w:rsidRPr="00ED4625" w14:paraId="3E27E24D" w14:textId="77777777" w:rsidTr="00675A97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3620F3" w14:textId="77777777" w:rsidR="00CF3060" w:rsidRPr="00ED4625" w:rsidRDefault="00CF3060" w:rsidP="00ED4625">
            <w:pPr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</w:pPr>
            <w:r w:rsidRPr="00ED462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>Insegnamento</w:t>
            </w:r>
          </w:p>
        </w:tc>
        <w:tc>
          <w:tcPr>
            <w:tcW w:w="84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9AF7F8" w14:textId="643F5E4E" w:rsidR="00CF3060" w:rsidRPr="00ED4625" w:rsidRDefault="003865DF" w:rsidP="00ED4625">
            <w:pPr>
              <w:spacing w:line="276" w:lineRule="auto"/>
              <w:jc w:val="both"/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</w:pPr>
            <w:r w:rsidRPr="00ED462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>Diritto delle holding e delle imprese finanziarie</w:t>
            </w:r>
          </w:p>
        </w:tc>
      </w:tr>
      <w:tr w:rsidR="00CF3060" w:rsidRPr="00ED4625" w14:paraId="3015F7DE" w14:textId="77777777" w:rsidTr="00675A97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216B88" w14:textId="77777777" w:rsidR="00CF3060" w:rsidRPr="00ED4625" w:rsidRDefault="00CF3060" w:rsidP="00ED46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Livello e corso di studio</w:t>
            </w:r>
          </w:p>
        </w:tc>
        <w:tc>
          <w:tcPr>
            <w:tcW w:w="84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2705CA" w14:textId="4E1912C8" w:rsidR="00CF3060" w:rsidRPr="00ED4625" w:rsidRDefault="003865DF" w:rsidP="00ED462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sz w:val="22"/>
                <w:szCs w:val="22"/>
              </w:rPr>
              <w:t>Laurea Magistrale Ciclo Unico Giurisprudenza (LMG/01)</w:t>
            </w:r>
          </w:p>
        </w:tc>
      </w:tr>
      <w:tr w:rsidR="00CF3060" w:rsidRPr="00ED4625" w14:paraId="58E67C12" w14:textId="77777777" w:rsidTr="00675A97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D2BF43" w14:textId="77777777" w:rsidR="00CF3060" w:rsidRPr="00ED4625" w:rsidRDefault="00CF3060" w:rsidP="00ED46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Settore scientifico</w:t>
            </w:r>
          </w:p>
          <w:p w14:paraId="11004F59" w14:textId="77777777" w:rsidR="00CF3060" w:rsidRPr="00ED4625" w:rsidRDefault="00CF3060" w:rsidP="00ED46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disciplinare (SSD)</w:t>
            </w:r>
          </w:p>
        </w:tc>
        <w:tc>
          <w:tcPr>
            <w:tcW w:w="84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F0D349" w14:textId="76356F7C" w:rsidR="00CF3060" w:rsidRPr="00ED4625" w:rsidRDefault="003865DF" w:rsidP="00ED462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sz w:val="22"/>
                <w:szCs w:val="22"/>
              </w:rPr>
              <w:t>IUS/04</w:t>
            </w:r>
            <w:r w:rsidRPr="00ED4625">
              <w:rPr>
                <w:rFonts w:asciiTheme="minorHAnsi" w:hAnsiTheme="minorHAnsi" w:cstheme="minorHAnsi"/>
                <w:sz w:val="22"/>
                <w:szCs w:val="22"/>
              </w:rPr>
              <w:t xml:space="preserve"> – Diritto Commerciale</w:t>
            </w:r>
          </w:p>
        </w:tc>
      </w:tr>
      <w:tr w:rsidR="00CF3060" w:rsidRPr="00ED4625" w14:paraId="31B21F65" w14:textId="77777777" w:rsidTr="00675A97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32B59A" w14:textId="77777777" w:rsidR="00CF3060" w:rsidRPr="00ED4625" w:rsidRDefault="00CF3060" w:rsidP="00ED46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Anno di corso</w:t>
            </w:r>
          </w:p>
        </w:tc>
        <w:tc>
          <w:tcPr>
            <w:tcW w:w="84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D6DA079" w14:textId="3ABD7F42" w:rsidR="00CF3060" w:rsidRPr="00ED4625" w:rsidRDefault="003865DF" w:rsidP="00ED462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sz w:val="22"/>
                <w:szCs w:val="22"/>
              </w:rPr>
              <w:t>Libero</w:t>
            </w:r>
          </w:p>
        </w:tc>
      </w:tr>
      <w:tr w:rsidR="00CF3060" w:rsidRPr="00ED4625" w14:paraId="0BD23052" w14:textId="77777777" w:rsidTr="00675A97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6B2C94" w14:textId="77777777" w:rsidR="00CF3060" w:rsidRPr="00ED4625" w:rsidRDefault="00CF3060" w:rsidP="00ED46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Numero totale di crediti</w:t>
            </w:r>
          </w:p>
        </w:tc>
        <w:tc>
          <w:tcPr>
            <w:tcW w:w="84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99D6CC" w14:textId="12C7E9F6" w:rsidR="00CF3060" w:rsidRPr="00ED4625" w:rsidRDefault="003865DF" w:rsidP="00ED462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CF3060" w:rsidRPr="00ED4625" w14:paraId="51AD8695" w14:textId="77777777" w:rsidTr="00675A97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9475F6" w14:textId="77777777" w:rsidR="00CF3060" w:rsidRPr="00ED4625" w:rsidRDefault="00CF3060" w:rsidP="00ED46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Propedeuticità</w:t>
            </w:r>
          </w:p>
        </w:tc>
        <w:tc>
          <w:tcPr>
            <w:tcW w:w="84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7E0C5F" w14:textId="39AE862B" w:rsidR="00CF3060" w:rsidRPr="00ED4625" w:rsidRDefault="003865DF" w:rsidP="00ED462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sz w:val="22"/>
                <w:szCs w:val="22"/>
              </w:rPr>
              <w:t>Nessuna</w:t>
            </w:r>
          </w:p>
        </w:tc>
      </w:tr>
      <w:tr w:rsidR="00CF3060" w:rsidRPr="00ED4625" w14:paraId="501181A5" w14:textId="77777777" w:rsidTr="00675A97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10D587" w14:textId="77777777" w:rsidR="00CF3060" w:rsidRPr="00ED4625" w:rsidRDefault="00CF3060" w:rsidP="00ED46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84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420DE0B" w14:textId="071FD0AF" w:rsidR="003865DF" w:rsidRPr="00ED4625" w:rsidRDefault="003865DF" w:rsidP="00ED4625">
            <w:pPr>
              <w:pStyle w:val="TableParagraph"/>
              <w:spacing w:before="21" w:line="276" w:lineRule="auto"/>
              <w:ind w:left="37"/>
              <w:jc w:val="both"/>
              <w:rPr>
                <w:rStyle w:val="Enfasigrassetto"/>
                <w:rFonts w:asciiTheme="minorHAnsi" w:hAnsiTheme="minorHAnsi" w:cstheme="minorHAnsi"/>
              </w:rPr>
            </w:pPr>
            <w:r w:rsidRPr="00ED4625">
              <w:rPr>
                <w:rStyle w:val="Enfasigrassetto"/>
                <w:rFonts w:asciiTheme="minorHAnsi" w:hAnsiTheme="minorHAnsi" w:cstheme="minorHAnsi"/>
              </w:rPr>
              <w:t>Gaetano De Vito</w:t>
            </w:r>
          </w:p>
          <w:p w14:paraId="24E6D294" w14:textId="28EF6204" w:rsidR="003865DF" w:rsidRPr="00ED4625" w:rsidRDefault="00675A97" w:rsidP="00ED4625">
            <w:pPr>
              <w:pStyle w:val="TableParagraph"/>
              <w:spacing w:line="276" w:lineRule="auto"/>
              <w:ind w:left="37"/>
              <w:jc w:val="both"/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  <w:r w:rsidRPr="00ED4625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 xml:space="preserve">Link pagina docente: </w:t>
            </w:r>
            <w:hyperlink r:id="rId8" w:history="1">
              <w:r w:rsidRPr="00ED4625">
                <w:rPr>
                  <w:rStyle w:val="Collegamentoipertestuale"/>
                  <w:rFonts w:asciiTheme="minorHAnsi" w:hAnsiTheme="minorHAnsi" w:cstheme="minorHAnsi"/>
                </w:rPr>
                <w:t>https://ricerca.unicusano.it/author/gaetano-devito/</w:t>
              </w:r>
            </w:hyperlink>
          </w:p>
          <w:p w14:paraId="3AB3B79E" w14:textId="257505AA" w:rsidR="003865DF" w:rsidRPr="00ED4625" w:rsidRDefault="00CF3060" w:rsidP="00ED4625">
            <w:pPr>
              <w:pStyle w:val="TableParagraph"/>
              <w:spacing w:line="276" w:lineRule="auto"/>
              <w:ind w:left="37"/>
              <w:jc w:val="both"/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  <w:r w:rsidRPr="00ED4625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>Nickname</w:t>
            </w:r>
            <w:r w:rsidR="00675A97" w:rsidRPr="00ED4625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 xml:space="preserve">: </w:t>
            </w:r>
            <w:proofErr w:type="spellStart"/>
            <w:proofErr w:type="gramStart"/>
            <w:r w:rsidR="00675A97" w:rsidRPr="00ED4625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>gaetano.devito</w:t>
            </w:r>
            <w:proofErr w:type="spellEnd"/>
            <w:proofErr w:type="gramEnd"/>
          </w:p>
          <w:p w14:paraId="400C0A50" w14:textId="675373FD" w:rsidR="00675A97" w:rsidRPr="00ED4625" w:rsidRDefault="00CF3060" w:rsidP="00ED4625">
            <w:pPr>
              <w:pStyle w:val="TableParagraph"/>
              <w:spacing w:line="276" w:lineRule="auto"/>
              <w:ind w:left="37"/>
              <w:jc w:val="both"/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  <w:proofErr w:type="gramStart"/>
            <w:r w:rsidRPr="00ED4625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>Email</w:t>
            </w:r>
            <w:proofErr w:type="gramEnd"/>
            <w:r w:rsidR="00675A97" w:rsidRPr="00ED4625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 xml:space="preserve">: </w:t>
            </w:r>
            <w:hyperlink r:id="rId9" w:history="1">
              <w:r w:rsidR="00675A97" w:rsidRPr="00ED4625">
                <w:rPr>
                  <w:rStyle w:val="Enfasigrassetto"/>
                  <w:rFonts w:asciiTheme="minorHAnsi" w:hAnsiTheme="minorHAnsi" w:cstheme="minorHAnsi"/>
                  <w:b w:val="0"/>
                  <w:bCs w:val="0"/>
                </w:rPr>
                <w:t>gaetano.devito@unicusano.it</w:t>
              </w:r>
            </w:hyperlink>
          </w:p>
          <w:p w14:paraId="4BB73FA5" w14:textId="364B87FD" w:rsidR="00CF3060" w:rsidRPr="00ED4625" w:rsidRDefault="00CF3060" w:rsidP="00ED4625">
            <w:pPr>
              <w:pStyle w:val="TableParagraph"/>
              <w:spacing w:line="276" w:lineRule="auto"/>
              <w:ind w:left="37"/>
              <w:jc w:val="both"/>
              <w:rPr>
                <w:rFonts w:asciiTheme="minorHAnsi" w:hAnsiTheme="minorHAnsi" w:cstheme="minorHAnsi"/>
              </w:rPr>
            </w:pPr>
            <w:r w:rsidRPr="00ED4625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>Orario di ricevimento</w:t>
            </w:r>
            <w:r w:rsidR="00675A97" w:rsidRPr="00ED4625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>: il</w:t>
            </w:r>
            <w:r w:rsidR="00675A97" w:rsidRPr="00ED4625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 xml:space="preserve"> docente è sempre raggiungibile dagli studenti tramite messaggi della piattaforma</w:t>
            </w:r>
            <w:r w:rsidR="00675A97" w:rsidRPr="00ED4625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 xml:space="preserve"> e indirizzo mail</w:t>
            </w:r>
          </w:p>
        </w:tc>
      </w:tr>
      <w:tr w:rsidR="00CF3060" w:rsidRPr="00ED4625" w14:paraId="30623AE9" w14:textId="77777777" w:rsidTr="00675A97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A77593" w14:textId="77777777" w:rsidR="00CF3060" w:rsidRPr="00ED4625" w:rsidRDefault="00CF3060" w:rsidP="00ED46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Presentazione</w:t>
            </w:r>
          </w:p>
        </w:tc>
        <w:tc>
          <w:tcPr>
            <w:tcW w:w="84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56720E" w14:textId="751BE98F" w:rsidR="00CF3060" w:rsidRPr="00ED4625" w:rsidRDefault="00797280" w:rsidP="00ED462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7280">
              <w:rPr>
                <w:rFonts w:asciiTheme="minorHAnsi" w:hAnsiTheme="minorHAnsi" w:cstheme="minorHAnsi"/>
                <w:sz w:val="22"/>
                <w:szCs w:val="22"/>
              </w:rPr>
              <w:t xml:space="preserve">L’insegnamento di Diritto delle Holding e delle imprese finanziare si propone di far acquisire allo studente una serie di conoscenze in questo particolare settore del diritto societario. Il corso affronta infatti la disciplina normativa ed i processi operativi e finanziari più importanti che coinvolgono le Holding. </w:t>
            </w:r>
          </w:p>
        </w:tc>
      </w:tr>
      <w:tr w:rsidR="00CF3060" w:rsidRPr="00ED4625" w14:paraId="6E3EC929" w14:textId="77777777" w:rsidTr="00675A97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7ABC7C" w14:textId="77777777" w:rsidR="00CF3060" w:rsidRPr="00ED4625" w:rsidRDefault="00CF3060" w:rsidP="00ED46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Obiettivi formativi</w:t>
            </w:r>
          </w:p>
        </w:tc>
        <w:tc>
          <w:tcPr>
            <w:tcW w:w="84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279AE51" w14:textId="77777777" w:rsidR="00797280" w:rsidRPr="00797280" w:rsidRDefault="00797280" w:rsidP="00ED462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7280">
              <w:rPr>
                <w:rFonts w:asciiTheme="minorHAnsi" w:hAnsiTheme="minorHAnsi" w:cstheme="minorHAnsi"/>
                <w:sz w:val="22"/>
                <w:szCs w:val="22"/>
              </w:rPr>
              <w:t>L’insegnamento di Diritto delle Holding e delle imprese finanziarie ha l’obiettivo di illustrare allo studente:</w:t>
            </w:r>
          </w:p>
          <w:p w14:paraId="6BEFF660" w14:textId="77777777" w:rsidR="00005366" w:rsidRPr="00ED4625" w:rsidRDefault="00797280" w:rsidP="00ED4625">
            <w:pPr>
              <w:pStyle w:val="Paragrafoelenco"/>
              <w:numPr>
                <w:ilvl w:val="3"/>
                <w:numId w:val="49"/>
              </w:numPr>
              <w:spacing w:line="276" w:lineRule="auto"/>
              <w:ind w:left="59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sz w:val="22"/>
                <w:szCs w:val="22"/>
              </w:rPr>
              <w:t>le nozioni giuridiche fondamentali del diritto societario;</w:t>
            </w:r>
          </w:p>
          <w:p w14:paraId="441A4411" w14:textId="77777777" w:rsidR="00005366" w:rsidRPr="00ED4625" w:rsidRDefault="00797280" w:rsidP="00ED4625">
            <w:pPr>
              <w:pStyle w:val="Paragrafoelenco"/>
              <w:numPr>
                <w:ilvl w:val="3"/>
                <w:numId w:val="49"/>
              </w:numPr>
              <w:spacing w:line="276" w:lineRule="auto"/>
              <w:ind w:left="59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sz w:val="22"/>
                <w:szCs w:val="22"/>
              </w:rPr>
              <w:t>le caratteristiche dell’attività di impresa e finanziaria esercitata attraverso lo strumento della Holding</w:t>
            </w:r>
            <w:r w:rsidRPr="00ED462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B5B6EEE" w14:textId="77777777" w:rsidR="00005366" w:rsidRPr="00ED4625" w:rsidRDefault="00797280" w:rsidP="00ED4625">
            <w:pPr>
              <w:pStyle w:val="Paragrafoelenco"/>
              <w:numPr>
                <w:ilvl w:val="3"/>
                <w:numId w:val="49"/>
              </w:numPr>
              <w:spacing w:line="276" w:lineRule="auto"/>
              <w:ind w:left="59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sz w:val="22"/>
                <w:szCs w:val="22"/>
              </w:rPr>
              <w:t>il fenomeno del gruppo d’impresa</w:t>
            </w:r>
            <w:r w:rsidRPr="00ED462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A8F59BF" w14:textId="77777777" w:rsidR="00005366" w:rsidRPr="00ED4625" w:rsidRDefault="00797280" w:rsidP="00ED4625">
            <w:pPr>
              <w:pStyle w:val="Paragrafoelenco"/>
              <w:numPr>
                <w:ilvl w:val="3"/>
                <w:numId w:val="49"/>
              </w:numPr>
              <w:spacing w:line="276" w:lineRule="auto"/>
              <w:ind w:left="59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sz w:val="22"/>
                <w:szCs w:val="22"/>
              </w:rPr>
              <w:t>la disciplina di antiriciclaggio</w:t>
            </w:r>
            <w:r w:rsidRPr="00ED462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915A3EF" w14:textId="41ADFB52" w:rsidR="00CF3060" w:rsidRPr="00ED4625" w:rsidRDefault="00797280" w:rsidP="00ED4625">
            <w:pPr>
              <w:pStyle w:val="Paragrafoelenco"/>
              <w:numPr>
                <w:ilvl w:val="3"/>
                <w:numId w:val="49"/>
              </w:numPr>
              <w:spacing w:line="276" w:lineRule="auto"/>
              <w:ind w:left="59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sz w:val="22"/>
                <w:szCs w:val="22"/>
              </w:rPr>
              <w:t>le imprese finanziarie e le forme di finanziamento delle società.</w:t>
            </w:r>
          </w:p>
        </w:tc>
      </w:tr>
      <w:tr w:rsidR="00CF3060" w:rsidRPr="00ED4625" w14:paraId="5E5AE18F" w14:textId="77777777" w:rsidTr="00675A97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B812B7" w14:textId="77777777" w:rsidR="00CF3060" w:rsidRPr="00ED4625" w:rsidRDefault="00CF3060" w:rsidP="00ED46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Prerequisiti</w:t>
            </w:r>
          </w:p>
        </w:tc>
        <w:tc>
          <w:tcPr>
            <w:tcW w:w="84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5B2FB2E" w14:textId="05035F80" w:rsidR="00CF3060" w:rsidRPr="00ED4625" w:rsidRDefault="00ED4625" w:rsidP="00ED462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sz w:val="22"/>
                <w:szCs w:val="22"/>
              </w:rPr>
              <w:t>Non vi sono prerequisiti specifici per l’apprendimento delle conoscenze e delle abilità di base fornite dall’insegnamento</w:t>
            </w:r>
            <w:r w:rsidRPr="00ED46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F3060" w:rsidRPr="00ED4625" w14:paraId="08E7D358" w14:textId="77777777" w:rsidTr="00675A97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8C2096" w14:textId="77777777" w:rsidR="00CF3060" w:rsidRPr="00ED4625" w:rsidRDefault="00CF3060" w:rsidP="00ED46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Risultati di apprendimento attesi</w:t>
            </w:r>
          </w:p>
        </w:tc>
        <w:tc>
          <w:tcPr>
            <w:tcW w:w="84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4A38D8" w14:textId="702E341D" w:rsidR="00ED4625" w:rsidRPr="00ED4625" w:rsidRDefault="00ED4625" w:rsidP="00ED4625">
            <w:pPr>
              <w:pStyle w:val="TableParagraph"/>
              <w:tabs>
                <w:tab w:val="left" w:pos="758"/>
                <w:tab w:val="left" w:pos="759"/>
              </w:tabs>
              <w:spacing w:before="40"/>
              <w:jc w:val="both"/>
              <w:rPr>
                <w:rFonts w:asciiTheme="minorHAnsi" w:hAnsiTheme="minorHAnsi" w:cstheme="minorHAnsi"/>
                <w:b/>
              </w:rPr>
            </w:pPr>
            <w:r w:rsidRPr="00ED4625">
              <w:rPr>
                <w:rFonts w:asciiTheme="minorHAnsi" w:hAnsiTheme="minorHAnsi" w:cstheme="minorHAnsi"/>
                <w:b/>
              </w:rPr>
              <w:t>Conoscenza e capacità di comprensione</w:t>
            </w:r>
            <w:r>
              <w:rPr>
                <w:rFonts w:asciiTheme="minorHAnsi" w:hAnsiTheme="minorHAnsi" w:cstheme="minorHAnsi"/>
                <w:b/>
              </w:rPr>
              <w:t xml:space="preserve"> (KNOWLEDGE AND UNDERSTANDING)</w:t>
            </w:r>
            <w:r w:rsidRPr="00ED4625">
              <w:rPr>
                <w:rFonts w:asciiTheme="minorHAnsi" w:hAnsiTheme="minorHAnsi" w:cstheme="minorHAnsi"/>
                <w:b/>
              </w:rPr>
              <w:t>:</w:t>
            </w:r>
          </w:p>
          <w:p w14:paraId="1973B1F4" w14:textId="48E570C6" w:rsidR="00ED4625" w:rsidRPr="00ED4625" w:rsidRDefault="00ED4625" w:rsidP="00ED4625">
            <w:pPr>
              <w:pStyle w:val="TableParagraph"/>
              <w:tabs>
                <w:tab w:val="left" w:pos="758"/>
                <w:tab w:val="left" w:pos="759"/>
              </w:tabs>
              <w:spacing w:before="40"/>
              <w:jc w:val="both"/>
              <w:rPr>
                <w:rFonts w:asciiTheme="minorHAnsi" w:hAnsiTheme="minorHAnsi" w:cstheme="minorHAnsi"/>
              </w:rPr>
            </w:pPr>
            <w:r w:rsidRPr="00ED4625">
              <w:rPr>
                <w:rFonts w:asciiTheme="minorHAnsi" w:hAnsiTheme="minorHAnsi" w:cstheme="minorHAnsi"/>
              </w:rPr>
              <w:t xml:space="preserve">Lo studente al termine del </w:t>
            </w:r>
            <w:r>
              <w:rPr>
                <w:rFonts w:asciiTheme="minorHAnsi" w:hAnsiTheme="minorHAnsi" w:cstheme="minorHAnsi"/>
              </w:rPr>
              <w:t>C</w:t>
            </w:r>
            <w:r w:rsidRPr="00ED4625">
              <w:rPr>
                <w:rFonts w:asciiTheme="minorHAnsi" w:hAnsiTheme="minorHAnsi" w:cstheme="minorHAnsi"/>
              </w:rPr>
              <w:t xml:space="preserve">orso avrà </w:t>
            </w:r>
            <w:r>
              <w:rPr>
                <w:rFonts w:asciiTheme="minorHAnsi" w:hAnsiTheme="minorHAnsi" w:cstheme="minorHAnsi"/>
              </w:rPr>
              <w:t xml:space="preserve">dimostrato di aver </w:t>
            </w:r>
            <w:r w:rsidRPr="00ED4625">
              <w:rPr>
                <w:rFonts w:asciiTheme="minorHAnsi" w:hAnsiTheme="minorHAnsi" w:cstheme="minorHAnsi"/>
              </w:rPr>
              <w:t>acquisito un ventaglio di conoscenze nello specifico settore delle holding e delle imprese finanziarie.</w:t>
            </w:r>
          </w:p>
          <w:p w14:paraId="067E9E4F" w14:textId="707A1287" w:rsidR="00ED4625" w:rsidRPr="00ED4625" w:rsidRDefault="00ED4625" w:rsidP="00ED4625">
            <w:pPr>
              <w:pStyle w:val="TableParagraph"/>
              <w:tabs>
                <w:tab w:val="left" w:pos="758"/>
                <w:tab w:val="left" w:pos="759"/>
              </w:tabs>
              <w:spacing w:before="40"/>
              <w:jc w:val="both"/>
              <w:rPr>
                <w:rFonts w:asciiTheme="minorHAnsi" w:hAnsiTheme="minorHAnsi" w:cstheme="minorHAnsi"/>
                <w:b/>
              </w:rPr>
            </w:pPr>
            <w:r w:rsidRPr="00ED4625">
              <w:rPr>
                <w:rFonts w:asciiTheme="minorHAnsi" w:hAnsiTheme="minorHAnsi" w:cstheme="minorHAnsi"/>
                <w:b/>
              </w:rPr>
              <w:t>Applicazione della conoscenza</w:t>
            </w:r>
            <w:r>
              <w:rPr>
                <w:rFonts w:asciiTheme="minorHAnsi" w:hAnsiTheme="minorHAnsi" w:cstheme="minorHAnsi"/>
                <w:b/>
              </w:rPr>
              <w:t xml:space="preserve"> e comprensione</w:t>
            </w:r>
            <w:r w:rsidR="00C570D9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(APPLYING KNOWLEDGE AND UNDERSTANDING):</w:t>
            </w:r>
            <w:r w:rsidRPr="00ED462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28BE6CF" w14:textId="5DE5B42D" w:rsidR="00ED4625" w:rsidRPr="00ED4625" w:rsidRDefault="00ED4625" w:rsidP="00ED4625">
            <w:pPr>
              <w:pStyle w:val="TableParagraph"/>
              <w:tabs>
                <w:tab w:val="left" w:pos="758"/>
                <w:tab w:val="left" w:pos="759"/>
              </w:tabs>
              <w:spacing w:before="40"/>
              <w:jc w:val="both"/>
              <w:rPr>
                <w:rFonts w:asciiTheme="minorHAnsi" w:hAnsiTheme="minorHAnsi" w:cstheme="minorHAnsi"/>
              </w:rPr>
            </w:pPr>
            <w:r w:rsidRPr="00ED4625">
              <w:rPr>
                <w:rFonts w:asciiTheme="minorHAnsi" w:hAnsiTheme="minorHAnsi" w:cstheme="minorHAnsi"/>
              </w:rPr>
              <w:t xml:space="preserve">Lo studente sarà in grado di </w:t>
            </w:r>
            <w:r>
              <w:rPr>
                <w:rFonts w:asciiTheme="minorHAnsi" w:hAnsiTheme="minorHAnsi" w:cstheme="minorHAnsi"/>
              </w:rPr>
              <w:t xml:space="preserve">utilizzare le conoscenze apprese per </w:t>
            </w:r>
            <w:r w:rsidRPr="00ED4625">
              <w:rPr>
                <w:rFonts w:asciiTheme="minorHAnsi" w:hAnsiTheme="minorHAnsi" w:cstheme="minorHAnsi"/>
              </w:rPr>
              <w:t>comprendere i fenomeni commerciali ed imprenditoriali a cui si assiste quotidianamente e sviluppare capacità critiche</w:t>
            </w:r>
            <w:r w:rsidRPr="00ED4625">
              <w:rPr>
                <w:rFonts w:asciiTheme="minorHAnsi" w:hAnsiTheme="minorHAnsi" w:cstheme="minorHAnsi"/>
              </w:rPr>
              <w:t>.</w:t>
            </w:r>
          </w:p>
          <w:p w14:paraId="0C227030" w14:textId="19E2ECA6" w:rsidR="00ED4625" w:rsidRPr="00ED4625" w:rsidRDefault="00ED4625" w:rsidP="00ED4625">
            <w:pPr>
              <w:pStyle w:val="TableParagraph"/>
              <w:tabs>
                <w:tab w:val="left" w:pos="758"/>
                <w:tab w:val="left" w:pos="759"/>
              </w:tabs>
              <w:spacing w:before="40"/>
              <w:jc w:val="both"/>
              <w:rPr>
                <w:rFonts w:asciiTheme="minorHAnsi" w:hAnsiTheme="minorHAnsi" w:cstheme="minorHAnsi"/>
                <w:b/>
              </w:rPr>
            </w:pPr>
            <w:r w:rsidRPr="00ED4625">
              <w:rPr>
                <w:rFonts w:asciiTheme="minorHAnsi" w:hAnsiTheme="minorHAnsi" w:cstheme="minorHAnsi"/>
                <w:b/>
              </w:rPr>
              <w:t>Autonomia di giudizio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="00C570D9">
              <w:rPr>
                <w:rFonts w:asciiTheme="minorHAnsi" w:hAnsiTheme="minorHAnsi" w:cstheme="minorHAnsi"/>
                <w:b/>
              </w:rPr>
              <w:t>ABILITY TO DRAW CONCLUSIONS)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2036A4E0" w14:textId="743A378C" w:rsidR="00ED4625" w:rsidRPr="00ED4625" w:rsidRDefault="00ED4625" w:rsidP="00ED4625">
            <w:pPr>
              <w:pStyle w:val="TableParagraph"/>
              <w:tabs>
                <w:tab w:val="left" w:pos="758"/>
                <w:tab w:val="left" w:pos="759"/>
              </w:tabs>
              <w:spacing w:before="40"/>
              <w:jc w:val="both"/>
              <w:rPr>
                <w:rFonts w:asciiTheme="minorHAnsi" w:hAnsiTheme="minorHAnsi" w:cstheme="minorHAnsi"/>
              </w:rPr>
            </w:pPr>
            <w:r w:rsidRPr="00ED4625">
              <w:rPr>
                <w:rFonts w:asciiTheme="minorHAnsi" w:hAnsiTheme="minorHAnsi" w:cstheme="minorHAnsi"/>
              </w:rPr>
              <w:t xml:space="preserve">Il </w:t>
            </w:r>
            <w:r>
              <w:rPr>
                <w:rFonts w:asciiTheme="minorHAnsi" w:hAnsiTheme="minorHAnsi" w:cstheme="minorHAnsi"/>
              </w:rPr>
              <w:t>C</w:t>
            </w:r>
            <w:r w:rsidRPr="00ED4625">
              <w:rPr>
                <w:rFonts w:asciiTheme="minorHAnsi" w:hAnsiTheme="minorHAnsi" w:cstheme="minorHAnsi"/>
              </w:rPr>
              <w:t xml:space="preserve">orso consentirà allo studente di valutare criticamente alcuni fenomeni della realtà economica e commerciale del nostro </w:t>
            </w:r>
            <w:r w:rsidRPr="00ED4625">
              <w:rPr>
                <w:rFonts w:asciiTheme="minorHAnsi" w:hAnsiTheme="minorHAnsi" w:cstheme="minorHAnsi"/>
              </w:rPr>
              <w:t>periodo,</w:t>
            </w:r>
            <w:r w:rsidRPr="00ED4625">
              <w:rPr>
                <w:rFonts w:asciiTheme="minorHAnsi" w:hAnsiTheme="minorHAnsi" w:cstheme="minorHAnsi"/>
              </w:rPr>
              <w:t xml:space="preserve"> tra cui la disciplina dei grandi gruppi societari attraverso una prima associazione tra fattispecie e istituti giuridici. </w:t>
            </w:r>
          </w:p>
          <w:p w14:paraId="6B5FEB22" w14:textId="7B8C804D" w:rsidR="00ED4625" w:rsidRPr="00ED4625" w:rsidRDefault="00ED4625" w:rsidP="00ED4625">
            <w:pPr>
              <w:pStyle w:val="TableParagraph"/>
              <w:tabs>
                <w:tab w:val="left" w:pos="758"/>
                <w:tab w:val="left" w:pos="759"/>
              </w:tabs>
              <w:spacing w:before="40"/>
              <w:jc w:val="both"/>
              <w:rPr>
                <w:rFonts w:asciiTheme="minorHAnsi" w:hAnsiTheme="minorHAnsi" w:cstheme="minorHAnsi"/>
                <w:b/>
              </w:rPr>
            </w:pPr>
            <w:r w:rsidRPr="00ED4625">
              <w:rPr>
                <w:rFonts w:asciiTheme="minorHAnsi" w:hAnsiTheme="minorHAnsi" w:cstheme="minorHAnsi"/>
                <w:b/>
              </w:rPr>
              <w:t>Capacità di apprendere</w:t>
            </w:r>
            <w:r w:rsidR="00C570D9">
              <w:rPr>
                <w:rFonts w:asciiTheme="minorHAnsi" w:hAnsiTheme="minorHAnsi" w:cstheme="minorHAnsi"/>
                <w:b/>
              </w:rPr>
              <w:t xml:space="preserve"> (LEARNING SKILLS)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3D3A8407" w14:textId="16A54B05" w:rsidR="00CF3060" w:rsidRPr="00ED4625" w:rsidRDefault="00ED4625" w:rsidP="00ED4625">
            <w:pPr>
              <w:pStyle w:val="TableParagraph"/>
              <w:tabs>
                <w:tab w:val="left" w:pos="758"/>
                <w:tab w:val="left" w:pos="759"/>
              </w:tabs>
              <w:spacing w:before="40"/>
              <w:jc w:val="both"/>
              <w:rPr>
                <w:rFonts w:asciiTheme="minorHAnsi" w:hAnsiTheme="minorHAnsi" w:cstheme="minorHAnsi"/>
              </w:rPr>
            </w:pPr>
            <w:r w:rsidRPr="00ED4625">
              <w:rPr>
                <w:rFonts w:asciiTheme="minorHAnsi" w:hAnsiTheme="minorHAnsi" w:cstheme="minorHAnsi"/>
              </w:rPr>
              <w:t xml:space="preserve">Lo studente avrà acquisito alcune nozioni che risulteranno coadiuvanti all’apprendimento di altri argomenti nel settore del diritto commerciale, del diritto tributario e delle altre materie attinenti </w:t>
            </w:r>
            <w:r w:rsidRPr="00ED4625">
              <w:rPr>
                <w:rFonts w:asciiTheme="minorHAnsi" w:hAnsiTheme="minorHAnsi" w:cstheme="minorHAnsi"/>
              </w:rPr>
              <w:t>all’ambito</w:t>
            </w:r>
            <w:r w:rsidRPr="00ED4625">
              <w:rPr>
                <w:rFonts w:asciiTheme="minorHAnsi" w:hAnsiTheme="minorHAnsi" w:cstheme="minorHAnsi"/>
              </w:rPr>
              <w:t xml:space="preserve"> giuridico economico.</w:t>
            </w:r>
          </w:p>
        </w:tc>
      </w:tr>
      <w:tr w:rsidR="00CF3060" w:rsidRPr="00ED4625" w14:paraId="03FF11EB" w14:textId="77777777" w:rsidTr="00675A97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A37F6E" w14:textId="77777777" w:rsidR="00CF3060" w:rsidRPr="00ED4625" w:rsidRDefault="00CF3060" w:rsidP="00ED46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Organizzazione dell’insegnamento</w:t>
            </w:r>
          </w:p>
        </w:tc>
        <w:tc>
          <w:tcPr>
            <w:tcW w:w="84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481032" w14:textId="77777777" w:rsidR="00C570D9" w:rsidRPr="00C570D9" w:rsidRDefault="00C570D9" w:rsidP="00C570D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70D9">
              <w:rPr>
                <w:rFonts w:asciiTheme="minorHAnsi" w:hAnsiTheme="minorHAnsi" w:cstheme="minorHAnsi"/>
                <w:sz w:val="22"/>
                <w:szCs w:val="22"/>
              </w:rPr>
              <w:t xml:space="preserve">Il corso di </w:t>
            </w:r>
            <w:r w:rsidRPr="00C570D9">
              <w:rPr>
                <w:rFonts w:asciiTheme="minorHAnsi" w:hAnsiTheme="minorHAnsi" w:cstheme="minorHAnsi"/>
                <w:b/>
                <w:sz w:val="22"/>
                <w:szCs w:val="22"/>
              </w:rPr>
              <w:t>Diritto delle Holding e delle imprese finanziarie</w:t>
            </w:r>
            <w:r w:rsidRPr="00C570D9">
              <w:rPr>
                <w:rFonts w:asciiTheme="minorHAnsi" w:hAnsiTheme="minorHAnsi" w:cstheme="minorHAnsi"/>
                <w:sz w:val="22"/>
                <w:szCs w:val="22"/>
              </w:rPr>
              <w:t xml:space="preserve"> è sviluppato secondo una didattica erogativa e una didattica interattiva. </w:t>
            </w:r>
          </w:p>
          <w:p w14:paraId="4EA217BE" w14:textId="77777777" w:rsidR="00C570D9" w:rsidRPr="00C570D9" w:rsidRDefault="00C570D9" w:rsidP="00C570D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70D9">
              <w:rPr>
                <w:rFonts w:asciiTheme="minorHAnsi" w:hAnsiTheme="minorHAnsi" w:cstheme="minorHAnsi"/>
                <w:b/>
                <w:sz w:val="22"/>
                <w:szCs w:val="22"/>
              </w:rPr>
              <w:t>La didattica erogativa</w:t>
            </w:r>
            <w:r w:rsidRPr="00C570D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C570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</w:t>
            </w:r>
            <w:r w:rsidRPr="00C570D9">
              <w:rPr>
                <w:rFonts w:asciiTheme="minorHAnsi" w:hAnsiTheme="minorHAnsi" w:cstheme="minorHAnsi"/>
                <w:sz w:val="22"/>
                <w:szCs w:val="22"/>
              </w:rPr>
              <w:t xml:space="preserve">) comprende </w:t>
            </w:r>
            <w:r w:rsidRPr="00C570D9">
              <w:rPr>
                <w:rFonts w:asciiTheme="minorHAnsi" w:hAnsiTheme="minorHAnsi" w:cstheme="minorHAnsi"/>
                <w:b/>
                <w:sz w:val="22"/>
                <w:szCs w:val="22"/>
              </w:rPr>
              <w:t>lezioni audio-video</w:t>
            </w:r>
            <w:r w:rsidRPr="00C570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570D9">
              <w:rPr>
                <w:rFonts w:asciiTheme="minorHAnsi" w:hAnsiTheme="minorHAnsi" w:cstheme="minorHAnsi"/>
                <w:b/>
                <w:sz w:val="22"/>
                <w:szCs w:val="22"/>
              </w:rPr>
              <w:t>preregistrate</w:t>
            </w:r>
            <w:r w:rsidRPr="00C570D9">
              <w:rPr>
                <w:rFonts w:asciiTheme="minorHAnsi" w:hAnsiTheme="minorHAnsi" w:cstheme="minorHAnsi"/>
                <w:sz w:val="22"/>
                <w:szCs w:val="22"/>
              </w:rPr>
              <w:t xml:space="preserve"> dal docente che compongono, insieme a slide e dispense, i materiali di studio disponibili in piattaforma. </w:t>
            </w:r>
          </w:p>
          <w:p w14:paraId="3B75BC19" w14:textId="77777777" w:rsidR="00C570D9" w:rsidRPr="00C570D9" w:rsidRDefault="00C570D9" w:rsidP="00C570D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70D9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r w:rsidRPr="00C570D9">
              <w:rPr>
                <w:rFonts w:asciiTheme="minorHAnsi" w:hAnsiTheme="minorHAnsi" w:cstheme="minorHAnsi"/>
                <w:b/>
                <w:sz w:val="22"/>
                <w:szCs w:val="22"/>
              </w:rPr>
              <w:t>didattica interattiva (DI)</w:t>
            </w:r>
            <w:r w:rsidRPr="00C570D9">
              <w:rPr>
                <w:rFonts w:asciiTheme="minorHAnsi" w:hAnsiTheme="minorHAnsi" w:cstheme="minorHAnsi"/>
                <w:sz w:val="22"/>
                <w:szCs w:val="22"/>
              </w:rPr>
              <w:t xml:space="preserve"> è svolta online e comprende:</w:t>
            </w:r>
          </w:p>
          <w:p w14:paraId="4F924863" w14:textId="77777777" w:rsidR="00C570D9" w:rsidRDefault="00C570D9" w:rsidP="00C570D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70D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C570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web</w:t>
            </w:r>
            <w:r w:rsidRPr="00C570D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C570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forum</w:t>
            </w:r>
            <w:r w:rsidRPr="00C570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messaggi </w:t>
            </w:r>
            <w:proofErr w:type="gramStart"/>
            <w:r w:rsidRPr="00C570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email</w:t>
            </w:r>
            <w:proofErr w:type="gramEnd"/>
            <w:r w:rsidRPr="00C570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videoconferenze e </w:t>
            </w:r>
            <w:r w:rsidRPr="00C570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chat</w:t>
            </w:r>
            <w:r w:rsidRPr="00C570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570D9">
              <w:rPr>
                <w:rFonts w:asciiTheme="minorHAnsi" w:hAnsiTheme="minorHAnsi" w:cstheme="minorHAnsi"/>
                <w:sz w:val="22"/>
                <w:szCs w:val="22"/>
              </w:rPr>
              <w:t>in cui gli studenti interagiscono con il docente e/o tutor;</w:t>
            </w:r>
          </w:p>
          <w:p w14:paraId="47BBCF9F" w14:textId="42649DEE" w:rsidR="00C570D9" w:rsidRPr="00C570D9" w:rsidRDefault="00C570D9" w:rsidP="00C570D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C570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di autovalutazione </w:t>
            </w:r>
            <w:r w:rsidRPr="00C570D9">
              <w:rPr>
                <w:rFonts w:asciiTheme="minorHAnsi" w:hAnsiTheme="minorHAnsi" w:cstheme="minorHAnsi"/>
                <w:sz w:val="22"/>
                <w:szCs w:val="22"/>
              </w:rPr>
              <w:t>di tipo asincrono che corredano le lezioni preregistrate e consentono agli studenti di accertare la comprensione e il grado di conoscenza acquisita dei contenuti di ciascuna lezione;</w:t>
            </w:r>
          </w:p>
          <w:p w14:paraId="0B18CF72" w14:textId="35957D46" w:rsidR="00C570D9" w:rsidRPr="00C570D9" w:rsidRDefault="00C570D9" w:rsidP="00C570D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70D9">
              <w:rPr>
                <w:rFonts w:asciiTheme="minorHAnsi" w:hAnsiTheme="minorHAnsi" w:cstheme="minorHAnsi"/>
                <w:sz w:val="22"/>
                <w:szCs w:val="22"/>
              </w:rPr>
              <w:t xml:space="preserve">L’insegnamento di Diritto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delle holding e delle imprese finanziarie</w:t>
            </w:r>
            <w:r w:rsidRPr="00C570D9">
              <w:rPr>
                <w:rFonts w:asciiTheme="minorHAnsi" w:hAnsiTheme="minorHAnsi" w:cstheme="minorHAnsi"/>
                <w:sz w:val="22"/>
                <w:szCs w:val="22"/>
              </w:rPr>
              <w:t xml:space="preserve">, che consta di </w:t>
            </w:r>
            <w:r w:rsidR="00926FE8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r w:rsidRPr="00C570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CFU</w:t>
            </w:r>
            <w:r w:rsidRPr="00C570D9">
              <w:rPr>
                <w:rFonts w:asciiTheme="minorHAnsi" w:hAnsiTheme="minorHAnsi" w:cstheme="minorHAnsi"/>
                <w:sz w:val="22"/>
                <w:szCs w:val="22"/>
              </w:rPr>
              <w:t>, prevede un carico totale di studio di almeno 125</w:t>
            </w:r>
            <w:r w:rsidRPr="00C570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ore</w:t>
            </w:r>
            <w:r w:rsidRPr="00C570D9">
              <w:rPr>
                <w:rFonts w:asciiTheme="minorHAnsi" w:hAnsiTheme="minorHAnsi" w:cstheme="minorHAnsi"/>
                <w:sz w:val="22"/>
                <w:szCs w:val="22"/>
              </w:rPr>
              <w:t xml:space="preserve"> così suddivise:</w:t>
            </w:r>
          </w:p>
          <w:p w14:paraId="51DB033B" w14:textId="42F3B388" w:rsidR="00C570D9" w:rsidRPr="00C570D9" w:rsidRDefault="00C570D9" w:rsidP="00C570D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70D9">
              <w:rPr>
                <w:rFonts w:asciiTheme="minorHAnsi" w:hAnsiTheme="minorHAnsi" w:cstheme="minorHAnsi"/>
                <w:bCs/>
                <w:sz w:val="22"/>
                <w:szCs w:val="22"/>
              </w:rPr>
              <w:t>circa 105 ore</w:t>
            </w:r>
            <w:r w:rsidRPr="00C570D9">
              <w:rPr>
                <w:rFonts w:asciiTheme="minorHAnsi" w:hAnsiTheme="minorHAnsi" w:cstheme="minorHAnsi"/>
                <w:sz w:val="22"/>
                <w:szCs w:val="22"/>
              </w:rPr>
              <w:t xml:space="preserve"> di didattica erogativa; </w:t>
            </w:r>
          </w:p>
          <w:p w14:paraId="00136B11" w14:textId="18010574" w:rsidR="00CF3060" w:rsidRPr="00ED4625" w:rsidRDefault="00C570D9" w:rsidP="00C570D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circa </w:t>
            </w:r>
            <w:r w:rsidR="00926FE8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Pr="00926F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ore</w:t>
            </w:r>
            <w:r w:rsidRPr="00C570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570D9">
              <w:rPr>
                <w:rFonts w:asciiTheme="minorHAnsi" w:hAnsiTheme="minorHAnsi" w:cstheme="minorHAnsi"/>
                <w:sz w:val="22"/>
                <w:szCs w:val="22"/>
              </w:rPr>
              <w:t>di didattica interattiva.</w:t>
            </w:r>
          </w:p>
        </w:tc>
      </w:tr>
      <w:tr w:rsidR="00CF3060" w:rsidRPr="00ED4625" w14:paraId="7534B153" w14:textId="77777777" w:rsidTr="00675A97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5F1453" w14:textId="77777777" w:rsidR="00CF3060" w:rsidRPr="00ED4625" w:rsidRDefault="00CF3060" w:rsidP="00ED46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Contenuti del corso</w:t>
            </w:r>
          </w:p>
        </w:tc>
        <w:tc>
          <w:tcPr>
            <w:tcW w:w="84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26A1C6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L’insegnamento di </w:t>
            </w:r>
            <w:r w:rsidRPr="00926FE8">
              <w:rPr>
                <w:rFonts w:asciiTheme="minorHAnsi" w:hAnsiTheme="minorHAnsi" w:cstheme="minorHAnsi"/>
                <w:b/>
                <w:sz w:val="22"/>
                <w:szCs w:val="22"/>
              </w:rPr>
              <w:t>Diritto delle Holding e delle imprese finanziarie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 prevede il seguente programma. </w:t>
            </w:r>
          </w:p>
          <w:p w14:paraId="1619258A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C1D53B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 La classificazione delle imprese finanziarie al pubblico al pubblico e delle tipologie di finanziamenti</w:t>
            </w:r>
          </w:p>
          <w:p w14:paraId="701E17D1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2. La disciplina europea degli istituti di pagamento</w:t>
            </w:r>
          </w:p>
          <w:p w14:paraId="4D848F88" w14:textId="16842C08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3. Le future imprese finanziarie del microcredito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e la tipologia dei crediti erogabili</w:t>
            </w:r>
          </w:p>
          <w:p w14:paraId="71832FBE" w14:textId="064893A0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4. Le holding e il gruppo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imprese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il ruolo delle subholding</w:t>
            </w:r>
          </w:p>
          <w:p w14:paraId="50CB75F9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5. L’attività di </w:t>
            </w:r>
            <w:proofErr w:type="spellStart"/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merchant</w:t>
            </w:r>
            <w:proofErr w:type="spellEnd"/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 bank</w:t>
            </w:r>
          </w:p>
          <w:p w14:paraId="2879A54E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6. Continuità d’impresa: il passaggio generazionale nelle imprese familiari (1)</w:t>
            </w:r>
          </w:p>
          <w:p w14:paraId="5DC75EA0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7. Continuità d’impresa: il passaggio generazionale nelle imprese familiari (2)</w:t>
            </w:r>
          </w:p>
          <w:p w14:paraId="4486104B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8. La disciplina del consiglio di famiglia e l’adozione del codice etico nelle aziende familiari</w:t>
            </w:r>
          </w:p>
          <w:p w14:paraId="662BE3DC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9. Il diritto successorio e i patti di famiglia nelle aziende familiari</w:t>
            </w:r>
          </w:p>
          <w:p w14:paraId="3CD16E3A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10. Attuazione del trasferimento generazionale delle imprese di famiglia</w:t>
            </w:r>
          </w:p>
          <w:p w14:paraId="497E71D9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11. I dividendi, i prestiti partecipativi finanziari, i prestiti partecipativi equity</w:t>
            </w:r>
          </w:p>
          <w:p w14:paraId="12E27650" w14:textId="631A5905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12. Emissione di obbligazioni, 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mini-obbligazioni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, cambiali finanziarie e titoli di debito</w:t>
            </w:r>
          </w:p>
          <w:p w14:paraId="14E1A4CB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13. Le operazioni straordinarie nei gruppi d’impresa</w:t>
            </w:r>
          </w:p>
          <w:p w14:paraId="2F7BCF65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14. I conferimenti</w:t>
            </w:r>
          </w:p>
          <w:p w14:paraId="3BD032C1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15. La contrattualistica infragruppo: cash pooling e cash management</w:t>
            </w:r>
          </w:p>
          <w:p w14:paraId="3D37E084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16. Profili negoziali di leasing azionario e del factoring</w:t>
            </w:r>
          </w:p>
          <w:p w14:paraId="23AD0FF5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17. Consolidato fiscale, trasferimenti dei vantaggi fiscali, imposte differite attive e passive</w:t>
            </w:r>
          </w:p>
          <w:p w14:paraId="4149E1FA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18. La fiscalità dei gruppi d’impresa</w:t>
            </w:r>
          </w:p>
          <w:p w14:paraId="4A6F0198" w14:textId="29542756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19. La governance delle holding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e il ruolo delle subholding</w:t>
            </w:r>
          </w:p>
          <w:p w14:paraId="1F9D12E4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20. Il ruolo delle holding nel trasferimento generazionale</w:t>
            </w:r>
          </w:p>
          <w:p w14:paraId="67EA732B" w14:textId="6DB7D474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21.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finanziamenti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dei soci ei servizi finanziari infragruppo</w:t>
            </w:r>
          </w:p>
          <w:p w14:paraId="28511742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22. Le società “veicolo” della finanza infragruppo</w:t>
            </w:r>
          </w:p>
          <w:p w14:paraId="49F60243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23. Holding estere e gruppi internazionali</w:t>
            </w:r>
          </w:p>
          <w:p w14:paraId="7DC1A285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24. Le royalty company e il venture capital</w:t>
            </w:r>
          </w:p>
          <w:p w14:paraId="0884D4E3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25. Gli istituti di pagamento interni ai gruppi aziendali</w:t>
            </w:r>
          </w:p>
          <w:p w14:paraId="6AE7B2A6" w14:textId="1F81C593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26. 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Le disposizioni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 in materia di trasparenza contrattuale</w:t>
            </w:r>
          </w:p>
          <w:p w14:paraId="55BD6E42" w14:textId="2726CC9B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27. La vigilanza della 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Banca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 d’Italia</w:t>
            </w:r>
          </w:p>
          <w:p w14:paraId="5F3BBFCD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28. La normativa antiriciclaggio</w:t>
            </w:r>
          </w:p>
          <w:p w14:paraId="123A15E9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29. La valenza giuridica degli IAS e loro adozione nelle holding e società finanziarie</w:t>
            </w:r>
          </w:p>
          <w:p w14:paraId="18D66D88" w14:textId="5967377A" w:rsidR="00CF3060" w:rsidRPr="00ED4625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30. La gestione dei patrimoni complessi</w:t>
            </w:r>
          </w:p>
        </w:tc>
      </w:tr>
      <w:tr w:rsidR="00CF3060" w:rsidRPr="00ED4625" w14:paraId="3F46D1B7" w14:textId="77777777" w:rsidTr="00675A97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83C2D4" w14:textId="77777777" w:rsidR="00CF3060" w:rsidRPr="00ED4625" w:rsidRDefault="00CF3060" w:rsidP="00ED46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Materiali di studio</w:t>
            </w:r>
          </w:p>
        </w:tc>
        <w:tc>
          <w:tcPr>
            <w:tcW w:w="84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627E76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Il corso è sviluppato attraverso le lezioni preregistrate audio-video che compongono, insieme a slides e dispense, i materiali di studio disponibili in piattaforma. </w:t>
            </w:r>
          </w:p>
          <w:p w14:paraId="029A6052" w14:textId="77777777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Sono poi proposti dei test di autovalutazione, di tipo asincrono, che corredano le lezioni preregistrate e consentono agli studenti di accertare sia la comprensione, sia il grado di conoscenza acquisita dei contenuti di ognuna delle lezioni.</w:t>
            </w:r>
          </w:p>
          <w:p w14:paraId="5FB0789C" w14:textId="77777777" w:rsidR="00CF3060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Tale materiale è curato e aggiornato dal docente e copre l’intero programma d’insegnamento.</w:t>
            </w:r>
          </w:p>
          <w:p w14:paraId="5158306E" w14:textId="22EC7640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Testo consigliato: “La holding e il gruppo di imprese” di Simona Colombi, Maggioli Editore, 2009. Prefazione di Gaetano De Vito.</w:t>
            </w:r>
          </w:p>
        </w:tc>
      </w:tr>
      <w:tr w:rsidR="00CF3060" w:rsidRPr="00ED4625" w14:paraId="38B709BB" w14:textId="77777777" w:rsidTr="00675A97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E82696" w14:textId="77777777" w:rsidR="00CF3060" w:rsidRPr="00ED4625" w:rsidRDefault="00CF3060" w:rsidP="00ED46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Modalità di verifica dell’apprendimento</w:t>
            </w:r>
          </w:p>
        </w:tc>
        <w:tc>
          <w:tcPr>
            <w:tcW w:w="84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670C5C" w14:textId="6C84B594" w:rsidR="00926FE8" w:rsidRPr="00926FE8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L’esame di profitto consiste nello svolgimento di </w:t>
            </w:r>
            <w:r w:rsidRPr="00926F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una prova orale 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o di </w:t>
            </w:r>
            <w:r w:rsidRPr="00926F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una prova scritta, 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entrambe tendenti ad accertare la conoscenza e la capacità di comprensione delle nozioni, delle categorie e degli istituti fondamentali del diritto delle Holding e delle imprese finanziarie, come analiticamente individuati nei Contenuti 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dell’insegnamento.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7410D9" w14:textId="75522F70" w:rsidR="00CF3060" w:rsidRPr="00ED4625" w:rsidRDefault="00926FE8" w:rsidP="00926F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La prova scritta prevede la somministrazione di un test contenente </w:t>
            </w:r>
            <w:r w:rsidRPr="00926FE8">
              <w:rPr>
                <w:rFonts w:asciiTheme="minorHAnsi" w:hAnsiTheme="minorHAnsi" w:cstheme="minorHAnsi"/>
                <w:b/>
                <w:sz w:val="22"/>
                <w:szCs w:val="22"/>
              </w:rPr>
              <w:t>20 domande a risposta chiusa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r w:rsidRPr="00926FE8">
              <w:rPr>
                <w:rFonts w:asciiTheme="minorHAnsi" w:hAnsiTheme="minorHAnsi" w:cstheme="minorHAnsi"/>
                <w:b/>
                <w:sz w:val="22"/>
                <w:szCs w:val="22"/>
              </w:rPr>
              <w:t>una domanda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6FE8">
              <w:rPr>
                <w:rFonts w:asciiTheme="minorHAnsi" w:hAnsiTheme="minorHAnsi" w:cstheme="minorHAnsi"/>
                <w:b/>
                <w:sz w:val="22"/>
                <w:szCs w:val="22"/>
              </w:rPr>
              <w:t>a risposta aperta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 da scegliere tra due. La prova orale consiste in un </w:t>
            </w:r>
            <w:r w:rsidRPr="00926FE8">
              <w:rPr>
                <w:rFonts w:asciiTheme="minorHAnsi" w:hAnsiTheme="minorHAnsi" w:cstheme="minorHAnsi"/>
                <w:b/>
                <w:sz w:val="22"/>
                <w:szCs w:val="22"/>
              </w:rPr>
              <w:t>colloquio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 con almeno </w:t>
            </w:r>
            <w:proofErr w:type="gramStart"/>
            <w:r w:rsidRPr="00926FE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proofErr w:type="gramEnd"/>
            <w:r w:rsidRPr="00926F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domande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F3060" w:rsidRPr="00ED4625" w14:paraId="2969DC48" w14:textId="77777777" w:rsidTr="00675A97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FD2DEA" w14:textId="77777777" w:rsidR="00CF3060" w:rsidRPr="00ED4625" w:rsidRDefault="00CF3060" w:rsidP="00ED462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per l’assegnazione dell’elaborato finale</w:t>
            </w:r>
          </w:p>
        </w:tc>
        <w:tc>
          <w:tcPr>
            <w:tcW w:w="84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0510FF" w14:textId="2E7F9201" w:rsidR="00CF3060" w:rsidRPr="00ED4625" w:rsidRDefault="00926FE8" w:rsidP="00ED462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>L’assegnazione dell’</w:t>
            </w:r>
            <w:r w:rsidRPr="00926F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elaborato finale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 avverrà sulla base di un colloquio con il docente in cui lo studente manifesterà i propri specifici </w:t>
            </w:r>
            <w:r w:rsidRPr="00926F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interessi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 in relazione a qualche argomento che intende approfondire; non esistono </w:t>
            </w:r>
            <w:r w:rsidRPr="00926F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preclusioni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 alla richiesta di assegnazione della tesi e non è prevista una </w:t>
            </w:r>
            <w:r w:rsidRPr="00926F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media particolare</w:t>
            </w:r>
            <w:r w:rsidRPr="00926FE8">
              <w:rPr>
                <w:rFonts w:asciiTheme="minorHAnsi" w:hAnsiTheme="minorHAnsi" w:cstheme="minorHAnsi"/>
                <w:sz w:val="22"/>
                <w:szCs w:val="22"/>
              </w:rPr>
              <w:t xml:space="preserve"> per poterla richiedere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D34813C" w14:textId="77777777" w:rsidR="00A16C78" w:rsidRPr="00ED4625" w:rsidRDefault="00ED51D8" w:rsidP="00ED462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625">
        <w:rPr>
          <w:rFonts w:asciiTheme="minorHAnsi" w:hAnsiTheme="minorHAnsi" w:cstheme="minorHAnsi"/>
          <w:sz w:val="22"/>
          <w:szCs w:val="22"/>
        </w:rPr>
        <w:tab/>
      </w:r>
    </w:p>
    <w:sectPr w:rsidR="00A16C78" w:rsidRPr="00ED4625" w:rsidSect="009C433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062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16BE8" w14:textId="77777777" w:rsidR="005345C6" w:rsidRDefault="005345C6">
      <w:r>
        <w:separator/>
      </w:r>
    </w:p>
  </w:endnote>
  <w:endnote w:type="continuationSeparator" w:id="0">
    <w:p w14:paraId="4A4C70F3" w14:textId="77777777" w:rsidR="005345C6" w:rsidRDefault="0053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charset w:val="00"/>
    <w:family w:val="swiss"/>
    <w:pitch w:val="variable"/>
    <w:sig w:usb0="00000001" w:usb1="00000000" w:usb2="00000000" w:usb3="00000000" w:csb0="00000093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AC54" w14:textId="77777777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05301A3" w14:textId="77777777" w:rsidR="008424F0" w:rsidRDefault="008424F0">
    <w:pPr>
      <w:pStyle w:val="Pidipagina"/>
    </w:pPr>
  </w:p>
  <w:p w14:paraId="311C0065" w14:textId="77777777" w:rsidR="001276C0" w:rsidRDefault="001276C0"/>
  <w:p w14:paraId="3306E1FC" w14:textId="77777777" w:rsidR="001276C0" w:rsidRDefault="001276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4A825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4A63633B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1E2AA25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4FA633DE" w14:textId="77777777" w:rsidR="008424F0" w:rsidRPr="0009375C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09375C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09375C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="00656315">
      <w:rPr>
        <w:bCs/>
        <w:color w:val="808080" w:themeColor="background1" w:themeShade="80"/>
        <w:sz w:val="16"/>
        <w:szCs w:val="16"/>
      </w:rPr>
      <w:t xml:space="preserve"> – </w:t>
    </w:r>
    <w:r w:rsidRPr="0009375C">
      <w:rPr>
        <w:bCs/>
        <w:color w:val="808080" w:themeColor="background1" w:themeShade="80"/>
        <w:sz w:val="16"/>
        <w:szCs w:val="16"/>
      </w:rPr>
      <w:t>unicusano@pec.it</w:t>
    </w:r>
  </w:p>
  <w:p w14:paraId="3620B11A" w14:textId="77777777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93883" w14:textId="77777777" w:rsidR="005345C6" w:rsidRDefault="005345C6">
      <w:r>
        <w:separator/>
      </w:r>
    </w:p>
  </w:footnote>
  <w:footnote w:type="continuationSeparator" w:id="0">
    <w:p w14:paraId="42250353" w14:textId="77777777" w:rsidR="005345C6" w:rsidRDefault="0053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5E938" w14:textId="77777777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890CCB4" w14:textId="77777777" w:rsidR="008424F0" w:rsidRDefault="008424F0">
    <w:pPr>
      <w:pStyle w:val="Intestazione"/>
    </w:pPr>
  </w:p>
  <w:p w14:paraId="4A530CAC" w14:textId="77777777" w:rsidR="001276C0" w:rsidRDefault="001276C0"/>
  <w:p w14:paraId="1BD3F4C0" w14:textId="77777777" w:rsidR="001276C0" w:rsidRDefault="001276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D8895" w14:textId="77777777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  <w:r w:rsidRPr="00641B84">
      <w:rPr>
        <w:noProof/>
      </w:rPr>
      <w:drawing>
        <wp:inline distT="0" distB="0" distL="0" distR="0" wp14:anchorId="2755AE79" wp14:editId="1D131AF2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CD66B0" w14:textId="77777777" w:rsidR="009C4332" w:rsidRDefault="009C4332" w:rsidP="00300E2C">
    <w:pPr>
      <w:pStyle w:val="Intestazione"/>
      <w:tabs>
        <w:tab w:val="left" w:pos="7920"/>
      </w:tabs>
      <w:jc w:val="center"/>
      <w:rPr>
        <w:lang w:val="en-GB"/>
      </w:rPr>
    </w:pPr>
  </w:p>
  <w:p w14:paraId="5AE94E5E" w14:textId="77777777" w:rsidR="009C4332" w:rsidRDefault="009C4332" w:rsidP="00300E2C">
    <w:pPr>
      <w:pStyle w:val="Intestazione"/>
      <w:tabs>
        <w:tab w:val="left" w:pos="7920"/>
      </w:tabs>
      <w:jc w:val="center"/>
      <w:rPr>
        <w:lang w:val="en-GB"/>
      </w:rPr>
    </w:pPr>
  </w:p>
  <w:p w14:paraId="43706396" w14:textId="77777777" w:rsidR="009C4332" w:rsidRPr="00FB38B8" w:rsidRDefault="009C4332" w:rsidP="00300E2C">
    <w:pPr>
      <w:pStyle w:val="Intestazione"/>
      <w:tabs>
        <w:tab w:val="left" w:pos="7920"/>
      </w:tabs>
      <w:jc w:val="center"/>
      <w:rPr>
        <w:lang w:val="en-GB"/>
      </w:rPr>
    </w:pPr>
  </w:p>
  <w:p w14:paraId="44A60C59" w14:textId="77777777" w:rsidR="001276C0" w:rsidRDefault="001276C0"/>
  <w:p w14:paraId="3B06AC0C" w14:textId="77777777" w:rsidR="001276C0" w:rsidRDefault="001276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2EFF"/>
    <w:multiLevelType w:val="hybridMultilevel"/>
    <w:tmpl w:val="616011C8"/>
    <w:lvl w:ilvl="0" w:tplc="AD1CA420">
      <w:numFmt w:val="bullet"/>
      <w:lvlText w:val=""/>
      <w:lvlJc w:val="left"/>
      <w:pPr>
        <w:ind w:left="758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3B03B6E">
      <w:numFmt w:val="bullet"/>
      <w:lvlText w:val="•"/>
      <w:lvlJc w:val="left"/>
      <w:pPr>
        <w:ind w:left="1469" w:hanging="361"/>
      </w:pPr>
      <w:rPr>
        <w:rFonts w:hint="default"/>
        <w:lang w:val="it-IT" w:eastAsia="en-US" w:bidi="ar-SA"/>
      </w:rPr>
    </w:lvl>
    <w:lvl w:ilvl="2" w:tplc="3984067E">
      <w:numFmt w:val="bullet"/>
      <w:lvlText w:val="•"/>
      <w:lvlJc w:val="left"/>
      <w:pPr>
        <w:ind w:left="2178" w:hanging="361"/>
      </w:pPr>
      <w:rPr>
        <w:rFonts w:hint="default"/>
        <w:lang w:val="it-IT" w:eastAsia="en-US" w:bidi="ar-SA"/>
      </w:rPr>
    </w:lvl>
    <w:lvl w:ilvl="3" w:tplc="624C7E02">
      <w:numFmt w:val="bullet"/>
      <w:lvlText w:val="•"/>
      <w:lvlJc w:val="left"/>
      <w:pPr>
        <w:ind w:left="2887" w:hanging="361"/>
      </w:pPr>
      <w:rPr>
        <w:rFonts w:hint="default"/>
        <w:lang w:val="it-IT" w:eastAsia="en-US" w:bidi="ar-SA"/>
      </w:rPr>
    </w:lvl>
    <w:lvl w:ilvl="4" w:tplc="70C24288">
      <w:numFmt w:val="bullet"/>
      <w:lvlText w:val="•"/>
      <w:lvlJc w:val="left"/>
      <w:pPr>
        <w:ind w:left="3596" w:hanging="361"/>
      </w:pPr>
      <w:rPr>
        <w:rFonts w:hint="default"/>
        <w:lang w:val="it-IT" w:eastAsia="en-US" w:bidi="ar-SA"/>
      </w:rPr>
    </w:lvl>
    <w:lvl w:ilvl="5" w:tplc="B8CAD678">
      <w:numFmt w:val="bullet"/>
      <w:lvlText w:val="•"/>
      <w:lvlJc w:val="left"/>
      <w:pPr>
        <w:ind w:left="4305" w:hanging="361"/>
      </w:pPr>
      <w:rPr>
        <w:rFonts w:hint="default"/>
        <w:lang w:val="it-IT" w:eastAsia="en-US" w:bidi="ar-SA"/>
      </w:rPr>
    </w:lvl>
    <w:lvl w:ilvl="6" w:tplc="4E94DBB0">
      <w:numFmt w:val="bullet"/>
      <w:lvlText w:val="•"/>
      <w:lvlJc w:val="left"/>
      <w:pPr>
        <w:ind w:left="5014" w:hanging="361"/>
      </w:pPr>
      <w:rPr>
        <w:rFonts w:hint="default"/>
        <w:lang w:val="it-IT" w:eastAsia="en-US" w:bidi="ar-SA"/>
      </w:rPr>
    </w:lvl>
    <w:lvl w:ilvl="7" w:tplc="860AB7E4">
      <w:numFmt w:val="bullet"/>
      <w:lvlText w:val="•"/>
      <w:lvlJc w:val="left"/>
      <w:pPr>
        <w:ind w:left="5723" w:hanging="361"/>
      </w:pPr>
      <w:rPr>
        <w:rFonts w:hint="default"/>
        <w:lang w:val="it-IT" w:eastAsia="en-US" w:bidi="ar-SA"/>
      </w:rPr>
    </w:lvl>
    <w:lvl w:ilvl="8" w:tplc="20025572">
      <w:numFmt w:val="bullet"/>
      <w:lvlText w:val="•"/>
      <w:lvlJc w:val="left"/>
      <w:pPr>
        <w:ind w:left="6432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66FF5"/>
    <w:multiLevelType w:val="hybridMultilevel"/>
    <w:tmpl w:val="D6C4B016"/>
    <w:lvl w:ilvl="0" w:tplc="E1CE3F9E">
      <w:numFmt w:val="bullet"/>
      <w:lvlText w:val=""/>
      <w:lvlJc w:val="left"/>
      <w:pPr>
        <w:ind w:left="50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AAA61AE">
      <w:numFmt w:val="bullet"/>
      <w:lvlText w:val="•"/>
      <w:lvlJc w:val="left"/>
      <w:pPr>
        <w:ind w:left="1232" w:hanging="360"/>
      </w:pPr>
      <w:rPr>
        <w:rFonts w:hint="default"/>
        <w:lang w:val="it-IT" w:eastAsia="en-US" w:bidi="ar-SA"/>
      </w:rPr>
    </w:lvl>
    <w:lvl w:ilvl="2" w:tplc="A8AAF71C">
      <w:numFmt w:val="bullet"/>
      <w:lvlText w:val="•"/>
      <w:lvlJc w:val="left"/>
      <w:pPr>
        <w:ind w:left="1965" w:hanging="360"/>
      </w:pPr>
      <w:rPr>
        <w:rFonts w:hint="default"/>
        <w:lang w:val="it-IT" w:eastAsia="en-US" w:bidi="ar-SA"/>
      </w:rPr>
    </w:lvl>
    <w:lvl w:ilvl="3" w:tplc="824ABC1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4" w:tplc="5D0C2FB8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5" w:tplc="ECD44010">
      <w:numFmt w:val="bullet"/>
      <w:lvlText w:val="•"/>
      <w:lvlJc w:val="left"/>
      <w:pPr>
        <w:ind w:left="4164" w:hanging="360"/>
      </w:pPr>
      <w:rPr>
        <w:rFonts w:hint="default"/>
        <w:lang w:val="it-IT" w:eastAsia="en-US" w:bidi="ar-SA"/>
      </w:rPr>
    </w:lvl>
    <w:lvl w:ilvl="6" w:tplc="04ACA826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7" w:tplc="571C5A8A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8" w:tplc="C39AA558">
      <w:numFmt w:val="bullet"/>
      <w:lvlText w:val="•"/>
      <w:lvlJc w:val="left"/>
      <w:pPr>
        <w:ind w:left="636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58005F2"/>
    <w:multiLevelType w:val="hybridMultilevel"/>
    <w:tmpl w:val="685AD27E"/>
    <w:lvl w:ilvl="0" w:tplc="C314595E">
      <w:numFmt w:val="bullet"/>
      <w:lvlText w:val=""/>
      <w:lvlJc w:val="left"/>
      <w:pPr>
        <w:ind w:left="758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190A5C2">
      <w:numFmt w:val="bullet"/>
      <w:lvlText w:val="•"/>
      <w:lvlJc w:val="left"/>
      <w:pPr>
        <w:ind w:left="1469" w:hanging="361"/>
      </w:pPr>
      <w:rPr>
        <w:rFonts w:hint="default"/>
        <w:lang w:val="it-IT" w:eastAsia="en-US" w:bidi="ar-SA"/>
      </w:rPr>
    </w:lvl>
    <w:lvl w:ilvl="2" w:tplc="A2900B9A">
      <w:numFmt w:val="bullet"/>
      <w:lvlText w:val="•"/>
      <w:lvlJc w:val="left"/>
      <w:pPr>
        <w:ind w:left="2178" w:hanging="361"/>
      </w:pPr>
      <w:rPr>
        <w:rFonts w:hint="default"/>
        <w:lang w:val="it-IT" w:eastAsia="en-US" w:bidi="ar-SA"/>
      </w:rPr>
    </w:lvl>
    <w:lvl w:ilvl="3" w:tplc="8B84E080">
      <w:numFmt w:val="bullet"/>
      <w:lvlText w:val="•"/>
      <w:lvlJc w:val="left"/>
      <w:pPr>
        <w:ind w:left="2887" w:hanging="361"/>
      </w:pPr>
      <w:rPr>
        <w:rFonts w:hint="default"/>
        <w:lang w:val="it-IT" w:eastAsia="en-US" w:bidi="ar-SA"/>
      </w:rPr>
    </w:lvl>
    <w:lvl w:ilvl="4" w:tplc="531A95FE">
      <w:numFmt w:val="bullet"/>
      <w:lvlText w:val="•"/>
      <w:lvlJc w:val="left"/>
      <w:pPr>
        <w:ind w:left="3596" w:hanging="361"/>
      </w:pPr>
      <w:rPr>
        <w:rFonts w:hint="default"/>
        <w:lang w:val="it-IT" w:eastAsia="en-US" w:bidi="ar-SA"/>
      </w:rPr>
    </w:lvl>
    <w:lvl w:ilvl="5" w:tplc="E0B044E4">
      <w:numFmt w:val="bullet"/>
      <w:lvlText w:val="•"/>
      <w:lvlJc w:val="left"/>
      <w:pPr>
        <w:ind w:left="4305" w:hanging="361"/>
      </w:pPr>
      <w:rPr>
        <w:rFonts w:hint="default"/>
        <w:lang w:val="it-IT" w:eastAsia="en-US" w:bidi="ar-SA"/>
      </w:rPr>
    </w:lvl>
    <w:lvl w:ilvl="6" w:tplc="4B4C326A">
      <w:numFmt w:val="bullet"/>
      <w:lvlText w:val="•"/>
      <w:lvlJc w:val="left"/>
      <w:pPr>
        <w:ind w:left="5014" w:hanging="361"/>
      </w:pPr>
      <w:rPr>
        <w:rFonts w:hint="default"/>
        <w:lang w:val="it-IT" w:eastAsia="en-US" w:bidi="ar-SA"/>
      </w:rPr>
    </w:lvl>
    <w:lvl w:ilvl="7" w:tplc="9A5415CA">
      <w:numFmt w:val="bullet"/>
      <w:lvlText w:val="•"/>
      <w:lvlJc w:val="left"/>
      <w:pPr>
        <w:ind w:left="5723" w:hanging="361"/>
      </w:pPr>
      <w:rPr>
        <w:rFonts w:hint="default"/>
        <w:lang w:val="it-IT" w:eastAsia="en-US" w:bidi="ar-SA"/>
      </w:rPr>
    </w:lvl>
    <w:lvl w:ilvl="8" w:tplc="5060EF26">
      <w:numFmt w:val="bullet"/>
      <w:lvlText w:val="•"/>
      <w:lvlJc w:val="left"/>
      <w:pPr>
        <w:ind w:left="6432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B761B"/>
    <w:multiLevelType w:val="hybridMultilevel"/>
    <w:tmpl w:val="7736C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CB2C70"/>
    <w:multiLevelType w:val="hybridMultilevel"/>
    <w:tmpl w:val="EADC9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90272A"/>
    <w:multiLevelType w:val="hybridMultilevel"/>
    <w:tmpl w:val="76BC7AB4"/>
    <w:lvl w:ilvl="0" w:tplc="37422994">
      <w:numFmt w:val="bullet"/>
      <w:lvlText w:val="-"/>
      <w:lvlJc w:val="left"/>
      <w:pPr>
        <w:ind w:left="399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04601"/>
    <w:multiLevelType w:val="hybridMultilevel"/>
    <w:tmpl w:val="C636A6FE"/>
    <w:lvl w:ilvl="0" w:tplc="F2A06EAE">
      <w:numFmt w:val="bullet"/>
      <w:lvlText w:val=""/>
      <w:lvlJc w:val="left"/>
      <w:pPr>
        <w:ind w:left="735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9DE87EE">
      <w:numFmt w:val="bullet"/>
      <w:lvlText w:val="•"/>
      <w:lvlJc w:val="left"/>
      <w:pPr>
        <w:ind w:left="1448" w:hanging="361"/>
      </w:pPr>
      <w:rPr>
        <w:rFonts w:hint="default"/>
        <w:lang w:val="it-IT" w:eastAsia="en-US" w:bidi="ar-SA"/>
      </w:rPr>
    </w:lvl>
    <w:lvl w:ilvl="2" w:tplc="56C886D6">
      <w:numFmt w:val="bullet"/>
      <w:lvlText w:val="•"/>
      <w:lvlJc w:val="left"/>
      <w:pPr>
        <w:ind w:left="2157" w:hanging="361"/>
      </w:pPr>
      <w:rPr>
        <w:rFonts w:hint="default"/>
        <w:lang w:val="it-IT" w:eastAsia="en-US" w:bidi="ar-SA"/>
      </w:rPr>
    </w:lvl>
    <w:lvl w:ilvl="3" w:tplc="2CCE5460">
      <w:numFmt w:val="bullet"/>
      <w:lvlText w:val="•"/>
      <w:lvlJc w:val="left"/>
      <w:pPr>
        <w:ind w:left="2866" w:hanging="361"/>
      </w:pPr>
      <w:rPr>
        <w:rFonts w:hint="default"/>
        <w:lang w:val="it-IT" w:eastAsia="en-US" w:bidi="ar-SA"/>
      </w:rPr>
    </w:lvl>
    <w:lvl w:ilvl="4" w:tplc="541C48CA">
      <w:numFmt w:val="bullet"/>
      <w:lvlText w:val="•"/>
      <w:lvlJc w:val="left"/>
      <w:pPr>
        <w:ind w:left="3575" w:hanging="361"/>
      </w:pPr>
      <w:rPr>
        <w:rFonts w:hint="default"/>
        <w:lang w:val="it-IT" w:eastAsia="en-US" w:bidi="ar-SA"/>
      </w:rPr>
    </w:lvl>
    <w:lvl w:ilvl="5" w:tplc="EB081F9A">
      <w:numFmt w:val="bullet"/>
      <w:lvlText w:val="•"/>
      <w:lvlJc w:val="left"/>
      <w:pPr>
        <w:ind w:left="4284" w:hanging="361"/>
      </w:pPr>
      <w:rPr>
        <w:rFonts w:hint="default"/>
        <w:lang w:val="it-IT" w:eastAsia="en-US" w:bidi="ar-SA"/>
      </w:rPr>
    </w:lvl>
    <w:lvl w:ilvl="6" w:tplc="B1A80118">
      <w:numFmt w:val="bullet"/>
      <w:lvlText w:val="•"/>
      <w:lvlJc w:val="left"/>
      <w:pPr>
        <w:ind w:left="4992" w:hanging="361"/>
      </w:pPr>
      <w:rPr>
        <w:rFonts w:hint="default"/>
        <w:lang w:val="it-IT" w:eastAsia="en-US" w:bidi="ar-SA"/>
      </w:rPr>
    </w:lvl>
    <w:lvl w:ilvl="7" w:tplc="6778BBE0">
      <w:numFmt w:val="bullet"/>
      <w:lvlText w:val="•"/>
      <w:lvlJc w:val="left"/>
      <w:pPr>
        <w:ind w:left="5701" w:hanging="361"/>
      </w:pPr>
      <w:rPr>
        <w:rFonts w:hint="default"/>
        <w:lang w:val="it-IT" w:eastAsia="en-US" w:bidi="ar-SA"/>
      </w:rPr>
    </w:lvl>
    <w:lvl w:ilvl="8" w:tplc="37E82914">
      <w:numFmt w:val="bullet"/>
      <w:lvlText w:val="•"/>
      <w:lvlJc w:val="left"/>
      <w:pPr>
        <w:ind w:left="6410" w:hanging="361"/>
      </w:pPr>
      <w:rPr>
        <w:rFonts w:hint="default"/>
        <w:lang w:val="it-IT" w:eastAsia="en-US" w:bidi="ar-SA"/>
      </w:rPr>
    </w:lvl>
  </w:abstractNum>
  <w:abstractNum w:abstractNumId="28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3825C6F"/>
    <w:multiLevelType w:val="hybridMultilevel"/>
    <w:tmpl w:val="D02C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13D46"/>
    <w:multiLevelType w:val="multilevel"/>
    <w:tmpl w:val="E35A8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D564C"/>
    <w:multiLevelType w:val="hybridMultilevel"/>
    <w:tmpl w:val="43BC0E3C"/>
    <w:lvl w:ilvl="0" w:tplc="452AC9F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D551B"/>
    <w:multiLevelType w:val="hybridMultilevel"/>
    <w:tmpl w:val="5AF85104"/>
    <w:lvl w:ilvl="0" w:tplc="37422994">
      <w:numFmt w:val="bullet"/>
      <w:lvlText w:val="-"/>
      <w:lvlJc w:val="left"/>
      <w:pPr>
        <w:ind w:left="399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41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17454"/>
    <w:multiLevelType w:val="hybridMultilevel"/>
    <w:tmpl w:val="E7B6C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8119956">
    <w:abstractNumId w:val="0"/>
  </w:num>
  <w:num w:numId="2" w16cid:durableId="657540922">
    <w:abstractNumId w:val="12"/>
  </w:num>
  <w:num w:numId="3" w16cid:durableId="1347443576">
    <w:abstractNumId w:val="35"/>
  </w:num>
  <w:num w:numId="4" w16cid:durableId="1094941004">
    <w:abstractNumId w:val="20"/>
  </w:num>
  <w:num w:numId="5" w16cid:durableId="1793742173">
    <w:abstractNumId w:val="32"/>
  </w:num>
  <w:num w:numId="6" w16cid:durableId="1457717947">
    <w:abstractNumId w:val="43"/>
  </w:num>
  <w:num w:numId="7" w16cid:durableId="745342575">
    <w:abstractNumId w:val="41"/>
  </w:num>
  <w:num w:numId="8" w16cid:durableId="13003869">
    <w:abstractNumId w:val="16"/>
  </w:num>
  <w:num w:numId="9" w16cid:durableId="60493311">
    <w:abstractNumId w:val="30"/>
  </w:num>
  <w:num w:numId="10" w16cid:durableId="1769692020">
    <w:abstractNumId w:val="6"/>
  </w:num>
  <w:num w:numId="11" w16cid:durableId="437258136">
    <w:abstractNumId w:val="48"/>
  </w:num>
  <w:num w:numId="12" w16cid:durableId="1289630025">
    <w:abstractNumId w:val="23"/>
  </w:num>
  <w:num w:numId="13" w16cid:durableId="10030084">
    <w:abstractNumId w:val="28"/>
  </w:num>
  <w:num w:numId="14" w16cid:durableId="1598101654">
    <w:abstractNumId w:val="1"/>
  </w:num>
  <w:num w:numId="15" w16cid:durableId="1208683008">
    <w:abstractNumId w:val="39"/>
  </w:num>
  <w:num w:numId="16" w16cid:durableId="619999229">
    <w:abstractNumId w:val="31"/>
  </w:num>
  <w:num w:numId="17" w16cid:durableId="1431313939">
    <w:abstractNumId w:val="11"/>
  </w:num>
  <w:num w:numId="18" w16cid:durableId="1967545471">
    <w:abstractNumId w:val="22"/>
  </w:num>
  <w:num w:numId="19" w16cid:durableId="1787308866">
    <w:abstractNumId w:val="38"/>
  </w:num>
  <w:num w:numId="20" w16cid:durableId="1190409236">
    <w:abstractNumId w:val="47"/>
  </w:num>
  <w:num w:numId="21" w16cid:durableId="1402555044">
    <w:abstractNumId w:val="26"/>
  </w:num>
  <w:num w:numId="22" w16cid:durableId="754744214">
    <w:abstractNumId w:val="37"/>
  </w:num>
  <w:num w:numId="23" w16cid:durableId="1744326736">
    <w:abstractNumId w:val="5"/>
  </w:num>
  <w:num w:numId="24" w16cid:durableId="1738165724">
    <w:abstractNumId w:val="45"/>
  </w:num>
  <w:num w:numId="25" w16cid:durableId="1849520843">
    <w:abstractNumId w:val="15"/>
  </w:num>
  <w:num w:numId="26" w16cid:durableId="84036855">
    <w:abstractNumId w:val="14"/>
  </w:num>
  <w:num w:numId="27" w16cid:durableId="1759329207">
    <w:abstractNumId w:val="10"/>
  </w:num>
  <w:num w:numId="28" w16cid:durableId="1575553514">
    <w:abstractNumId w:val="33"/>
  </w:num>
  <w:num w:numId="29" w16cid:durableId="2084140228">
    <w:abstractNumId w:val="42"/>
  </w:num>
  <w:num w:numId="30" w16cid:durableId="2126146936">
    <w:abstractNumId w:val="3"/>
  </w:num>
  <w:num w:numId="31" w16cid:durableId="415054063">
    <w:abstractNumId w:val="18"/>
  </w:num>
  <w:num w:numId="32" w16cid:durableId="193613085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3188773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64145824">
    <w:abstractNumId w:val="25"/>
  </w:num>
  <w:num w:numId="35" w16cid:durableId="1835103646">
    <w:abstractNumId w:val="46"/>
  </w:num>
  <w:num w:numId="36" w16cid:durableId="33845934">
    <w:abstractNumId w:val="4"/>
  </w:num>
  <w:num w:numId="37" w16cid:durableId="1767265036">
    <w:abstractNumId w:val="13"/>
  </w:num>
  <w:num w:numId="38" w16cid:durableId="1606503055">
    <w:abstractNumId w:val="40"/>
  </w:num>
  <w:num w:numId="39" w16cid:durableId="55055035">
    <w:abstractNumId w:val="19"/>
  </w:num>
  <w:num w:numId="40" w16cid:durableId="1442798899">
    <w:abstractNumId w:val="24"/>
  </w:num>
  <w:num w:numId="41" w16cid:durableId="547570382">
    <w:abstractNumId w:val="36"/>
  </w:num>
  <w:num w:numId="42" w16cid:durableId="1818640813">
    <w:abstractNumId w:val="29"/>
  </w:num>
  <w:num w:numId="43" w16cid:durableId="512452454">
    <w:abstractNumId w:val="34"/>
  </w:num>
  <w:num w:numId="44" w16cid:durableId="858354093">
    <w:abstractNumId w:val="21"/>
  </w:num>
  <w:num w:numId="45" w16cid:durableId="1215772096">
    <w:abstractNumId w:val="2"/>
  </w:num>
  <w:num w:numId="46" w16cid:durableId="354353510">
    <w:abstractNumId w:val="9"/>
  </w:num>
  <w:num w:numId="47" w16cid:durableId="119425865">
    <w:abstractNumId w:val="27"/>
  </w:num>
  <w:num w:numId="48" w16cid:durableId="548568420">
    <w:abstractNumId w:val="8"/>
  </w:num>
  <w:num w:numId="49" w16cid:durableId="854463455">
    <w:abstractNumId w:val="4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F8"/>
    <w:rsid w:val="00000A46"/>
    <w:rsid w:val="00004451"/>
    <w:rsid w:val="00005366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67EA8"/>
    <w:rsid w:val="00073970"/>
    <w:rsid w:val="0007484A"/>
    <w:rsid w:val="000809A8"/>
    <w:rsid w:val="00084223"/>
    <w:rsid w:val="000845B4"/>
    <w:rsid w:val="00084E64"/>
    <w:rsid w:val="00085407"/>
    <w:rsid w:val="000868A2"/>
    <w:rsid w:val="0008786F"/>
    <w:rsid w:val="00087F62"/>
    <w:rsid w:val="00092D1A"/>
    <w:rsid w:val="00093485"/>
    <w:rsid w:val="0009375C"/>
    <w:rsid w:val="0009421F"/>
    <w:rsid w:val="00094F3F"/>
    <w:rsid w:val="000A2080"/>
    <w:rsid w:val="000A3700"/>
    <w:rsid w:val="000A52DD"/>
    <w:rsid w:val="000A73A0"/>
    <w:rsid w:val="000A76C4"/>
    <w:rsid w:val="000B1124"/>
    <w:rsid w:val="000B179E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4F28"/>
    <w:rsid w:val="000F03EF"/>
    <w:rsid w:val="000F2120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276C0"/>
    <w:rsid w:val="00130BBD"/>
    <w:rsid w:val="00131991"/>
    <w:rsid w:val="00131D4B"/>
    <w:rsid w:val="0014159B"/>
    <w:rsid w:val="001455F4"/>
    <w:rsid w:val="001501C4"/>
    <w:rsid w:val="0015237E"/>
    <w:rsid w:val="001531C9"/>
    <w:rsid w:val="0016256B"/>
    <w:rsid w:val="00172E8A"/>
    <w:rsid w:val="0017358F"/>
    <w:rsid w:val="001757D8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3063"/>
    <w:rsid w:val="001C3CE0"/>
    <w:rsid w:val="001C51B2"/>
    <w:rsid w:val="001D1EBC"/>
    <w:rsid w:val="001D32F7"/>
    <w:rsid w:val="001D38BF"/>
    <w:rsid w:val="001E07B3"/>
    <w:rsid w:val="001E6F03"/>
    <w:rsid w:val="001F64E0"/>
    <w:rsid w:val="001F65A1"/>
    <w:rsid w:val="001F7AF5"/>
    <w:rsid w:val="00201222"/>
    <w:rsid w:val="00202AF4"/>
    <w:rsid w:val="002072C7"/>
    <w:rsid w:val="00213223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8FB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16C1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2F7FF1"/>
    <w:rsid w:val="00300527"/>
    <w:rsid w:val="00300E2C"/>
    <w:rsid w:val="003017F3"/>
    <w:rsid w:val="003062B3"/>
    <w:rsid w:val="00313B09"/>
    <w:rsid w:val="0032036A"/>
    <w:rsid w:val="00320F65"/>
    <w:rsid w:val="003230DC"/>
    <w:rsid w:val="0033197E"/>
    <w:rsid w:val="00332486"/>
    <w:rsid w:val="00332EB1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97F"/>
    <w:rsid w:val="00375F55"/>
    <w:rsid w:val="00376A6C"/>
    <w:rsid w:val="003778E8"/>
    <w:rsid w:val="00377F4C"/>
    <w:rsid w:val="003865DF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06262"/>
    <w:rsid w:val="00412515"/>
    <w:rsid w:val="0041430E"/>
    <w:rsid w:val="00414AC8"/>
    <w:rsid w:val="00414F04"/>
    <w:rsid w:val="004154B0"/>
    <w:rsid w:val="0041709A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3C9F"/>
    <w:rsid w:val="004461B8"/>
    <w:rsid w:val="00446393"/>
    <w:rsid w:val="00451352"/>
    <w:rsid w:val="00453800"/>
    <w:rsid w:val="004547F3"/>
    <w:rsid w:val="00463A82"/>
    <w:rsid w:val="00464D62"/>
    <w:rsid w:val="00465617"/>
    <w:rsid w:val="004713FF"/>
    <w:rsid w:val="00474B59"/>
    <w:rsid w:val="0047529B"/>
    <w:rsid w:val="00481B18"/>
    <w:rsid w:val="00486896"/>
    <w:rsid w:val="00490457"/>
    <w:rsid w:val="004910E5"/>
    <w:rsid w:val="004970A2"/>
    <w:rsid w:val="004A0B57"/>
    <w:rsid w:val="004A24C8"/>
    <w:rsid w:val="004A2A51"/>
    <w:rsid w:val="004A2C8A"/>
    <w:rsid w:val="004A314B"/>
    <w:rsid w:val="004A3C89"/>
    <w:rsid w:val="004A4B70"/>
    <w:rsid w:val="004A65F3"/>
    <w:rsid w:val="004A7B82"/>
    <w:rsid w:val="004B25DB"/>
    <w:rsid w:val="004B6802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17B37"/>
    <w:rsid w:val="00521EEB"/>
    <w:rsid w:val="0052281D"/>
    <w:rsid w:val="00522EDF"/>
    <w:rsid w:val="005241EE"/>
    <w:rsid w:val="00530316"/>
    <w:rsid w:val="005345C6"/>
    <w:rsid w:val="00536766"/>
    <w:rsid w:val="00541F3D"/>
    <w:rsid w:val="005440D6"/>
    <w:rsid w:val="00546BF0"/>
    <w:rsid w:val="00552DA9"/>
    <w:rsid w:val="00554AC7"/>
    <w:rsid w:val="0055614D"/>
    <w:rsid w:val="005562EF"/>
    <w:rsid w:val="00556E1A"/>
    <w:rsid w:val="00560D13"/>
    <w:rsid w:val="00561B16"/>
    <w:rsid w:val="00561D78"/>
    <w:rsid w:val="0056576F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E62A2"/>
    <w:rsid w:val="005F2579"/>
    <w:rsid w:val="005F322E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6315"/>
    <w:rsid w:val="00656467"/>
    <w:rsid w:val="006637D8"/>
    <w:rsid w:val="00666627"/>
    <w:rsid w:val="006707F1"/>
    <w:rsid w:val="00671F8B"/>
    <w:rsid w:val="00673184"/>
    <w:rsid w:val="0067586F"/>
    <w:rsid w:val="00675A97"/>
    <w:rsid w:val="00676035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B6A0D"/>
    <w:rsid w:val="006C117D"/>
    <w:rsid w:val="006C1C97"/>
    <w:rsid w:val="006D13D5"/>
    <w:rsid w:val="006D1852"/>
    <w:rsid w:val="006D3073"/>
    <w:rsid w:val="006D3A58"/>
    <w:rsid w:val="006D4F60"/>
    <w:rsid w:val="006D56B0"/>
    <w:rsid w:val="006E2719"/>
    <w:rsid w:val="006E79DD"/>
    <w:rsid w:val="006F4489"/>
    <w:rsid w:val="006F5A10"/>
    <w:rsid w:val="006F5A52"/>
    <w:rsid w:val="007039D2"/>
    <w:rsid w:val="00704C78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3755"/>
    <w:rsid w:val="00754477"/>
    <w:rsid w:val="00772585"/>
    <w:rsid w:val="00781561"/>
    <w:rsid w:val="0078668B"/>
    <w:rsid w:val="00791B36"/>
    <w:rsid w:val="00797280"/>
    <w:rsid w:val="007A2B61"/>
    <w:rsid w:val="007A4847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D77B7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02CD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4A38"/>
    <w:rsid w:val="008765DD"/>
    <w:rsid w:val="00877B1B"/>
    <w:rsid w:val="00880DD9"/>
    <w:rsid w:val="00880E2B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4D72"/>
    <w:rsid w:val="00922992"/>
    <w:rsid w:val="0092642E"/>
    <w:rsid w:val="00926FE8"/>
    <w:rsid w:val="00927BD5"/>
    <w:rsid w:val="00934122"/>
    <w:rsid w:val="00936954"/>
    <w:rsid w:val="00937674"/>
    <w:rsid w:val="00941876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332"/>
    <w:rsid w:val="009C491E"/>
    <w:rsid w:val="009D4757"/>
    <w:rsid w:val="009D7AAC"/>
    <w:rsid w:val="009E3147"/>
    <w:rsid w:val="009F1C7C"/>
    <w:rsid w:val="009F1F82"/>
    <w:rsid w:val="009F30B7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58D5"/>
    <w:rsid w:val="00A679BB"/>
    <w:rsid w:val="00A70381"/>
    <w:rsid w:val="00A7081E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3B99"/>
    <w:rsid w:val="00A9645D"/>
    <w:rsid w:val="00AA2E31"/>
    <w:rsid w:val="00AA467E"/>
    <w:rsid w:val="00AA6A1D"/>
    <w:rsid w:val="00AB3D2D"/>
    <w:rsid w:val="00AD2A48"/>
    <w:rsid w:val="00AD78EA"/>
    <w:rsid w:val="00AE043C"/>
    <w:rsid w:val="00AE2394"/>
    <w:rsid w:val="00AE2A6F"/>
    <w:rsid w:val="00AE2E97"/>
    <w:rsid w:val="00AE4811"/>
    <w:rsid w:val="00AF144D"/>
    <w:rsid w:val="00AF31D1"/>
    <w:rsid w:val="00B01016"/>
    <w:rsid w:val="00B036FB"/>
    <w:rsid w:val="00B03FDD"/>
    <w:rsid w:val="00B11E69"/>
    <w:rsid w:val="00B1449C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2832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6394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4AF1"/>
    <w:rsid w:val="00BA62A5"/>
    <w:rsid w:val="00BA7C87"/>
    <w:rsid w:val="00BB3830"/>
    <w:rsid w:val="00BB38CA"/>
    <w:rsid w:val="00BB4B7F"/>
    <w:rsid w:val="00BB6F05"/>
    <w:rsid w:val="00BC52B6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3B8"/>
    <w:rsid w:val="00BF0C06"/>
    <w:rsid w:val="00BF29EF"/>
    <w:rsid w:val="00BF2A07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4D0C"/>
    <w:rsid w:val="00C26ACF"/>
    <w:rsid w:val="00C350F8"/>
    <w:rsid w:val="00C405E4"/>
    <w:rsid w:val="00C41E91"/>
    <w:rsid w:val="00C42311"/>
    <w:rsid w:val="00C44B2E"/>
    <w:rsid w:val="00C51D6E"/>
    <w:rsid w:val="00C53284"/>
    <w:rsid w:val="00C532F8"/>
    <w:rsid w:val="00C5651A"/>
    <w:rsid w:val="00C56FBD"/>
    <w:rsid w:val="00C570D9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B0B5E"/>
    <w:rsid w:val="00CC0DC9"/>
    <w:rsid w:val="00CC279F"/>
    <w:rsid w:val="00CC3BC8"/>
    <w:rsid w:val="00CC43E9"/>
    <w:rsid w:val="00CC575E"/>
    <w:rsid w:val="00CC7488"/>
    <w:rsid w:val="00CD11A1"/>
    <w:rsid w:val="00CD41E0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060"/>
    <w:rsid w:val="00CF38B6"/>
    <w:rsid w:val="00CF3A7C"/>
    <w:rsid w:val="00D018EA"/>
    <w:rsid w:val="00D02A9C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5B0D"/>
    <w:rsid w:val="00D679D8"/>
    <w:rsid w:val="00D67EDB"/>
    <w:rsid w:val="00D712CB"/>
    <w:rsid w:val="00D71828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57B3"/>
    <w:rsid w:val="00D86E0B"/>
    <w:rsid w:val="00D90F47"/>
    <w:rsid w:val="00D92345"/>
    <w:rsid w:val="00D92E6B"/>
    <w:rsid w:val="00D95042"/>
    <w:rsid w:val="00DA0EEB"/>
    <w:rsid w:val="00DA4BAA"/>
    <w:rsid w:val="00DB23B0"/>
    <w:rsid w:val="00DB31D3"/>
    <w:rsid w:val="00DB6301"/>
    <w:rsid w:val="00DC0F43"/>
    <w:rsid w:val="00DC17E6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3EDF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D2B41"/>
    <w:rsid w:val="00ED4625"/>
    <w:rsid w:val="00ED51D8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3412"/>
    <w:rsid w:val="00F077B0"/>
    <w:rsid w:val="00F10BD1"/>
    <w:rsid w:val="00F10F14"/>
    <w:rsid w:val="00F13161"/>
    <w:rsid w:val="00F14E29"/>
    <w:rsid w:val="00F1583D"/>
    <w:rsid w:val="00F1696E"/>
    <w:rsid w:val="00F252F0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06F"/>
    <w:rsid w:val="00F6641A"/>
    <w:rsid w:val="00F66D38"/>
    <w:rsid w:val="00F74495"/>
    <w:rsid w:val="00F75E30"/>
    <w:rsid w:val="00F81FEA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A1965"/>
  <w15:docId w15:val="{701D63CD-B160-C743-AA14-596375D3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CF3060"/>
    <w:pPr>
      <w:widowControl w:val="0"/>
      <w:autoSpaceDE w:val="0"/>
      <w:autoSpaceDN w:val="0"/>
      <w:ind w:left="14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cerca.unicusano.it/author/gaetano-devit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etano.devito@unicusano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4BFDC-171E-4A00-851A-4B67C35B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Egregio Signor Preside,</vt:lpstr>
      <vt:lpstr>Egregio Signor Preside,</vt:lpstr>
    </vt:vector>
  </TitlesOfParts>
  <Company>Hewlett-Packard Company</Company>
  <LinksUpToDate>false</LinksUpToDate>
  <CharactersWithSpaces>7309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Microsoft Office User</dc:creator>
  <cp:lastModifiedBy>Gaetano De Vito</cp:lastModifiedBy>
  <cp:revision>5</cp:revision>
  <cp:lastPrinted>2023-10-26T09:43:00Z</cp:lastPrinted>
  <dcterms:created xsi:type="dcterms:W3CDTF">2024-11-04T14:15:00Z</dcterms:created>
  <dcterms:modified xsi:type="dcterms:W3CDTF">2024-11-04T15:25:00Z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47379375-0cb4-3e8a-b3b6-d1d78f045032</vt:lpwstr>
  </property>
</Properties>
</file>