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07E19" w14:textId="5DB5C642" w:rsidR="00CB25B8" w:rsidRDefault="00F94B72">
      <w:pPr>
        <w:pStyle w:val="Corpotesto"/>
        <w:spacing w:after="48"/>
        <w:ind w:left="1798"/>
        <w:rPr>
          <w:sz w:val="20"/>
        </w:rPr>
      </w:pPr>
      <w:r>
        <w:rPr>
          <w:noProof/>
        </w:rPr>
        <w:drawing>
          <wp:inline distT="0" distB="0" distL="0" distR="0" wp14:anchorId="2183C24C" wp14:editId="0F0B2674">
            <wp:extent cx="3276600" cy="711200"/>
            <wp:effectExtent l="0" t="0" r="0" b="0"/>
            <wp:docPr id="1424634478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634478" name="Immagine 1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495B8" w14:textId="77777777" w:rsidR="00F94B72" w:rsidRDefault="00F94B72">
      <w:pPr>
        <w:pStyle w:val="Corpotesto"/>
        <w:spacing w:after="48"/>
        <w:ind w:left="1798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8409"/>
      </w:tblGrid>
      <w:tr w:rsidR="00CB25B8" w14:paraId="18738B73" w14:textId="77777777">
        <w:trPr>
          <w:trHeight w:val="334"/>
        </w:trPr>
        <w:tc>
          <w:tcPr>
            <w:tcW w:w="1959" w:type="dxa"/>
            <w:tcBorders>
              <w:bottom w:val="double" w:sz="2" w:space="0" w:color="DBDBDB"/>
              <w:right w:val="double" w:sz="2" w:space="0" w:color="DBDBDB"/>
            </w:tcBorders>
          </w:tcPr>
          <w:p w14:paraId="34D273FA" w14:textId="77777777" w:rsidR="00CB25B8" w:rsidRDefault="00000000">
            <w:pPr>
              <w:pStyle w:val="TableParagraph"/>
              <w:spacing w:before="59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Insegnamento</w:t>
            </w:r>
          </w:p>
        </w:tc>
        <w:tc>
          <w:tcPr>
            <w:tcW w:w="8409" w:type="dxa"/>
            <w:tcBorders>
              <w:left w:val="double" w:sz="2" w:space="0" w:color="DBDBDB"/>
              <w:bottom w:val="double" w:sz="2" w:space="0" w:color="DBDBDB"/>
            </w:tcBorders>
          </w:tcPr>
          <w:p w14:paraId="08B81112" w14:textId="77777777" w:rsidR="00CB25B8" w:rsidRDefault="00000000">
            <w:pPr>
              <w:pStyle w:val="TableParagraph"/>
              <w:spacing w:before="59"/>
              <w:ind w:left="99"/>
              <w:rPr>
                <w:sz w:val="18"/>
              </w:rPr>
            </w:pPr>
            <w:r>
              <w:rPr>
                <w:sz w:val="18"/>
              </w:rPr>
              <w:t>Diritto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</w:tc>
      </w:tr>
      <w:tr w:rsidR="00CB25B8" w14:paraId="2A7A9633" w14:textId="77777777">
        <w:trPr>
          <w:trHeight w:val="341"/>
        </w:trPr>
        <w:tc>
          <w:tcPr>
            <w:tcW w:w="1959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23B97F30" w14:textId="77777777" w:rsidR="00CB25B8" w:rsidRDefault="00000000">
            <w:pPr>
              <w:pStyle w:val="TableParagraph"/>
              <w:spacing w:before="66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</w:p>
        </w:tc>
        <w:tc>
          <w:tcPr>
            <w:tcW w:w="8409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1E51280F" w14:textId="77777777" w:rsidR="00CB25B8" w:rsidRDefault="00000000">
            <w:pPr>
              <w:pStyle w:val="TableParagraph"/>
              <w:spacing w:before="66"/>
              <w:ind w:left="99"/>
              <w:rPr>
                <w:i/>
                <w:sz w:val="18"/>
              </w:rPr>
            </w:pPr>
            <w:r>
              <w:rPr>
                <w:i/>
                <w:sz w:val="18"/>
              </w:rPr>
              <w:t>Corso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Laure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Magistrale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ciclo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unico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quinquennale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Giurisprudenza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Classe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LMG/01</w:t>
            </w:r>
          </w:p>
        </w:tc>
      </w:tr>
      <w:tr w:rsidR="00CB25B8" w14:paraId="7873D408" w14:textId="77777777">
        <w:trPr>
          <w:trHeight w:val="523"/>
        </w:trPr>
        <w:tc>
          <w:tcPr>
            <w:tcW w:w="1959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3BE0F8B2" w14:textId="443FA15C" w:rsidR="00CB25B8" w:rsidRDefault="00000000">
            <w:pPr>
              <w:pStyle w:val="TableParagraph"/>
              <w:tabs>
                <w:tab w:val="left" w:pos="1122"/>
              </w:tabs>
              <w:spacing w:before="66"/>
              <w:ind w:left="66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Settore</w:t>
            </w:r>
            <w:r w:rsidR="007E5DBA"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scientifico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disciplinare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(SSD)</w:t>
            </w:r>
          </w:p>
        </w:tc>
        <w:tc>
          <w:tcPr>
            <w:tcW w:w="8409" w:type="dxa"/>
            <w:tcBorders>
              <w:top w:val="double" w:sz="2" w:space="0" w:color="DBDBDB"/>
              <w:left w:val="double" w:sz="2" w:space="0" w:color="DBDBDB"/>
            </w:tcBorders>
          </w:tcPr>
          <w:p w14:paraId="40B19A28" w14:textId="4136609D" w:rsidR="00CB25B8" w:rsidRDefault="007A7503">
            <w:pPr>
              <w:pStyle w:val="TableParagraph"/>
              <w:spacing w:before="66"/>
              <w:ind w:left="9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GIUR-04/A </w:t>
            </w:r>
            <w:r w:rsidR="00000000">
              <w:rPr>
                <w:i/>
                <w:sz w:val="18"/>
              </w:rPr>
              <w:t>–</w:t>
            </w:r>
            <w:r w:rsidR="00000000">
              <w:rPr>
                <w:i/>
                <w:spacing w:val="-3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Diritto</w:t>
            </w:r>
            <w:r w:rsidR="00000000">
              <w:rPr>
                <w:i/>
                <w:spacing w:val="-3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del</w:t>
            </w:r>
            <w:r w:rsidR="00000000">
              <w:rPr>
                <w:i/>
                <w:spacing w:val="-1"/>
                <w:sz w:val="18"/>
              </w:rPr>
              <w:t xml:space="preserve"> </w:t>
            </w:r>
            <w:r w:rsidR="00000000">
              <w:rPr>
                <w:i/>
                <w:sz w:val="18"/>
              </w:rPr>
              <w:t>lavoro</w:t>
            </w:r>
            <w:r>
              <w:rPr>
                <w:i/>
                <w:sz w:val="18"/>
              </w:rPr>
              <w:t xml:space="preserve"> (già </w:t>
            </w:r>
            <w:r>
              <w:rPr>
                <w:i/>
                <w:sz w:val="18"/>
              </w:rPr>
              <w:t>IUS/07</w:t>
            </w:r>
            <w:r>
              <w:rPr>
                <w:i/>
                <w:sz w:val="18"/>
              </w:rPr>
              <w:t>)</w:t>
            </w:r>
          </w:p>
        </w:tc>
      </w:tr>
      <w:tr w:rsidR="00CB25B8" w14:paraId="104EB17D" w14:textId="77777777">
        <w:trPr>
          <w:trHeight w:val="598"/>
        </w:trPr>
        <w:tc>
          <w:tcPr>
            <w:tcW w:w="1959" w:type="dxa"/>
            <w:tcBorders>
              <w:top w:val="double" w:sz="2" w:space="0" w:color="DBDBDB"/>
              <w:bottom w:val="double" w:sz="2" w:space="0" w:color="DBDBDB"/>
            </w:tcBorders>
          </w:tcPr>
          <w:p w14:paraId="0E9A3F81" w14:textId="41C759BD" w:rsidR="00CB25B8" w:rsidRDefault="00000000">
            <w:pPr>
              <w:pStyle w:val="TableParagraph"/>
              <w:tabs>
                <w:tab w:val="left" w:pos="949"/>
              </w:tabs>
              <w:spacing w:before="92"/>
              <w:ind w:left="66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  <w:r w:rsidR="007E5DBA"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Accademico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202</w:t>
            </w:r>
            <w:r w:rsidR="00F94B72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/202</w:t>
            </w:r>
            <w:r w:rsidR="00F94B72">
              <w:rPr>
                <w:b/>
                <w:sz w:val="18"/>
              </w:rPr>
              <w:t>6</w:t>
            </w:r>
          </w:p>
        </w:tc>
        <w:tc>
          <w:tcPr>
            <w:tcW w:w="8409" w:type="dxa"/>
            <w:tcBorders>
              <w:right w:val="nil"/>
            </w:tcBorders>
          </w:tcPr>
          <w:p w14:paraId="4E82F06F" w14:textId="77777777" w:rsidR="00CB25B8" w:rsidRDefault="00CB2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CB25B8" w14:paraId="66FFA6D1" w14:textId="77777777">
        <w:trPr>
          <w:trHeight w:val="317"/>
        </w:trPr>
        <w:tc>
          <w:tcPr>
            <w:tcW w:w="1959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35FBAFC0" w14:textId="77777777" w:rsidR="00CB25B8" w:rsidRDefault="00000000">
            <w:pPr>
              <w:pStyle w:val="TableParagraph"/>
              <w:spacing w:before="42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</w:p>
        </w:tc>
        <w:tc>
          <w:tcPr>
            <w:tcW w:w="8409" w:type="dxa"/>
            <w:tcBorders>
              <w:left w:val="double" w:sz="2" w:space="0" w:color="DBDBDB"/>
              <w:bottom w:val="double" w:sz="2" w:space="0" w:color="DBDBDB"/>
            </w:tcBorders>
          </w:tcPr>
          <w:p w14:paraId="13921A17" w14:textId="77777777" w:rsidR="00CB25B8" w:rsidRDefault="00000000">
            <w:pPr>
              <w:pStyle w:val="TableParagraph"/>
              <w:spacing w:before="42"/>
              <w:ind w:left="9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CB25B8" w14:paraId="3BF74364" w14:textId="77777777">
        <w:trPr>
          <w:trHeight w:val="550"/>
        </w:trPr>
        <w:tc>
          <w:tcPr>
            <w:tcW w:w="1959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78AF7E2F" w14:textId="5D8B24C3" w:rsidR="00CB25B8" w:rsidRDefault="00000000">
            <w:pPr>
              <w:pStyle w:val="TableParagraph"/>
              <w:tabs>
                <w:tab w:val="left" w:pos="1004"/>
                <w:tab w:val="left" w:pos="1741"/>
              </w:tabs>
              <w:spacing w:before="68"/>
              <w:ind w:left="66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Numero</w:t>
            </w:r>
            <w:r w:rsidR="007E5DB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 w:rsidR="007E5DBA"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crediti</w:t>
            </w:r>
          </w:p>
        </w:tc>
        <w:tc>
          <w:tcPr>
            <w:tcW w:w="8409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7F88BE3E" w14:textId="77777777" w:rsidR="00CB25B8" w:rsidRDefault="00000000">
            <w:pPr>
              <w:pStyle w:val="TableParagraph"/>
              <w:spacing w:before="68"/>
              <w:ind w:left="9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CB25B8" w14:paraId="1D97C509" w14:textId="77777777">
        <w:trPr>
          <w:trHeight w:val="341"/>
        </w:trPr>
        <w:tc>
          <w:tcPr>
            <w:tcW w:w="1959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17E11857" w14:textId="77777777" w:rsidR="00CB25B8" w:rsidRDefault="00000000">
            <w:pPr>
              <w:pStyle w:val="TableParagraph"/>
              <w:spacing w:before="66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Propedeuticità</w:t>
            </w:r>
          </w:p>
        </w:tc>
        <w:tc>
          <w:tcPr>
            <w:tcW w:w="8409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316F803F" w14:textId="77777777" w:rsidR="00CB25B8" w:rsidRDefault="00000000">
            <w:pPr>
              <w:pStyle w:val="TableParagraph"/>
              <w:spacing w:before="66"/>
              <w:ind w:left="99"/>
              <w:rPr>
                <w:sz w:val="18"/>
              </w:rPr>
            </w:pPr>
            <w:r>
              <w:rPr>
                <w:sz w:val="18"/>
              </w:rPr>
              <w:t>Diritto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</w:p>
        </w:tc>
      </w:tr>
      <w:tr w:rsidR="00CB25B8" w14:paraId="7D4BDE81" w14:textId="77777777">
        <w:trPr>
          <w:trHeight w:val="1169"/>
        </w:trPr>
        <w:tc>
          <w:tcPr>
            <w:tcW w:w="1959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626E9D12" w14:textId="77777777" w:rsidR="00CB25B8" w:rsidRDefault="00CB25B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88C9B39" w14:textId="77777777" w:rsidR="00CB25B8" w:rsidRDefault="00000000">
            <w:pPr>
              <w:pStyle w:val="TableParagraph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Docente</w:t>
            </w:r>
          </w:p>
        </w:tc>
        <w:tc>
          <w:tcPr>
            <w:tcW w:w="8409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552BB1D2" w14:textId="475D1E85" w:rsidR="00CB25B8" w:rsidRDefault="00000000">
            <w:pPr>
              <w:pStyle w:val="TableParagraph"/>
              <w:spacing w:before="66"/>
              <w:ind w:left="99"/>
              <w:rPr>
                <w:sz w:val="18"/>
              </w:rPr>
            </w:pPr>
            <w:r>
              <w:rPr>
                <w:sz w:val="18"/>
              </w:rPr>
              <w:t>Proff.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Alessandro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 w:rsidR="00931553">
              <w:rPr>
                <w:sz w:val="18"/>
              </w:rPr>
              <w:t>Ambra Mostarda</w:t>
            </w:r>
          </w:p>
          <w:p w14:paraId="0851B682" w14:textId="77777777" w:rsidR="00CB25B8" w:rsidRDefault="00000000">
            <w:pPr>
              <w:pStyle w:val="TableParagraph"/>
              <w:spacing w:before="2" w:line="207" w:lineRule="exact"/>
              <w:ind w:left="99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Magistrale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Giurisprudenza</w:t>
            </w:r>
          </w:p>
          <w:p w14:paraId="41D35E50" w14:textId="672354CA" w:rsidR="00CB25B8" w:rsidRPr="005C27BD" w:rsidRDefault="00000000">
            <w:pPr>
              <w:pStyle w:val="TableParagraph"/>
              <w:spacing w:line="206" w:lineRule="exact"/>
              <w:ind w:left="99"/>
              <w:rPr>
                <w:sz w:val="18"/>
              </w:rPr>
            </w:pPr>
            <w:r w:rsidRPr="005C27BD">
              <w:rPr>
                <w:sz w:val="18"/>
              </w:rPr>
              <w:t>Email:</w:t>
            </w:r>
            <w:r w:rsidRPr="005C27BD">
              <w:rPr>
                <w:spacing w:val="-7"/>
                <w:sz w:val="18"/>
              </w:rPr>
              <w:t xml:space="preserve"> </w:t>
            </w:r>
            <w:r w:rsidRPr="005C27BD">
              <w:rPr>
                <w:sz w:val="18"/>
              </w:rPr>
              <w:t>alessandro.botti@unicusano.it;</w:t>
            </w:r>
            <w:r w:rsidRPr="005C27BD">
              <w:rPr>
                <w:spacing w:val="-6"/>
                <w:sz w:val="18"/>
              </w:rPr>
              <w:t xml:space="preserve"> </w:t>
            </w:r>
            <w:r w:rsidR="00931553" w:rsidRPr="005C27BD">
              <w:rPr>
                <w:sz w:val="18"/>
              </w:rPr>
              <w:t>ambra.mostarda@unicusano.it</w:t>
            </w:r>
          </w:p>
          <w:p w14:paraId="64D5E8AB" w14:textId="77777777" w:rsidR="00CB25B8" w:rsidRDefault="00000000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Orario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ricevimento: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Consultare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calendario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pagina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nostro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verificando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orari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Videoconferenza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https://ssu.unicusano.it/course_notices.php?course_id=180&amp;cs=180</w:t>
            </w:r>
          </w:p>
        </w:tc>
      </w:tr>
      <w:tr w:rsidR="00CB25B8" w14:paraId="7B9E9402" w14:textId="77777777">
        <w:trPr>
          <w:trHeight w:val="1169"/>
        </w:trPr>
        <w:tc>
          <w:tcPr>
            <w:tcW w:w="1959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62A3FAC4" w14:textId="77777777" w:rsidR="00CB25B8" w:rsidRDefault="00000000">
            <w:pPr>
              <w:pStyle w:val="TableParagraph"/>
              <w:spacing w:before="68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Presentazione</w:t>
            </w:r>
          </w:p>
        </w:tc>
        <w:tc>
          <w:tcPr>
            <w:tcW w:w="8409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47D80D71" w14:textId="77777777" w:rsidR="00CB25B8" w:rsidRDefault="00000000">
            <w:pPr>
              <w:pStyle w:val="TableParagraph"/>
              <w:spacing w:before="68"/>
              <w:ind w:left="99" w:right="56"/>
              <w:jc w:val="both"/>
              <w:rPr>
                <w:sz w:val="18"/>
              </w:rPr>
            </w:pPr>
            <w:r>
              <w:rPr>
                <w:sz w:val="18"/>
              </w:rPr>
              <w:t>L'insegnamento di Diritto del lavoro si propone di fornire le conoscenze avanzate e gli strumenti metodologici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fondamentali per comprendere e analizzare gli istituti del rapporto individuale di lavoro, anche sotto il profilo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previdenza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sindacale,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prospettiva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sovranazionale.</w:t>
            </w:r>
          </w:p>
          <w:p w14:paraId="46887288" w14:textId="77777777" w:rsidR="00CB25B8" w:rsidRDefault="00000000">
            <w:pPr>
              <w:pStyle w:val="TableParagraph"/>
              <w:ind w:left="99" w:right="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Le </w:t>
            </w:r>
            <w:proofErr w:type="spellStart"/>
            <w:r>
              <w:rPr>
                <w:sz w:val="18"/>
              </w:rPr>
              <w:t>Etivity</w:t>
            </w:r>
            <w:proofErr w:type="spellEnd"/>
            <w:r>
              <w:rPr>
                <w:sz w:val="18"/>
              </w:rPr>
              <w:t xml:space="preserve"> associate al corso sviluppano le competenze necessarie a risolvere casi pratici e giurisprudenziali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problematiche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attuali,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 lavoro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investito.</w:t>
            </w:r>
          </w:p>
        </w:tc>
      </w:tr>
      <w:tr w:rsidR="00CB25B8" w14:paraId="45F01248" w14:textId="77777777">
        <w:trPr>
          <w:trHeight w:val="2000"/>
        </w:trPr>
        <w:tc>
          <w:tcPr>
            <w:tcW w:w="1959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0DA1114F" w14:textId="69BB4216" w:rsidR="00CB25B8" w:rsidRDefault="00000000">
            <w:pPr>
              <w:pStyle w:val="TableParagraph"/>
              <w:tabs>
                <w:tab w:val="left" w:pos="1172"/>
              </w:tabs>
              <w:spacing w:before="68"/>
              <w:ind w:left="66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Obiettivi</w:t>
            </w:r>
            <w:r w:rsidR="001C1AFF"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formativi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disciplinari</w:t>
            </w:r>
          </w:p>
        </w:tc>
        <w:tc>
          <w:tcPr>
            <w:tcW w:w="8409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7721AB7C" w14:textId="77777777" w:rsidR="00CB25B8" w:rsidRDefault="00000000">
            <w:pPr>
              <w:pStyle w:val="TableParagraph"/>
              <w:spacing w:before="68" w:line="207" w:lineRule="exact"/>
              <w:ind w:left="99"/>
              <w:rPr>
                <w:sz w:val="18"/>
              </w:rPr>
            </w:pPr>
            <w:r>
              <w:rPr>
                <w:sz w:val="18"/>
              </w:rPr>
              <w:t>L’insegnamento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fornire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studente:</w:t>
            </w:r>
          </w:p>
          <w:p w14:paraId="61BC9F31" w14:textId="77777777" w:rsidR="00CB25B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ind w:right="59" w:firstLine="0"/>
              <w:rPr>
                <w:sz w:val="18"/>
              </w:rPr>
            </w:pPr>
            <w:r>
              <w:rPr>
                <w:sz w:val="18"/>
              </w:rPr>
              <w:t>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conoscenze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teoriche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individuale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lavoro,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sindacale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temi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previdenza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sociale.</w:t>
            </w:r>
          </w:p>
          <w:p w14:paraId="1C34116A" w14:textId="77777777" w:rsidR="00CB25B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before="2" w:line="207" w:lineRule="exact"/>
              <w:ind w:left="236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ricostruire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giurisprudenza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dibattito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dottrinale.</w:t>
            </w:r>
          </w:p>
          <w:p w14:paraId="148CD798" w14:textId="77777777" w:rsidR="00CB25B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ind w:right="57" w:firstLine="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illustrare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maniera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chiara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linguaggio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appropriato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tratti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principali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rapporto individuale di lavoro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 diritto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sindacale.</w:t>
            </w:r>
          </w:p>
          <w:p w14:paraId="7A378BA7" w14:textId="77777777" w:rsidR="00CB25B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06" w:lineRule="exact"/>
              <w:ind w:left="282" w:hanging="184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concreto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conoscenze.</w:t>
            </w:r>
          </w:p>
          <w:p w14:paraId="3FF570AA" w14:textId="77777777" w:rsidR="00CB25B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before="1"/>
              <w:ind w:right="59" w:firstLine="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aggiornarsi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ampliare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conoscenze,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attingendo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maniera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autonoma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vari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testi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giuridici.</w:t>
            </w:r>
          </w:p>
        </w:tc>
      </w:tr>
      <w:tr w:rsidR="00CB25B8" w14:paraId="60353D54" w14:textId="77777777">
        <w:trPr>
          <w:trHeight w:val="341"/>
        </w:trPr>
        <w:tc>
          <w:tcPr>
            <w:tcW w:w="1959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25FA3CE8" w14:textId="77777777" w:rsidR="00CB25B8" w:rsidRDefault="00000000">
            <w:pPr>
              <w:pStyle w:val="TableParagraph"/>
              <w:spacing w:before="66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Prerequisiti</w:t>
            </w:r>
          </w:p>
        </w:tc>
        <w:tc>
          <w:tcPr>
            <w:tcW w:w="8409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0BFF6794" w14:textId="77777777" w:rsidR="00CB25B8" w:rsidRDefault="00000000">
            <w:pPr>
              <w:pStyle w:val="TableParagraph"/>
              <w:spacing w:before="66"/>
              <w:ind w:left="99"/>
              <w:rPr>
                <w:sz w:val="18"/>
              </w:rPr>
            </w:pPr>
            <w:r>
              <w:rPr>
                <w:sz w:val="18"/>
              </w:rPr>
              <w:t>Buona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Costituzionale.</w:t>
            </w:r>
          </w:p>
        </w:tc>
      </w:tr>
      <w:tr w:rsidR="00CB25B8" w14:paraId="2EBFA764" w14:textId="77777777">
        <w:trPr>
          <w:trHeight w:val="4266"/>
        </w:trPr>
        <w:tc>
          <w:tcPr>
            <w:tcW w:w="1959" w:type="dxa"/>
            <w:tcBorders>
              <w:top w:val="double" w:sz="2" w:space="0" w:color="DBDBDB"/>
              <w:right w:val="double" w:sz="2" w:space="0" w:color="DBDBDB"/>
            </w:tcBorders>
          </w:tcPr>
          <w:p w14:paraId="757EB1EE" w14:textId="59B8C3FC" w:rsidR="00CB25B8" w:rsidRDefault="00000000">
            <w:pPr>
              <w:pStyle w:val="TableParagraph"/>
              <w:tabs>
                <w:tab w:val="left" w:pos="1743"/>
              </w:tabs>
              <w:spacing w:before="66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Risultati</w:t>
            </w:r>
            <w:r w:rsidR="001C1AF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</w:p>
          <w:p w14:paraId="187CDF50" w14:textId="77777777" w:rsidR="00CB25B8" w:rsidRDefault="00000000">
            <w:pPr>
              <w:pStyle w:val="TableParagraph"/>
              <w:spacing w:before="2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apprendimento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attesi</w:t>
            </w:r>
          </w:p>
        </w:tc>
        <w:tc>
          <w:tcPr>
            <w:tcW w:w="8409" w:type="dxa"/>
            <w:tcBorders>
              <w:top w:val="double" w:sz="2" w:space="0" w:color="DBDBDB"/>
              <w:left w:val="double" w:sz="2" w:space="0" w:color="DBDBDB"/>
            </w:tcBorders>
          </w:tcPr>
          <w:p w14:paraId="098FD09D" w14:textId="77777777" w:rsidR="00CB25B8" w:rsidRDefault="00000000">
            <w:pPr>
              <w:pStyle w:val="TableParagraph"/>
              <w:spacing w:before="66"/>
              <w:ind w:left="9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Conoscenza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comprensione</w:t>
            </w:r>
          </w:p>
          <w:p w14:paraId="6D42D4A0" w14:textId="4F0989B5" w:rsidR="00CB25B8" w:rsidRDefault="00000000">
            <w:pPr>
              <w:pStyle w:val="TableParagraph"/>
              <w:spacing w:before="2"/>
              <w:ind w:left="99" w:right="51"/>
              <w:jc w:val="both"/>
              <w:rPr>
                <w:sz w:val="18"/>
              </w:rPr>
            </w:pPr>
            <w:r>
              <w:rPr>
                <w:sz w:val="18"/>
              </w:rPr>
              <w:t>Lo studente al termine del Corso avrà dimostrato di conoscere gli argomenti di conoscere i principali istituti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diritto del lavoro (anche dal punto di vista della previdenza sociale) e del diritto sindacale e, in particolare, 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argomenti indicati analiticamente nei Contenuto del Corso. Lo studente acquisirà infine il metodo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l’analisi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specifico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grazie tramite le </w:t>
            </w:r>
            <w:proofErr w:type="spellStart"/>
            <w:r>
              <w:rPr>
                <w:sz w:val="18"/>
              </w:rPr>
              <w:t>Etivity</w:t>
            </w:r>
            <w:proofErr w:type="spellEnd"/>
            <w:r>
              <w:rPr>
                <w:sz w:val="18"/>
              </w:rPr>
              <w:t>.</w:t>
            </w:r>
          </w:p>
          <w:p w14:paraId="37E3E3CE" w14:textId="77777777" w:rsidR="00CB25B8" w:rsidRDefault="00000000">
            <w:pPr>
              <w:pStyle w:val="TableParagraph"/>
              <w:spacing w:line="205" w:lineRule="exact"/>
              <w:ind w:left="9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Capacità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applicare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conoscenza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comprensione</w:t>
            </w:r>
          </w:p>
          <w:p w14:paraId="3CA71C0B" w14:textId="77777777" w:rsidR="00CB25B8" w:rsidRDefault="00000000">
            <w:pPr>
              <w:pStyle w:val="TableParagraph"/>
              <w:spacing w:before="2"/>
              <w:ind w:left="99" w:right="54"/>
              <w:jc w:val="both"/>
              <w:rPr>
                <w:sz w:val="18"/>
              </w:rPr>
            </w:pPr>
            <w:r>
              <w:rPr>
                <w:sz w:val="18"/>
              </w:rPr>
              <w:t>Lo studente al termine del Corso sarà in grado di utilizzare nozioni, categorie e istituti relativi al rapporto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individuale di lavoro e al diritto sindacale al fine di risolvere questioni dottrinali e casi concreti proposti nelle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etivity</w:t>
            </w:r>
            <w:proofErr w:type="spellEnd"/>
            <w:r>
              <w:rPr>
                <w:sz w:val="18"/>
              </w:rPr>
              <w:t>.</w:t>
            </w:r>
          </w:p>
          <w:p w14:paraId="71EBB366" w14:textId="77777777" w:rsidR="00CB25B8" w:rsidRDefault="00000000">
            <w:pPr>
              <w:pStyle w:val="TableParagraph"/>
              <w:spacing w:line="206" w:lineRule="exact"/>
              <w:ind w:left="9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Capacità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trarre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conclusioni</w:t>
            </w:r>
          </w:p>
          <w:p w14:paraId="7A4E5559" w14:textId="77777777" w:rsidR="00CB25B8" w:rsidRDefault="00000000">
            <w:pPr>
              <w:pStyle w:val="TableParagraph"/>
              <w:spacing w:before="1"/>
              <w:ind w:left="99" w:right="56"/>
              <w:jc w:val="both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studente sarà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grado di confrontarsi autonomamente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 processi evolutivi che interessano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disciplina del rapporto individuale di lavoro, quanto del diritto sindacale, al fine di coglierne i mutamenti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delineare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possibili soluzioni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nodi interpretativi ancora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aperti.</w:t>
            </w:r>
          </w:p>
          <w:p w14:paraId="2A2D3CEE" w14:textId="77777777" w:rsidR="00CB25B8" w:rsidRDefault="00000000">
            <w:pPr>
              <w:pStyle w:val="TableParagraph"/>
              <w:spacing w:line="205" w:lineRule="exact"/>
              <w:ind w:left="9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Abilità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comunicative</w:t>
            </w:r>
          </w:p>
          <w:p w14:paraId="24874B35" w14:textId="77777777" w:rsidR="00CB25B8" w:rsidRDefault="00000000">
            <w:pPr>
              <w:pStyle w:val="TableParagraph"/>
              <w:spacing w:before="2"/>
              <w:ind w:left="99" w:right="58"/>
              <w:jc w:val="both"/>
              <w:rPr>
                <w:sz w:val="18"/>
              </w:rPr>
            </w:pPr>
            <w:r>
              <w:rPr>
                <w:sz w:val="18"/>
              </w:rPr>
              <w:t>Lo studente sarà in grado di sostenere discussioni, in modo chiaro, ragionato e con un linguaggio appropriato, sui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trattati durante il corso.</w:t>
            </w:r>
          </w:p>
          <w:p w14:paraId="755CF470" w14:textId="77777777" w:rsidR="00CB25B8" w:rsidRDefault="00000000">
            <w:pPr>
              <w:pStyle w:val="TableParagraph"/>
              <w:spacing w:line="206" w:lineRule="exact"/>
              <w:ind w:left="9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Capacità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apprendimento</w:t>
            </w:r>
          </w:p>
          <w:p w14:paraId="0A1A51C5" w14:textId="77777777" w:rsidR="00CB25B8" w:rsidRDefault="00000000">
            <w:pPr>
              <w:pStyle w:val="TableParagraph"/>
              <w:ind w:left="99" w:right="56"/>
              <w:jc w:val="both"/>
              <w:rPr>
                <w:sz w:val="18"/>
              </w:rPr>
            </w:pPr>
            <w:r>
              <w:rPr>
                <w:sz w:val="18"/>
              </w:rPr>
              <w:t>Lo studente al termine del Corso dovrà avere maturato una certa capacità di aggiornarsi e ampliare le proprie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 attingendo tanto alla normativa, in costante evoluzione specie in questi ultimi anni, quanto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giurisprudenza.</w:t>
            </w:r>
          </w:p>
        </w:tc>
      </w:tr>
    </w:tbl>
    <w:p w14:paraId="09858358" w14:textId="77777777" w:rsidR="00CB25B8" w:rsidRDefault="00CB25B8">
      <w:pPr>
        <w:jc w:val="both"/>
        <w:rPr>
          <w:sz w:val="18"/>
        </w:rPr>
        <w:sectPr w:rsidR="00CB25B8">
          <w:footerReference w:type="default" r:id="rId8"/>
          <w:type w:val="continuous"/>
          <w:pgSz w:w="11910" w:h="16840"/>
          <w:pgMar w:top="1400" w:right="340" w:bottom="820" w:left="940" w:header="720" w:footer="625" w:gutter="0"/>
          <w:pgNumType w:start="1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386"/>
      </w:tblGrid>
      <w:tr w:rsidR="00CB25B8" w14:paraId="674C55A3" w14:textId="77777777">
        <w:trPr>
          <w:trHeight w:val="4060"/>
        </w:trPr>
        <w:tc>
          <w:tcPr>
            <w:tcW w:w="1982" w:type="dxa"/>
            <w:tcBorders>
              <w:bottom w:val="double" w:sz="2" w:space="0" w:color="DBDBDB"/>
              <w:right w:val="double" w:sz="2" w:space="0" w:color="DBDBDB"/>
            </w:tcBorders>
          </w:tcPr>
          <w:p w14:paraId="620C7C8A" w14:textId="77777777" w:rsidR="00CB25B8" w:rsidRDefault="00000000">
            <w:pPr>
              <w:pStyle w:val="TableParagraph"/>
              <w:spacing w:before="54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Organizzazione</w:t>
            </w:r>
          </w:p>
          <w:p w14:paraId="1412B578" w14:textId="77777777" w:rsidR="00CB25B8" w:rsidRDefault="00000000">
            <w:pPr>
              <w:pStyle w:val="TableParagraph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dell’insegnamento</w:t>
            </w:r>
          </w:p>
        </w:tc>
        <w:tc>
          <w:tcPr>
            <w:tcW w:w="8386" w:type="dxa"/>
            <w:tcBorders>
              <w:left w:val="double" w:sz="2" w:space="0" w:color="DBDBDB"/>
              <w:bottom w:val="double" w:sz="2" w:space="0" w:color="DBDBDB"/>
            </w:tcBorders>
          </w:tcPr>
          <w:p w14:paraId="2CC86F52" w14:textId="5E2531F6" w:rsidR="00CB25B8" w:rsidRDefault="00000000">
            <w:pPr>
              <w:pStyle w:val="TableParagraph"/>
              <w:spacing w:before="54"/>
              <w:ind w:right="51"/>
              <w:jc w:val="both"/>
              <w:rPr>
                <w:sz w:val="18"/>
              </w:rPr>
            </w:pPr>
            <w:r>
              <w:rPr>
                <w:sz w:val="18"/>
              </w:rPr>
              <w:t>Il corso è sviluppato attraverso le lezioni preregistrate audio-video che compongono, insieme alle slide e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dispense</w:t>
            </w:r>
            <w:r w:rsidR="007A7503">
              <w:rPr>
                <w:sz w:val="18"/>
              </w:rPr>
              <w:t>,</w:t>
            </w:r>
            <w:r>
              <w:rPr>
                <w:sz w:val="18"/>
              </w:rPr>
              <w:t xml:space="preserve"> i materiali di studio disponibili in piattaforma. </w:t>
            </w:r>
            <w:r w:rsidR="00AF543C">
              <w:rPr>
                <w:sz w:val="18"/>
              </w:rPr>
              <w:t>È</w:t>
            </w:r>
            <w:r>
              <w:rPr>
                <w:sz w:val="18"/>
              </w:rPr>
              <w:t xml:space="preserve"> reso disponibile altresì anche un ebook per ulteriori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approfondimenti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(la consultazione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studente è facoltativa).</w:t>
            </w:r>
          </w:p>
          <w:p w14:paraId="20637582" w14:textId="77777777" w:rsidR="00CB25B8" w:rsidRDefault="00000000">
            <w:pPr>
              <w:pStyle w:val="TableParagraph"/>
              <w:spacing w:before="1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Sono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autovalutazione,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asincrono,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corredano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preregistrate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consentono agli studenti di accertare sia la comprensione, sia il grado di conoscenza acquisita dei contenuti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ognuna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lezioni.</w:t>
            </w:r>
          </w:p>
          <w:p w14:paraId="229FB21A" w14:textId="77777777" w:rsidR="00CB25B8" w:rsidRDefault="00000000">
            <w:pPr>
              <w:pStyle w:val="TableParagraph"/>
              <w:ind w:right="49"/>
              <w:jc w:val="both"/>
              <w:rPr>
                <w:sz w:val="18"/>
              </w:rPr>
            </w:pPr>
            <w:r>
              <w:rPr>
                <w:sz w:val="18"/>
              </w:rPr>
              <w:t xml:space="preserve">La </w:t>
            </w:r>
            <w:r>
              <w:rPr>
                <w:b/>
                <w:sz w:val="18"/>
              </w:rPr>
              <w:t xml:space="preserve">didattica interattiva </w:t>
            </w:r>
            <w:r>
              <w:rPr>
                <w:sz w:val="18"/>
              </w:rPr>
              <w:t xml:space="preserve">è svolta nel forum della “classe virtuale” e comprende </w:t>
            </w:r>
            <w:proofErr w:type="gramStart"/>
            <w:r>
              <w:rPr>
                <w:b/>
                <w:sz w:val="18"/>
              </w:rPr>
              <w:t>2</w:t>
            </w:r>
            <w:proofErr w:type="gram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Etivity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che applicano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conoscenze acquisite nelle lezioni, consistenti in casi giurisprudenziali o commenti dottrinali da esaminare al fine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applicare le nozioni teoriche fornite, nelle quali gli studenti interagiscono fra loro e con il docente e/o tutor,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ricevendo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riscontri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valutazioni formative.</w:t>
            </w:r>
          </w:p>
          <w:p w14:paraId="638059EC" w14:textId="77777777" w:rsidR="00CB25B8" w:rsidRDefault="00000000">
            <w:pPr>
              <w:pStyle w:val="TableParagraph"/>
              <w:ind w:right="52"/>
              <w:jc w:val="both"/>
              <w:rPr>
                <w:sz w:val="18"/>
              </w:rPr>
            </w:pPr>
            <w:r>
              <w:rPr>
                <w:sz w:val="18"/>
              </w:rPr>
              <w:t xml:space="preserve">In particolare, il Corso di Diritto del Lavoro prevede </w:t>
            </w:r>
            <w:r>
              <w:rPr>
                <w:b/>
                <w:sz w:val="18"/>
              </w:rPr>
              <w:t xml:space="preserve">12 Crediti formativi. </w:t>
            </w:r>
            <w:r>
              <w:rPr>
                <w:sz w:val="18"/>
              </w:rPr>
              <w:t>Il carico totale di studio per questo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modulo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insegnamento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almeno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così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suddivise:</w:t>
            </w:r>
          </w:p>
          <w:p w14:paraId="4E06A1B4" w14:textId="77777777" w:rsidR="00CB25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ind w:right="58" w:firstLine="0"/>
              <w:rPr>
                <w:sz w:val="18"/>
              </w:rPr>
            </w:pPr>
            <w:r>
              <w:rPr>
                <w:sz w:val="18"/>
              </w:rPr>
              <w:t>circa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252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visualizzazione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preregistrate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argomenti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medesime;</w:t>
            </w:r>
          </w:p>
          <w:p w14:paraId="6F76509A" w14:textId="77777777" w:rsidR="00CB25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06" w:lineRule="exact"/>
              <w:ind w:left="784" w:hanging="709"/>
              <w:rPr>
                <w:sz w:val="18"/>
              </w:rPr>
            </w:pPr>
            <w:r>
              <w:rPr>
                <w:sz w:val="18"/>
              </w:rPr>
              <w:t>circa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 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Interattiva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l’elaborazione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consegna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Etivity</w:t>
            </w:r>
            <w:proofErr w:type="spellEnd"/>
            <w:r>
              <w:rPr>
                <w:sz w:val="18"/>
              </w:rPr>
              <w:t>;</w:t>
            </w:r>
          </w:p>
          <w:p w14:paraId="28FF1876" w14:textId="77777777" w:rsidR="00CB25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1" w:line="207" w:lineRule="exact"/>
              <w:ind w:left="784" w:hanging="709"/>
              <w:rPr>
                <w:sz w:val="18"/>
              </w:rPr>
            </w:pPr>
            <w:r>
              <w:rPr>
                <w:sz w:val="18"/>
              </w:rPr>
              <w:t>circa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36 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Interattiva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l’esecuzione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autovalutazione.</w:t>
            </w:r>
          </w:p>
          <w:p w14:paraId="5D5A2BBA" w14:textId="77777777" w:rsidR="00CB25B8" w:rsidRDefault="00000000"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consiglia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distribuire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uniformemente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 periodo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settimane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dedicando 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settimana.</w:t>
            </w:r>
          </w:p>
        </w:tc>
      </w:tr>
      <w:tr w:rsidR="00CB25B8" w14:paraId="44E362A6" w14:textId="77777777">
        <w:trPr>
          <w:trHeight w:val="10063"/>
        </w:trPr>
        <w:tc>
          <w:tcPr>
            <w:tcW w:w="1982" w:type="dxa"/>
            <w:tcBorders>
              <w:top w:val="double" w:sz="2" w:space="0" w:color="DBDBDB"/>
              <w:right w:val="double" w:sz="2" w:space="0" w:color="DBDBDB"/>
            </w:tcBorders>
          </w:tcPr>
          <w:p w14:paraId="767E2A99" w14:textId="77777777" w:rsidR="00CB25B8" w:rsidRDefault="00000000">
            <w:pPr>
              <w:pStyle w:val="TableParagraph"/>
              <w:spacing w:before="63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Contenuti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</w:p>
        </w:tc>
        <w:tc>
          <w:tcPr>
            <w:tcW w:w="8386" w:type="dxa"/>
            <w:tcBorders>
              <w:top w:val="double" w:sz="2" w:space="0" w:color="DBDBDB"/>
              <w:left w:val="double" w:sz="2" w:space="0" w:color="DBDBDB"/>
            </w:tcBorders>
          </w:tcPr>
          <w:p w14:paraId="61352E5C" w14:textId="5178BB20" w:rsidR="00CB25B8" w:rsidRDefault="00000000">
            <w:pPr>
              <w:pStyle w:val="TableParagraph"/>
              <w:spacing w:before="63"/>
              <w:ind w:right="35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suddiviso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moduli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articolato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lezioni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seguito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divise:</w:t>
            </w:r>
          </w:p>
          <w:p w14:paraId="50406626" w14:textId="77777777" w:rsidR="00CB25B8" w:rsidRDefault="00CB25B8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519B9AC4" w14:textId="44E864B3" w:rsidR="00CB25B8" w:rsidRPr="00931553" w:rsidRDefault="00000000" w:rsidP="00931553">
            <w:pPr>
              <w:pStyle w:val="TableParagraph"/>
              <w:ind w:right="35"/>
              <w:rPr>
                <w:b/>
                <w:spacing w:val="11"/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(Prof.ssa</w:t>
            </w:r>
            <w:r>
              <w:rPr>
                <w:b/>
                <w:spacing w:val="10"/>
                <w:sz w:val="18"/>
              </w:rPr>
              <w:t xml:space="preserve"> </w:t>
            </w:r>
            <w:r w:rsidR="00931553">
              <w:rPr>
                <w:b/>
                <w:sz w:val="18"/>
              </w:rPr>
              <w:t>Mostarda</w:t>
            </w:r>
            <w:r>
              <w:rPr>
                <w:b/>
                <w:sz w:val="18"/>
              </w:rPr>
              <w:t>):</w:t>
            </w:r>
            <w:r w:rsidR="00B71F9C">
              <w:rPr>
                <w:b/>
                <w:spacing w:val="11"/>
                <w:sz w:val="18"/>
              </w:rPr>
              <w:t xml:space="preserve"> </w:t>
            </w:r>
            <w:r w:rsidR="00B71F9C">
              <w:rPr>
                <w:sz w:val="18"/>
              </w:rPr>
              <w:t>Introduzione al diritto del lavoro, le fonti e il diritto sindacale (</w:t>
            </w:r>
            <w:r>
              <w:rPr>
                <w:sz w:val="18"/>
              </w:rPr>
              <w:t>6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teoria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videoregistrata</w:t>
            </w:r>
            <w:r>
              <w:rPr>
                <w:spacing w:val="9"/>
                <w:sz w:val="18"/>
              </w:rPr>
              <w:t xml:space="preserve"> </w:t>
            </w:r>
            <w:r w:rsidR="00931553">
              <w:rPr>
                <w:sz w:val="18"/>
              </w:rPr>
              <w:t xml:space="preserve">per un </w:t>
            </w:r>
            <w:r>
              <w:rPr>
                <w:sz w:val="18"/>
              </w:rPr>
              <w:t>impegno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ore)</w:t>
            </w:r>
          </w:p>
          <w:p w14:paraId="775F845E" w14:textId="77777777" w:rsidR="00931553" w:rsidRPr="00931553" w:rsidRDefault="00931553" w:rsidP="00931553">
            <w:pPr>
              <w:pStyle w:val="TableParagraph"/>
              <w:spacing w:before="1" w:line="207" w:lineRule="exact"/>
              <w:rPr>
                <w:sz w:val="18"/>
              </w:rPr>
            </w:pPr>
            <w:r w:rsidRPr="00931553">
              <w:rPr>
                <w:sz w:val="18"/>
              </w:rPr>
              <w:t>Lezione 1. Funzione, partizioni della materia ed evoluzione storica</w:t>
            </w:r>
          </w:p>
          <w:p w14:paraId="26660628" w14:textId="77777777" w:rsidR="00931553" w:rsidRPr="00931553" w:rsidRDefault="00931553" w:rsidP="00931553">
            <w:pPr>
              <w:pStyle w:val="TableParagraph"/>
              <w:spacing w:before="1" w:line="207" w:lineRule="exact"/>
              <w:rPr>
                <w:sz w:val="18"/>
              </w:rPr>
            </w:pPr>
            <w:r w:rsidRPr="00931553">
              <w:rPr>
                <w:sz w:val="18"/>
              </w:rPr>
              <w:t>Lezione 2. Le fonti del diritto del lavoro. Le fonti sovranazionali</w:t>
            </w:r>
          </w:p>
          <w:p w14:paraId="3306F7AF" w14:textId="77777777" w:rsidR="00931553" w:rsidRPr="00931553" w:rsidRDefault="00931553" w:rsidP="00931553">
            <w:pPr>
              <w:pStyle w:val="TableParagraph"/>
              <w:spacing w:before="1" w:line="207" w:lineRule="exact"/>
              <w:rPr>
                <w:sz w:val="18"/>
              </w:rPr>
            </w:pPr>
            <w:r w:rsidRPr="00931553">
              <w:rPr>
                <w:sz w:val="18"/>
              </w:rPr>
              <w:t>Lezione 3. Le fonti nazionali del diritto del lavoro</w:t>
            </w:r>
          </w:p>
          <w:p w14:paraId="2D58D588" w14:textId="77777777" w:rsidR="00931553" w:rsidRPr="00931553" w:rsidRDefault="00931553" w:rsidP="00931553">
            <w:pPr>
              <w:pStyle w:val="TableParagraph"/>
              <w:spacing w:before="1" w:line="207" w:lineRule="exact"/>
              <w:rPr>
                <w:sz w:val="18"/>
              </w:rPr>
            </w:pPr>
            <w:r w:rsidRPr="00931553">
              <w:rPr>
                <w:sz w:val="18"/>
              </w:rPr>
              <w:t>Lezione 4. La libertà sindacale</w:t>
            </w:r>
          </w:p>
          <w:p w14:paraId="44049DE5" w14:textId="77777777" w:rsidR="00931553" w:rsidRPr="00931553" w:rsidRDefault="00931553" w:rsidP="00931553">
            <w:pPr>
              <w:pStyle w:val="TableParagraph"/>
              <w:spacing w:before="1" w:line="207" w:lineRule="exact"/>
              <w:rPr>
                <w:sz w:val="18"/>
              </w:rPr>
            </w:pPr>
            <w:r w:rsidRPr="00931553">
              <w:rPr>
                <w:sz w:val="18"/>
              </w:rPr>
              <w:t>Lezione 5. L’organizzazione sindacale. Rsa e Rsu</w:t>
            </w:r>
          </w:p>
          <w:p w14:paraId="002A2BB8" w14:textId="77777777" w:rsidR="00931553" w:rsidRPr="00931553" w:rsidRDefault="00931553" w:rsidP="00931553">
            <w:pPr>
              <w:pStyle w:val="TableParagraph"/>
              <w:spacing w:before="1" w:line="207" w:lineRule="exact"/>
              <w:rPr>
                <w:sz w:val="18"/>
              </w:rPr>
            </w:pPr>
            <w:r w:rsidRPr="00931553">
              <w:rPr>
                <w:sz w:val="18"/>
              </w:rPr>
              <w:t>Lezione 6. L’attività sindacale in generale e nei luoghi di lavoro</w:t>
            </w:r>
          </w:p>
          <w:p w14:paraId="1674CE75" w14:textId="77777777" w:rsidR="00931553" w:rsidRDefault="00931553">
            <w:pPr>
              <w:pStyle w:val="TableParagraph"/>
              <w:spacing w:before="1" w:line="207" w:lineRule="exact"/>
              <w:rPr>
                <w:sz w:val="18"/>
              </w:rPr>
            </w:pPr>
          </w:p>
          <w:p w14:paraId="7D59B542" w14:textId="77777777" w:rsidR="00B71F9C" w:rsidRDefault="00000000">
            <w:pPr>
              <w:pStyle w:val="TableParagraph"/>
              <w:ind w:right="35"/>
              <w:rPr>
                <w:spacing w:val="-42"/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(Prof.ssa </w:t>
            </w:r>
            <w:r w:rsidR="00B71F9C">
              <w:rPr>
                <w:b/>
                <w:sz w:val="18"/>
              </w:rPr>
              <w:t>Mostarda</w:t>
            </w:r>
            <w:r>
              <w:rPr>
                <w:b/>
                <w:sz w:val="18"/>
              </w:rPr>
              <w:t>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contratto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collettivo (6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videoregistrata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ore)</w:t>
            </w:r>
            <w:r>
              <w:rPr>
                <w:spacing w:val="-42"/>
                <w:sz w:val="18"/>
              </w:rPr>
              <w:t xml:space="preserve"> </w:t>
            </w:r>
          </w:p>
          <w:p w14:paraId="7A9BD132" w14:textId="77777777" w:rsidR="00B71F9C" w:rsidRPr="00B71F9C" w:rsidRDefault="00B71F9C" w:rsidP="00B71F9C">
            <w:pPr>
              <w:pStyle w:val="TableParagraph"/>
              <w:ind w:right="35"/>
              <w:rPr>
                <w:sz w:val="18"/>
              </w:rPr>
            </w:pPr>
            <w:r w:rsidRPr="00B71F9C">
              <w:rPr>
                <w:sz w:val="18"/>
              </w:rPr>
              <w:t>Lezione 7. Le tipologie storiche del contratto collettivo. Il contratto collettivo di diritto comune (funzioni e contenuti)</w:t>
            </w:r>
          </w:p>
          <w:p w14:paraId="46B571E3" w14:textId="77777777" w:rsidR="00B71F9C" w:rsidRPr="00B71F9C" w:rsidRDefault="00B71F9C" w:rsidP="00B71F9C">
            <w:pPr>
              <w:pStyle w:val="TableParagraph"/>
              <w:ind w:right="35"/>
              <w:rPr>
                <w:sz w:val="18"/>
              </w:rPr>
            </w:pPr>
            <w:r w:rsidRPr="00B71F9C">
              <w:rPr>
                <w:sz w:val="18"/>
              </w:rPr>
              <w:t xml:space="preserve">Lezione 8. L’efficacia soggettiva del contratto collettivo </w:t>
            </w:r>
          </w:p>
          <w:p w14:paraId="39DEDBB8" w14:textId="77777777" w:rsidR="00B71F9C" w:rsidRPr="00B71F9C" w:rsidRDefault="00B71F9C" w:rsidP="00B71F9C">
            <w:pPr>
              <w:pStyle w:val="TableParagraph"/>
              <w:ind w:right="35"/>
              <w:rPr>
                <w:sz w:val="18"/>
              </w:rPr>
            </w:pPr>
            <w:r w:rsidRPr="00B71F9C">
              <w:rPr>
                <w:sz w:val="18"/>
              </w:rPr>
              <w:t>Lezione 9. L’efficacia oggettiva del contratto collettivo</w:t>
            </w:r>
          </w:p>
          <w:p w14:paraId="359FFBE9" w14:textId="77777777" w:rsidR="00B71F9C" w:rsidRPr="00B71F9C" w:rsidRDefault="00B71F9C" w:rsidP="00B71F9C">
            <w:pPr>
              <w:pStyle w:val="TableParagraph"/>
              <w:ind w:right="35"/>
              <w:rPr>
                <w:sz w:val="18"/>
              </w:rPr>
            </w:pPr>
            <w:r w:rsidRPr="00B71F9C">
              <w:rPr>
                <w:sz w:val="18"/>
              </w:rPr>
              <w:t>Lezione 10. I rapporti tra legge e contratto collettivo</w:t>
            </w:r>
          </w:p>
          <w:p w14:paraId="558FD9DB" w14:textId="77777777" w:rsidR="00B71F9C" w:rsidRPr="00B71F9C" w:rsidRDefault="00B71F9C" w:rsidP="00B71F9C">
            <w:pPr>
              <w:pStyle w:val="TableParagraph"/>
              <w:ind w:right="35"/>
              <w:rPr>
                <w:sz w:val="18"/>
              </w:rPr>
            </w:pPr>
            <w:r w:rsidRPr="00B71F9C">
              <w:rPr>
                <w:sz w:val="18"/>
              </w:rPr>
              <w:t>Lezione 11. La struttura della contrattazione collettiva e i rapporti tra contratti collettivi</w:t>
            </w:r>
          </w:p>
          <w:p w14:paraId="0AA599F4" w14:textId="77777777" w:rsidR="00B71F9C" w:rsidRPr="00B71F9C" w:rsidRDefault="00B71F9C" w:rsidP="00B71F9C">
            <w:pPr>
              <w:pStyle w:val="TableParagraph"/>
              <w:ind w:right="35"/>
              <w:rPr>
                <w:sz w:val="18"/>
              </w:rPr>
            </w:pPr>
            <w:r w:rsidRPr="00B71F9C">
              <w:rPr>
                <w:sz w:val="18"/>
              </w:rPr>
              <w:t>Lezione 12. L’evoluzione e la disciplina della contrattazione collettiva</w:t>
            </w:r>
          </w:p>
          <w:p w14:paraId="07559E05" w14:textId="77777777" w:rsidR="00B71F9C" w:rsidRDefault="00B71F9C">
            <w:pPr>
              <w:pStyle w:val="TableParagraph"/>
              <w:ind w:right="35"/>
              <w:rPr>
                <w:sz w:val="18"/>
              </w:rPr>
            </w:pPr>
          </w:p>
          <w:p w14:paraId="170A4D60" w14:textId="5E69A2A2" w:rsidR="00CB25B8" w:rsidRDefault="00000000">
            <w:pPr>
              <w:pStyle w:val="TableParagraph"/>
              <w:ind w:right="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Modulo 3 (Prof.ssa </w:t>
            </w:r>
            <w:r w:rsidR="00B71F9C">
              <w:rPr>
                <w:b/>
                <w:sz w:val="18"/>
              </w:rPr>
              <w:t>Mostarda</w:t>
            </w:r>
            <w:r>
              <w:rPr>
                <w:b/>
                <w:sz w:val="18"/>
              </w:rPr>
              <w:t xml:space="preserve">): </w:t>
            </w:r>
            <w:r w:rsidR="00851488">
              <w:rPr>
                <w:sz w:val="18"/>
              </w:rPr>
              <w:t xml:space="preserve">Lo </w:t>
            </w:r>
            <w:r>
              <w:rPr>
                <w:sz w:val="18"/>
              </w:rPr>
              <w:t>sciopero e la repressione della condotta antisindacale (6 lezioni di teoria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videoregistrata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ore)</w:t>
            </w:r>
          </w:p>
          <w:p w14:paraId="5ECEEB7C" w14:textId="77777777" w:rsidR="00851488" w:rsidRPr="00851488" w:rsidRDefault="00851488" w:rsidP="00851488">
            <w:pPr>
              <w:pStyle w:val="TableParagraph"/>
              <w:spacing w:line="206" w:lineRule="exact"/>
              <w:rPr>
                <w:sz w:val="18"/>
              </w:rPr>
            </w:pPr>
            <w:r w:rsidRPr="00851488">
              <w:rPr>
                <w:sz w:val="18"/>
              </w:rPr>
              <w:t xml:space="preserve">Lezione 13. L’evoluzione storica dello sciopero </w:t>
            </w:r>
          </w:p>
          <w:p w14:paraId="432CF034" w14:textId="77777777" w:rsidR="00851488" w:rsidRPr="00851488" w:rsidRDefault="00851488" w:rsidP="00851488">
            <w:pPr>
              <w:pStyle w:val="TableParagraph"/>
              <w:spacing w:line="206" w:lineRule="exact"/>
              <w:rPr>
                <w:sz w:val="18"/>
              </w:rPr>
            </w:pPr>
            <w:r w:rsidRPr="00851488">
              <w:rPr>
                <w:sz w:val="18"/>
              </w:rPr>
              <w:t>Lezione 14. Le forme di lotta sindacale diverse dallo sciopero e la serrata</w:t>
            </w:r>
          </w:p>
          <w:p w14:paraId="2E07D3E8" w14:textId="78BF7088" w:rsidR="00851488" w:rsidRPr="00851488" w:rsidRDefault="00851488" w:rsidP="00851488">
            <w:pPr>
              <w:pStyle w:val="TableParagraph"/>
              <w:spacing w:line="206" w:lineRule="exact"/>
              <w:rPr>
                <w:sz w:val="18"/>
              </w:rPr>
            </w:pPr>
            <w:r w:rsidRPr="00851488">
              <w:rPr>
                <w:sz w:val="18"/>
              </w:rPr>
              <w:t>Lezione 15. Lo sciopero: titolarità e limiti</w:t>
            </w:r>
          </w:p>
          <w:p w14:paraId="7D593D06" w14:textId="052BF0E7" w:rsidR="00851488" w:rsidRPr="00851488" w:rsidRDefault="00851488" w:rsidP="00851488">
            <w:pPr>
              <w:pStyle w:val="TableParagraph"/>
              <w:spacing w:line="206" w:lineRule="exact"/>
              <w:rPr>
                <w:sz w:val="18"/>
              </w:rPr>
            </w:pPr>
            <w:r w:rsidRPr="00851488">
              <w:rPr>
                <w:sz w:val="18"/>
              </w:rPr>
              <w:t>Lezione 16. Lo sciopero nei servizi pubblici essenziali: l’elaborazione giurisprudenziale</w:t>
            </w:r>
            <w:r w:rsidR="00475852">
              <w:rPr>
                <w:sz w:val="18"/>
              </w:rPr>
              <w:t xml:space="preserve"> e</w:t>
            </w:r>
            <w:r w:rsidRPr="00851488">
              <w:rPr>
                <w:sz w:val="18"/>
              </w:rPr>
              <w:t xml:space="preserve"> la legge n. 146/1990 </w:t>
            </w:r>
          </w:p>
          <w:p w14:paraId="638715E6" w14:textId="02D7A7D4" w:rsidR="00851488" w:rsidRPr="00851488" w:rsidRDefault="00851488" w:rsidP="00851488">
            <w:pPr>
              <w:pStyle w:val="TableParagraph"/>
              <w:spacing w:line="206" w:lineRule="exact"/>
              <w:rPr>
                <w:sz w:val="18"/>
              </w:rPr>
            </w:pPr>
            <w:r w:rsidRPr="00851488">
              <w:rPr>
                <w:sz w:val="18"/>
              </w:rPr>
              <w:t>Lezione 17. Lo sciopero nei servizi pubblici essenziali: la Commissione di Garanzia e la precettazione</w:t>
            </w:r>
          </w:p>
          <w:p w14:paraId="5060092C" w14:textId="77777777" w:rsidR="00851488" w:rsidRPr="00851488" w:rsidRDefault="00851488" w:rsidP="00851488">
            <w:pPr>
              <w:pStyle w:val="TableParagraph"/>
              <w:spacing w:line="206" w:lineRule="exact"/>
              <w:rPr>
                <w:sz w:val="18"/>
              </w:rPr>
            </w:pPr>
            <w:r w:rsidRPr="00851488">
              <w:rPr>
                <w:sz w:val="18"/>
              </w:rPr>
              <w:t>Lezione 18. La repressione della condotta antisindacale</w:t>
            </w:r>
          </w:p>
          <w:p w14:paraId="3A330CEA" w14:textId="77777777" w:rsidR="00851488" w:rsidRDefault="00851488">
            <w:pPr>
              <w:pStyle w:val="TableParagraph"/>
              <w:spacing w:line="206" w:lineRule="exact"/>
              <w:jc w:val="both"/>
              <w:rPr>
                <w:sz w:val="18"/>
              </w:rPr>
            </w:pPr>
          </w:p>
          <w:p w14:paraId="1345F016" w14:textId="0EA0F841" w:rsidR="00CB25B8" w:rsidRDefault="00000000">
            <w:pPr>
              <w:pStyle w:val="TableParagraph"/>
              <w:ind w:right="35"/>
              <w:rPr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(Prof.ssa</w:t>
            </w:r>
            <w:r>
              <w:rPr>
                <w:b/>
                <w:spacing w:val="9"/>
                <w:sz w:val="18"/>
              </w:rPr>
              <w:t xml:space="preserve"> </w:t>
            </w:r>
            <w:r w:rsidR="005B6B08">
              <w:rPr>
                <w:b/>
                <w:sz w:val="18"/>
              </w:rPr>
              <w:t>Mostarda</w:t>
            </w:r>
            <w:r>
              <w:rPr>
                <w:b/>
                <w:sz w:val="18"/>
              </w:rPr>
              <w:t>):</w:t>
            </w:r>
            <w:r>
              <w:rPr>
                <w:b/>
                <w:spacing w:val="6"/>
                <w:sz w:val="18"/>
              </w:rPr>
              <w:t xml:space="preserve"> </w:t>
            </w:r>
            <w:r w:rsidR="005B6B08" w:rsidRPr="005B6B08">
              <w:rPr>
                <w:sz w:val="18"/>
              </w:rPr>
              <w:t>La costituzione e la qualificazione del rapporto di lavoro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(6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teoria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videoregistrata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impegno</w:t>
            </w:r>
            <w:r>
              <w:rPr>
                <w:spacing w:val="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 w:rsidR="008F1E35">
              <w:rPr>
                <w:sz w:val="18"/>
              </w:rPr>
              <w:t xml:space="preserve"> 21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ore)</w:t>
            </w:r>
          </w:p>
          <w:p w14:paraId="283C2543" w14:textId="77777777" w:rsidR="005B6B08" w:rsidRPr="005B6B08" w:rsidRDefault="005B6B08" w:rsidP="005B6B08">
            <w:pPr>
              <w:pStyle w:val="TableParagraph"/>
              <w:ind w:right="35"/>
              <w:rPr>
                <w:sz w:val="18"/>
              </w:rPr>
            </w:pPr>
            <w:r w:rsidRPr="005B6B08">
              <w:rPr>
                <w:sz w:val="18"/>
              </w:rPr>
              <w:t>Lezione 19: La costituzione del rapporto di lavoro</w:t>
            </w:r>
          </w:p>
          <w:p w14:paraId="266E4B24" w14:textId="77777777" w:rsidR="005B6B08" w:rsidRPr="005B6B08" w:rsidRDefault="005B6B08" w:rsidP="005B6B08">
            <w:pPr>
              <w:pStyle w:val="TableParagraph"/>
              <w:ind w:right="35"/>
              <w:rPr>
                <w:sz w:val="18"/>
              </w:rPr>
            </w:pPr>
            <w:r w:rsidRPr="005B6B08">
              <w:rPr>
                <w:sz w:val="18"/>
              </w:rPr>
              <w:t>Lezione 20: Il lavoro subordinato</w:t>
            </w:r>
          </w:p>
          <w:p w14:paraId="704568B6" w14:textId="77777777" w:rsidR="005B6B08" w:rsidRPr="005B6B08" w:rsidRDefault="005B6B08" w:rsidP="005B6B08">
            <w:pPr>
              <w:pStyle w:val="TableParagraph"/>
              <w:ind w:right="35"/>
              <w:rPr>
                <w:sz w:val="18"/>
              </w:rPr>
            </w:pPr>
            <w:r w:rsidRPr="005B6B08">
              <w:rPr>
                <w:sz w:val="18"/>
              </w:rPr>
              <w:t>Lezione 21: Il lavoro autonomo</w:t>
            </w:r>
          </w:p>
          <w:p w14:paraId="31CEF6A5" w14:textId="77777777" w:rsidR="005B6B08" w:rsidRPr="005B6B08" w:rsidRDefault="005B6B08" w:rsidP="005B6B08">
            <w:pPr>
              <w:pStyle w:val="TableParagraph"/>
              <w:ind w:right="35"/>
              <w:rPr>
                <w:sz w:val="18"/>
              </w:rPr>
            </w:pPr>
            <w:r w:rsidRPr="005B6B08">
              <w:rPr>
                <w:sz w:val="18"/>
              </w:rPr>
              <w:t>Lezione 22: I rapporti di collaborazione: le collaborazioni coordinate e continuative, il lavoro a progetto e le collaborazioni etero-organizzate</w:t>
            </w:r>
          </w:p>
          <w:p w14:paraId="6BD8DA67" w14:textId="77777777" w:rsidR="005B6B08" w:rsidRPr="005B6B08" w:rsidRDefault="005B6B08" w:rsidP="005B6B08">
            <w:pPr>
              <w:pStyle w:val="TableParagraph"/>
              <w:ind w:right="35"/>
              <w:rPr>
                <w:sz w:val="18"/>
              </w:rPr>
            </w:pPr>
            <w:r w:rsidRPr="005B6B08">
              <w:rPr>
                <w:sz w:val="18"/>
              </w:rPr>
              <w:t>Lezione 23: Il lavoro mediante piattaforme digitali</w:t>
            </w:r>
          </w:p>
          <w:p w14:paraId="793F7FAD" w14:textId="77777777" w:rsidR="005B6B08" w:rsidRPr="005B6B08" w:rsidRDefault="005B6B08" w:rsidP="005B6B08">
            <w:pPr>
              <w:pStyle w:val="TableParagraph"/>
              <w:ind w:right="35"/>
              <w:rPr>
                <w:sz w:val="18"/>
              </w:rPr>
            </w:pPr>
            <w:r w:rsidRPr="005B6B08">
              <w:rPr>
                <w:sz w:val="18"/>
              </w:rPr>
              <w:t>Lezione 24: Il lavoro agile</w:t>
            </w:r>
          </w:p>
          <w:p w14:paraId="5132E305" w14:textId="77777777" w:rsidR="005B6B08" w:rsidRDefault="005B6B08">
            <w:pPr>
              <w:pStyle w:val="TableParagraph"/>
              <w:ind w:right="35"/>
              <w:rPr>
                <w:sz w:val="18"/>
              </w:rPr>
            </w:pPr>
          </w:p>
          <w:p w14:paraId="7C346A62" w14:textId="77777777" w:rsidR="00656F55" w:rsidRDefault="00000000">
            <w:pPr>
              <w:pStyle w:val="TableParagraph"/>
              <w:ind w:right="267"/>
              <w:rPr>
                <w:spacing w:val="-42"/>
                <w:sz w:val="18"/>
              </w:rPr>
            </w:pPr>
            <w:r>
              <w:rPr>
                <w:b/>
                <w:sz w:val="18"/>
              </w:rPr>
              <w:t xml:space="preserve">Modulo 5 (Prof.ssa </w:t>
            </w:r>
            <w:r w:rsidR="00656F55">
              <w:rPr>
                <w:b/>
                <w:sz w:val="18"/>
              </w:rPr>
              <w:t>Mostarda</w:t>
            </w:r>
            <w:r>
              <w:rPr>
                <w:b/>
                <w:sz w:val="18"/>
              </w:rPr>
              <w:t xml:space="preserve">): </w:t>
            </w:r>
            <w:r w:rsidR="00656F55">
              <w:rPr>
                <w:sz w:val="18"/>
              </w:rPr>
              <w:t>Le tipologie contrattuali</w:t>
            </w:r>
            <w:r>
              <w:rPr>
                <w:sz w:val="18"/>
              </w:rPr>
              <w:t xml:space="preserve"> (6 lezioni di teoria videoregistrata per un impegno di 21 ore)</w:t>
            </w:r>
            <w:r>
              <w:rPr>
                <w:spacing w:val="-42"/>
                <w:sz w:val="18"/>
              </w:rPr>
              <w:t xml:space="preserve"> </w:t>
            </w:r>
          </w:p>
          <w:p w14:paraId="5AB2AB7C" w14:textId="77777777" w:rsidR="00656F55" w:rsidRPr="00656F55" w:rsidRDefault="00656F55" w:rsidP="00656F55">
            <w:pPr>
              <w:pStyle w:val="TableParagraph"/>
              <w:ind w:right="267"/>
              <w:rPr>
                <w:sz w:val="18"/>
              </w:rPr>
            </w:pPr>
            <w:r w:rsidRPr="00656F55">
              <w:rPr>
                <w:sz w:val="18"/>
              </w:rPr>
              <w:t>Lezione 25: Il lavoro a tempo determinato</w:t>
            </w:r>
          </w:p>
          <w:p w14:paraId="13698B91" w14:textId="77777777" w:rsidR="00656F55" w:rsidRPr="00656F55" w:rsidRDefault="00656F55" w:rsidP="00656F55">
            <w:pPr>
              <w:pStyle w:val="TableParagraph"/>
              <w:ind w:right="267"/>
              <w:rPr>
                <w:sz w:val="18"/>
              </w:rPr>
            </w:pPr>
            <w:r w:rsidRPr="00656F55">
              <w:rPr>
                <w:sz w:val="18"/>
              </w:rPr>
              <w:t>Lezione 26: Il lavoro a tempo parziale</w:t>
            </w:r>
          </w:p>
          <w:p w14:paraId="531BF325" w14:textId="77777777" w:rsidR="00656F55" w:rsidRPr="00656F55" w:rsidRDefault="00656F55" w:rsidP="00656F55">
            <w:pPr>
              <w:pStyle w:val="TableParagraph"/>
              <w:ind w:right="267"/>
              <w:rPr>
                <w:sz w:val="18"/>
              </w:rPr>
            </w:pPr>
            <w:r w:rsidRPr="00656F55">
              <w:rPr>
                <w:sz w:val="18"/>
              </w:rPr>
              <w:t>Lezione 27: Il lavoro intermittente</w:t>
            </w:r>
          </w:p>
          <w:p w14:paraId="724BB87E" w14:textId="77777777" w:rsidR="00656F55" w:rsidRPr="00656F55" w:rsidRDefault="00656F55" w:rsidP="00656F55">
            <w:pPr>
              <w:pStyle w:val="TableParagraph"/>
              <w:ind w:right="267"/>
              <w:rPr>
                <w:sz w:val="18"/>
              </w:rPr>
            </w:pPr>
            <w:r w:rsidRPr="00656F55">
              <w:rPr>
                <w:sz w:val="18"/>
              </w:rPr>
              <w:t>Lezione 28: L’apprendistato</w:t>
            </w:r>
          </w:p>
          <w:p w14:paraId="5DF1A2BF" w14:textId="77777777" w:rsidR="00656F55" w:rsidRPr="00656F55" w:rsidRDefault="00656F55" w:rsidP="00656F55">
            <w:pPr>
              <w:pStyle w:val="TableParagraph"/>
              <w:ind w:right="267"/>
              <w:rPr>
                <w:sz w:val="18"/>
              </w:rPr>
            </w:pPr>
            <w:r w:rsidRPr="00656F55">
              <w:rPr>
                <w:sz w:val="18"/>
              </w:rPr>
              <w:t xml:space="preserve">Lezione 29: La somministrazione </w:t>
            </w:r>
          </w:p>
          <w:p w14:paraId="19FD65A9" w14:textId="77777777" w:rsidR="00656F55" w:rsidRPr="00656F55" w:rsidRDefault="00656F55" w:rsidP="00656F55">
            <w:pPr>
              <w:pStyle w:val="TableParagraph"/>
              <w:ind w:right="267"/>
              <w:rPr>
                <w:sz w:val="18"/>
              </w:rPr>
            </w:pPr>
            <w:r w:rsidRPr="00656F55">
              <w:rPr>
                <w:sz w:val="18"/>
              </w:rPr>
              <w:t>Lezione 30: L’appalto e il distacco</w:t>
            </w:r>
          </w:p>
          <w:p w14:paraId="5C2D8E23" w14:textId="77777777" w:rsidR="00656F55" w:rsidRDefault="00656F55">
            <w:pPr>
              <w:pStyle w:val="TableParagraph"/>
              <w:ind w:right="267"/>
              <w:rPr>
                <w:sz w:val="18"/>
              </w:rPr>
            </w:pPr>
          </w:p>
          <w:p w14:paraId="0D4CC45F" w14:textId="05178A33" w:rsidR="00CB25B8" w:rsidRDefault="00000000">
            <w:pPr>
              <w:pStyle w:val="TableParagraph"/>
              <w:ind w:right="35"/>
              <w:rPr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(Prof.ssa</w:t>
            </w:r>
            <w:r>
              <w:rPr>
                <w:b/>
                <w:spacing w:val="10"/>
                <w:sz w:val="18"/>
              </w:rPr>
              <w:t xml:space="preserve"> </w:t>
            </w:r>
            <w:r w:rsidR="00656F55">
              <w:rPr>
                <w:b/>
                <w:sz w:val="18"/>
              </w:rPr>
              <w:t>Mostarda</w:t>
            </w:r>
            <w:r>
              <w:rPr>
                <w:b/>
                <w:sz w:val="18"/>
              </w:rPr>
              <w:t>):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(6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teoria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videoregistrata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impegno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di</w:t>
            </w:r>
            <w:r w:rsidR="00656F55">
              <w:rPr>
                <w:sz w:val="18"/>
              </w:rPr>
              <w:t xml:space="preserve"> 21 ore</w:t>
            </w:r>
            <w:r>
              <w:rPr>
                <w:sz w:val="18"/>
              </w:rPr>
              <w:t>)</w:t>
            </w:r>
          </w:p>
          <w:p w14:paraId="3207D75D" w14:textId="77777777" w:rsidR="00656F55" w:rsidRPr="00656F55" w:rsidRDefault="00656F55" w:rsidP="00656F55">
            <w:pPr>
              <w:pStyle w:val="TableParagraph"/>
              <w:ind w:right="35"/>
              <w:rPr>
                <w:bCs/>
                <w:sz w:val="18"/>
              </w:rPr>
            </w:pPr>
            <w:r w:rsidRPr="00656F55">
              <w:rPr>
                <w:bCs/>
                <w:sz w:val="18"/>
              </w:rPr>
              <w:t>Lezione 31: Gli obblighi del lavoratore</w:t>
            </w:r>
          </w:p>
          <w:p w14:paraId="71DDD902" w14:textId="77777777" w:rsidR="00656F55" w:rsidRPr="00656F55" w:rsidRDefault="00656F55" w:rsidP="00656F55">
            <w:pPr>
              <w:pStyle w:val="TableParagraph"/>
              <w:ind w:right="35"/>
              <w:rPr>
                <w:bCs/>
                <w:sz w:val="18"/>
              </w:rPr>
            </w:pPr>
            <w:r w:rsidRPr="00656F55">
              <w:rPr>
                <w:bCs/>
                <w:sz w:val="18"/>
              </w:rPr>
              <w:t>Lezione 32: Gli obblighi del datore di lavoro. La retribuzione</w:t>
            </w:r>
          </w:p>
          <w:p w14:paraId="66DB13D7" w14:textId="77777777" w:rsidR="00656F55" w:rsidRPr="00656F55" w:rsidRDefault="00656F55" w:rsidP="00656F55">
            <w:pPr>
              <w:pStyle w:val="TableParagraph"/>
              <w:ind w:right="35"/>
              <w:rPr>
                <w:bCs/>
                <w:sz w:val="18"/>
              </w:rPr>
            </w:pPr>
            <w:r w:rsidRPr="00656F55">
              <w:rPr>
                <w:bCs/>
                <w:sz w:val="18"/>
              </w:rPr>
              <w:t>Lezione 33: La tutela della salute e sicurezza</w:t>
            </w:r>
          </w:p>
          <w:p w14:paraId="7D951184" w14:textId="77777777" w:rsidR="00656F55" w:rsidRPr="00656F55" w:rsidRDefault="00656F55" w:rsidP="00656F55">
            <w:pPr>
              <w:pStyle w:val="TableParagraph"/>
              <w:ind w:right="35"/>
              <w:rPr>
                <w:bCs/>
                <w:sz w:val="18"/>
              </w:rPr>
            </w:pPr>
            <w:r w:rsidRPr="00656F55">
              <w:rPr>
                <w:bCs/>
                <w:sz w:val="18"/>
              </w:rPr>
              <w:t xml:space="preserve">Lezione 34: Il potere direttivo e lo </w:t>
            </w:r>
            <w:r w:rsidRPr="00656F55">
              <w:rPr>
                <w:bCs/>
                <w:i/>
                <w:iCs/>
                <w:sz w:val="18"/>
              </w:rPr>
              <w:t>ius variandi</w:t>
            </w:r>
            <w:r w:rsidRPr="00656F55">
              <w:rPr>
                <w:bCs/>
                <w:sz w:val="18"/>
              </w:rPr>
              <w:t xml:space="preserve"> del datore di lavoro</w:t>
            </w:r>
          </w:p>
          <w:p w14:paraId="5ACE032A" w14:textId="77777777" w:rsidR="00656F55" w:rsidRPr="00656F55" w:rsidRDefault="00656F55" w:rsidP="00656F55">
            <w:pPr>
              <w:pStyle w:val="TableParagraph"/>
              <w:ind w:right="35"/>
              <w:rPr>
                <w:bCs/>
                <w:sz w:val="18"/>
              </w:rPr>
            </w:pPr>
            <w:r w:rsidRPr="00656F55">
              <w:rPr>
                <w:bCs/>
                <w:sz w:val="18"/>
              </w:rPr>
              <w:t>Lezione 35: Il potere di controllo</w:t>
            </w:r>
          </w:p>
          <w:p w14:paraId="2C5C592C" w14:textId="77777777" w:rsidR="00656F55" w:rsidRPr="00656F55" w:rsidRDefault="00656F55" w:rsidP="00656F55">
            <w:pPr>
              <w:pStyle w:val="TableParagraph"/>
              <w:ind w:right="35"/>
              <w:rPr>
                <w:bCs/>
                <w:sz w:val="18"/>
              </w:rPr>
            </w:pPr>
            <w:r w:rsidRPr="00656F55">
              <w:rPr>
                <w:bCs/>
                <w:sz w:val="18"/>
              </w:rPr>
              <w:t>Lezione 36: Il potere disciplinare</w:t>
            </w:r>
          </w:p>
          <w:p w14:paraId="1E4E044E" w14:textId="77777777" w:rsidR="00656F55" w:rsidRDefault="00656F55">
            <w:pPr>
              <w:pStyle w:val="TableParagraph"/>
              <w:ind w:right="35"/>
              <w:rPr>
                <w:sz w:val="18"/>
              </w:rPr>
            </w:pPr>
          </w:p>
          <w:p w14:paraId="5809DA28" w14:textId="259A04F3" w:rsidR="00656F55" w:rsidRDefault="00656F55" w:rsidP="00656F55">
            <w:pPr>
              <w:pStyle w:val="TableParagraph"/>
              <w:spacing w:before="1"/>
              <w:ind w:right="35"/>
              <w:rPr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(Prof.ssa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Mostarda):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teoria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videoregistrata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impegno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 w:rsidR="008F1E35">
              <w:rPr>
                <w:sz w:val="18"/>
              </w:rPr>
              <w:t xml:space="preserve"> 21</w:t>
            </w:r>
            <w:proofErr w:type="gramEnd"/>
            <w:r w:rsidR="008F1E35">
              <w:rPr>
                <w:sz w:val="18"/>
              </w:rPr>
              <w:t xml:space="preserve"> </w:t>
            </w:r>
            <w:r>
              <w:rPr>
                <w:sz w:val="18"/>
              </w:rPr>
              <w:t>ore)</w:t>
            </w:r>
          </w:p>
          <w:p w14:paraId="1BEBF56F" w14:textId="77777777" w:rsidR="00656F55" w:rsidRPr="00656F55" w:rsidRDefault="00656F55" w:rsidP="00656F55">
            <w:pPr>
              <w:pStyle w:val="TableParagraph"/>
              <w:spacing w:before="1" w:line="207" w:lineRule="exact"/>
              <w:rPr>
                <w:sz w:val="18"/>
              </w:rPr>
            </w:pPr>
            <w:r w:rsidRPr="00656F55">
              <w:rPr>
                <w:sz w:val="18"/>
              </w:rPr>
              <w:t>Lezione 37: L’orario di lavoro</w:t>
            </w:r>
          </w:p>
          <w:p w14:paraId="46336BEE" w14:textId="77777777" w:rsidR="00656F55" w:rsidRPr="00656F55" w:rsidRDefault="00656F55" w:rsidP="00656F55">
            <w:pPr>
              <w:pStyle w:val="TableParagraph"/>
              <w:spacing w:before="1" w:line="207" w:lineRule="exact"/>
              <w:rPr>
                <w:sz w:val="18"/>
              </w:rPr>
            </w:pPr>
            <w:r w:rsidRPr="00656F55">
              <w:rPr>
                <w:sz w:val="18"/>
              </w:rPr>
              <w:t>Lezione 38: La sospensione del rapporto di lavoro</w:t>
            </w:r>
          </w:p>
          <w:p w14:paraId="3DC063AD" w14:textId="20671216" w:rsidR="00656F55" w:rsidRPr="00656F55" w:rsidRDefault="00656F55" w:rsidP="00656F55">
            <w:pPr>
              <w:pStyle w:val="TableParagraph"/>
              <w:spacing w:before="1" w:line="207" w:lineRule="exact"/>
              <w:rPr>
                <w:sz w:val="18"/>
              </w:rPr>
            </w:pPr>
            <w:r w:rsidRPr="00656F55">
              <w:rPr>
                <w:sz w:val="18"/>
              </w:rPr>
              <w:t>Lezione 39: Le modificazioni del rapporto di lavoro</w:t>
            </w:r>
            <w:r w:rsidR="008F1E35">
              <w:rPr>
                <w:sz w:val="18"/>
              </w:rPr>
              <w:t>:</w:t>
            </w:r>
            <w:r w:rsidRPr="00656F55">
              <w:rPr>
                <w:sz w:val="18"/>
              </w:rPr>
              <w:t xml:space="preserve"> </w:t>
            </w:r>
            <w:r w:rsidR="008F1E35">
              <w:rPr>
                <w:sz w:val="18"/>
              </w:rPr>
              <w:t>i</w:t>
            </w:r>
            <w:r w:rsidRPr="00656F55">
              <w:rPr>
                <w:sz w:val="18"/>
              </w:rPr>
              <w:t>l trasferimento d’azienda</w:t>
            </w:r>
          </w:p>
          <w:p w14:paraId="18BCB200" w14:textId="5E85F80D" w:rsidR="00656F55" w:rsidRPr="00656F55" w:rsidRDefault="00656F55" w:rsidP="00656F55">
            <w:pPr>
              <w:pStyle w:val="TableParagraph"/>
              <w:spacing w:before="1" w:line="207" w:lineRule="exact"/>
              <w:rPr>
                <w:sz w:val="18"/>
              </w:rPr>
            </w:pPr>
            <w:r w:rsidRPr="00656F55">
              <w:rPr>
                <w:sz w:val="18"/>
              </w:rPr>
              <w:t>Lezione 40: L’estinzione del rapporto di lavoro. Il licenziamento per giusta causa</w:t>
            </w:r>
            <w:r w:rsidR="002B7325">
              <w:rPr>
                <w:sz w:val="18"/>
              </w:rPr>
              <w:t xml:space="preserve"> e</w:t>
            </w:r>
            <w:r w:rsidRPr="00656F55">
              <w:rPr>
                <w:sz w:val="18"/>
              </w:rPr>
              <w:t xml:space="preserve"> giustificato motivo soggettivo</w:t>
            </w:r>
            <w:r w:rsidR="002B7325">
              <w:rPr>
                <w:sz w:val="18"/>
              </w:rPr>
              <w:t>.</w:t>
            </w:r>
          </w:p>
          <w:p w14:paraId="1A056EC9" w14:textId="77777777" w:rsidR="00656F55" w:rsidRPr="00656F55" w:rsidRDefault="00656F55" w:rsidP="00656F55">
            <w:pPr>
              <w:pStyle w:val="TableParagraph"/>
              <w:spacing w:before="1" w:line="207" w:lineRule="exact"/>
              <w:rPr>
                <w:sz w:val="18"/>
              </w:rPr>
            </w:pPr>
            <w:r w:rsidRPr="00656F55">
              <w:rPr>
                <w:sz w:val="18"/>
              </w:rPr>
              <w:t>Lezione 41: Il licenziamento per giustificato motivo oggettivo e il licenziamento collettivo</w:t>
            </w:r>
          </w:p>
          <w:p w14:paraId="2FE152D7" w14:textId="5D77E51E" w:rsidR="00656F55" w:rsidRDefault="00656F55" w:rsidP="00656F55">
            <w:pPr>
              <w:pStyle w:val="TableParagraph"/>
              <w:spacing w:before="1" w:line="207" w:lineRule="exact"/>
              <w:rPr>
                <w:sz w:val="18"/>
              </w:rPr>
            </w:pPr>
            <w:r w:rsidRPr="00656F55">
              <w:rPr>
                <w:sz w:val="18"/>
              </w:rPr>
              <w:t>Lezione 42: La nullità del licenziamento, le dimissioni e la risoluzione consensuale</w:t>
            </w:r>
          </w:p>
          <w:p w14:paraId="48985AF6" w14:textId="77777777" w:rsidR="00656F55" w:rsidRDefault="00656F55" w:rsidP="00656F55">
            <w:pPr>
              <w:pStyle w:val="TableParagraph"/>
              <w:spacing w:before="1" w:line="207" w:lineRule="exact"/>
              <w:rPr>
                <w:sz w:val="18"/>
              </w:rPr>
            </w:pPr>
          </w:p>
          <w:p w14:paraId="44ACFC3E" w14:textId="5AC20703" w:rsidR="008F1E35" w:rsidRDefault="008F1E35" w:rsidP="008F1E3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8 (Prof.ssa Mostarda):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tutela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diritti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la tutela dell’occupazione e del reddito</w:t>
            </w:r>
          </w:p>
          <w:p w14:paraId="6E1E4DF5" w14:textId="77777777" w:rsidR="004C7A3B" w:rsidRDefault="008F1E35" w:rsidP="008F1E35">
            <w:pPr>
              <w:pStyle w:val="TableParagraph"/>
              <w:spacing w:before="2"/>
              <w:ind w:right="35"/>
              <w:rPr>
                <w:sz w:val="18"/>
              </w:rPr>
            </w:pPr>
            <w:r>
              <w:rPr>
                <w:sz w:val="18"/>
              </w:rPr>
              <w:t>(6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teoria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videoregistrata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impegno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interattiva</w:t>
            </w:r>
            <w:r w:rsidR="004C7A3B">
              <w:rPr>
                <w:sz w:val="18"/>
              </w:rPr>
              <w:t xml:space="preserve"> </w:t>
            </w:r>
          </w:p>
          <w:p w14:paraId="54C71184" w14:textId="7BEDD556" w:rsidR="008F1E35" w:rsidRDefault="008F1E35" w:rsidP="008F1E35">
            <w:pPr>
              <w:pStyle w:val="TableParagraph"/>
              <w:spacing w:before="2"/>
              <w:ind w:right="35"/>
              <w:rPr>
                <w:sz w:val="18"/>
              </w:rPr>
            </w:pPr>
            <w:r>
              <w:rPr>
                <w:sz w:val="18"/>
              </w:rPr>
              <w:t>Lezione 43</w:t>
            </w:r>
            <w:r w:rsidR="004C7A3B">
              <w:rPr>
                <w:sz w:val="18"/>
              </w:rPr>
              <w:t>: Le rinunce e le transazioni e la prescrizione dei crediti di lavoro</w:t>
            </w:r>
          </w:p>
          <w:p w14:paraId="3FDFC3EF" w14:textId="72F526B7" w:rsidR="004C7A3B" w:rsidRDefault="004C7A3B" w:rsidP="008F1E35">
            <w:pPr>
              <w:pStyle w:val="TableParagraph"/>
              <w:spacing w:before="2"/>
              <w:ind w:right="35"/>
              <w:rPr>
                <w:sz w:val="18"/>
              </w:rPr>
            </w:pPr>
            <w:r>
              <w:rPr>
                <w:sz w:val="18"/>
              </w:rPr>
              <w:t>Lezione 44: La certificazione dei contratti di lavoro</w:t>
            </w:r>
          </w:p>
          <w:p w14:paraId="2422BC50" w14:textId="0C69FAEA" w:rsidR="004C7A3B" w:rsidRDefault="004C7A3B" w:rsidP="008F1E35">
            <w:pPr>
              <w:pStyle w:val="TableParagraph"/>
              <w:spacing w:before="2"/>
              <w:ind w:right="35"/>
              <w:rPr>
                <w:sz w:val="18"/>
              </w:rPr>
            </w:pPr>
            <w:r>
              <w:rPr>
                <w:sz w:val="18"/>
              </w:rPr>
              <w:t>Lezione 45: Il costo del lavoro e gli incentivi all’occupazione</w:t>
            </w:r>
          </w:p>
          <w:p w14:paraId="1719508C" w14:textId="11EA0CA5" w:rsidR="004C7A3B" w:rsidRDefault="004C7A3B" w:rsidP="008F1E35">
            <w:pPr>
              <w:pStyle w:val="TableParagraph"/>
              <w:spacing w:before="2"/>
              <w:ind w:right="35"/>
              <w:rPr>
                <w:sz w:val="18"/>
              </w:rPr>
            </w:pPr>
            <w:r>
              <w:rPr>
                <w:sz w:val="18"/>
              </w:rPr>
              <w:t>Lezione 46: Le forme di tutela del reddito in costanza di rapporto</w:t>
            </w:r>
          </w:p>
          <w:p w14:paraId="563DB723" w14:textId="0CEE442C" w:rsidR="004C7A3B" w:rsidRDefault="004C7A3B" w:rsidP="008F1E35">
            <w:pPr>
              <w:pStyle w:val="TableParagraph"/>
              <w:spacing w:before="2"/>
              <w:ind w:right="35"/>
              <w:rPr>
                <w:sz w:val="18"/>
              </w:rPr>
            </w:pPr>
            <w:r>
              <w:rPr>
                <w:sz w:val="18"/>
              </w:rPr>
              <w:t>Lezione 47: Le forme di tutela dell’occupazione in caso di disoccupazione</w:t>
            </w:r>
          </w:p>
          <w:p w14:paraId="49335319" w14:textId="03FFB8C8" w:rsidR="004C7A3B" w:rsidRDefault="004C7A3B" w:rsidP="008F1E35">
            <w:pPr>
              <w:pStyle w:val="TableParagraph"/>
              <w:spacing w:before="2"/>
              <w:ind w:right="35"/>
              <w:rPr>
                <w:sz w:val="18"/>
              </w:rPr>
            </w:pPr>
            <w:r>
              <w:rPr>
                <w:sz w:val="18"/>
              </w:rPr>
              <w:t>Lezione 48: Le politiche attive e i servizi per il lavoro</w:t>
            </w:r>
          </w:p>
          <w:p w14:paraId="1CC31E6D" w14:textId="77777777" w:rsidR="004C7A3B" w:rsidRDefault="004C7A3B" w:rsidP="008F1E35">
            <w:pPr>
              <w:pStyle w:val="TableParagraph"/>
              <w:spacing w:before="2"/>
              <w:ind w:right="35"/>
              <w:rPr>
                <w:spacing w:val="22"/>
                <w:sz w:val="18"/>
              </w:rPr>
            </w:pPr>
          </w:p>
          <w:p w14:paraId="426C220B" w14:textId="77777777" w:rsidR="00AF543C" w:rsidRDefault="00AF543C" w:rsidP="00AF543C">
            <w:pPr>
              <w:pStyle w:val="TableParagraph"/>
              <w:ind w:right="35"/>
              <w:rPr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9: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Origini,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principi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previdenziale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(6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teoria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videoregistrata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impegno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interattiva).</w:t>
            </w:r>
          </w:p>
          <w:p w14:paraId="4962CA53" w14:textId="77777777" w:rsidR="00AF543C" w:rsidRDefault="00AF543C" w:rsidP="00AF543C">
            <w:pPr>
              <w:pStyle w:val="TableParagraph"/>
              <w:ind w:right="2577"/>
              <w:rPr>
                <w:sz w:val="18"/>
              </w:rPr>
            </w:pPr>
            <w:r>
              <w:rPr>
                <w:sz w:val="18"/>
              </w:rPr>
              <w:t>Lezione 49: Evoluzione storica del sistema previdenziale (parte prima).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storica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previdenziale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seconda).</w:t>
            </w:r>
          </w:p>
          <w:p w14:paraId="6DF8B32F" w14:textId="77777777" w:rsidR="00AF543C" w:rsidRDefault="00AF543C" w:rsidP="00AF543C"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>Lezione 51: I principi dettati in materia nella Carta costituzionale e l’apporto della giurisprudenza (parte prima).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52: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principi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dettati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Carta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costituzionale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l’apporto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giurisprudenza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(parte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seconda).</w:t>
            </w:r>
          </w:p>
          <w:p w14:paraId="78FEF487" w14:textId="77777777" w:rsidR="00AF543C" w:rsidRDefault="00AF543C" w:rsidP="00AF543C">
            <w:pPr>
              <w:pStyle w:val="TableParagraph"/>
              <w:ind w:right="662"/>
              <w:rPr>
                <w:sz w:val="18"/>
              </w:rPr>
            </w:pPr>
            <w:r>
              <w:rPr>
                <w:sz w:val="18"/>
              </w:rPr>
              <w:t>Lezione 53: I principi di mutualità, solidarietà e sostenibilità del sistema previdenziale (parte prima).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54: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principi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mutualità,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solidarietà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sostenibilità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previdenziale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seconda).</w:t>
            </w:r>
          </w:p>
          <w:p w14:paraId="67F7D2F4" w14:textId="77777777" w:rsidR="00AF543C" w:rsidRDefault="00AF543C" w:rsidP="00AF543C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2964DAD8" w14:textId="77777777" w:rsidR="00AF543C" w:rsidRDefault="00AF543C" w:rsidP="00AF543C">
            <w:pPr>
              <w:pStyle w:val="TableParagraph"/>
              <w:spacing w:before="1"/>
              <w:ind w:right="35"/>
              <w:rPr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10: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contributivo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(6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teoria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videoregistrata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impegno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interattiva).</w:t>
            </w:r>
          </w:p>
          <w:p w14:paraId="1D2C6225" w14:textId="77777777" w:rsidR="00AF543C" w:rsidRDefault="00AF543C" w:rsidP="00AF543C">
            <w:pPr>
              <w:pStyle w:val="TableParagraph"/>
              <w:ind w:right="662"/>
              <w:rPr>
                <w:sz w:val="18"/>
              </w:rPr>
            </w:pPr>
            <w:r>
              <w:rPr>
                <w:sz w:val="18"/>
              </w:rPr>
              <w:t>Lezione 55: La fonte dell’obbligazione contributiva e i soggetti tenuti al pagamento (parte prima).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56: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dell’obbligazione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contributiva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soggetti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tenuti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pagamento (parte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seconda).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57: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retribuzione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assoggettabile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contribuzione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(parte prima).</w:t>
            </w:r>
          </w:p>
          <w:p w14:paraId="4ABDD878" w14:textId="77777777" w:rsidR="00AF543C" w:rsidRDefault="00AF543C" w:rsidP="00AF543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Lezione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58: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retribuzione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assoggettabile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contribuzione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(parte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seconda).</w:t>
            </w:r>
          </w:p>
          <w:p w14:paraId="702641D1" w14:textId="77777777" w:rsidR="00AF543C" w:rsidRDefault="00AF543C" w:rsidP="00AF543C">
            <w:pPr>
              <w:pStyle w:val="TableParagraph"/>
              <w:ind w:right="2077"/>
              <w:rPr>
                <w:sz w:val="18"/>
              </w:rPr>
            </w:pPr>
            <w:r>
              <w:rPr>
                <w:sz w:val="18"/>
              </w:rPr>
              <w:t>Lezione 59: Le sanzioni per l’omessa o irregolare contribuzione (parte prima).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l’omessa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irregolare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contribuzione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(parte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seconda).</w:t>
            </w:r>
          </w:p>
          <w:p w14:paraId="06B7E10C" w14:textId="77777777" w:rsidR="00AF543C" w:rsidRDefault="00AF543C" w:rsidP="00AF543C">
            <w:pPr>
              <w:pStyle w:val="TableParagraph"/>
              <w:ind w:left="0"/>
              <w:rPr>
                <w:sz w:val="18"/>
              </w:rPr>
            </w:pPr>
          </w:p>
          <w:p w14:paraId="57412F0C" w14:textId="77777777" w:rsidR="00AF543C" w:rsidRDefault="00AF543C" w:rsidP="00AF543C">
            <w:pPr>
              <w:pStyle w:val="TableParagraph"/>
              <w:ind w:right="35"/>
              <w:rPr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11: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lavoro: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pensioni,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infortuni,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disoccupazione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(6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teoria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videoregistrata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interattiva).</w:t>
            </w:r>
          </w:p>
          <w:p w14:paraId="7AB6C735" w14:textId="77777777" w:rsidR="00AF543C" w:rsidRDefault="00AF543C" w:rsidP="00AF543C">
            <w:pPr>
              <w:pStyle w:val="TableParagraph"/>
              <w:spacing w:before="1"/>
              <w:ind w:right="3881"/>
              <w:rPr>
                <w:sz w:val="18"/>
              </w:rPr>
            </w:pPr>
            <w:r>
              <w:rPr>
                <w:sz w:val="18"/>
              </w:rPr>
              <w:t>Lezione 61: Le forme di pensione e i soggetti protetti.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Lezione 62: L’infortunio sul lavoro e la tutela del lavoratore.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Lezione 63: La tutela contro la disoccupazione involontaria.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64: 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previdenza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complementare.</w:t>
            </w:r>
          </w:p>
          <w:p w14:paraId="51053304" w14:textId="77777777" w:rsidR="00AF543C" w:rsidRDefault="00AF543C" w:rsidP="00AF543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Lezione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tutela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l’invalidità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vecchiaia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(parte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prima).</w:t>
            </w:r>
          </w:p>
          <w:p w14:paraId="4F82F68C" w14:textId="77777777" w:rsidR="00AF543C" w:rsidRDefault="00AF543C" w:rsidP="00AF543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Lezione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66: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l’invalidità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vecchiaia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(parte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seconda).</w:t>
            </w:r>
          </w:p>
          <w:p w14:paraId="6E392762" w14:textId="77777777" w:rsidR="00AF543C" w:rsidRDefault="00AF543C" w:rsidP="00AF543C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21A8C23B" w14:textId="77777777" w:rsidR="00AF543C" w:rsidRDefault="00AF543C" w:rsidP="00AF543C">
            <w:pPr>
              <w:pStyle w:val="TableParagraph"/>
              <w:ind w:right="35"/>
              <w:rPr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12: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tutele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(6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teoria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videoregistrata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impegno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interattiva).</w:t>
            </w:r>
          </w:p>
          <w:p w14:paraId="62300D00" w14:textId="77777777" w:rsidR="00AF543C" w:rsidRDefault="00AF543C" w:rsidP="00AF543C">
            <w:pPr>
              <w:pStyle w:val="TableParagraph"/>
              <w:spacing w:before="2"/>
              <w:ind w:right="883"/>
              <w:rPr>
                <w:sz w:val="18"/>
              </w:rPr>
            </w:pPr>
            <w:r>
              <w:rPr>
                <w:sz w:val="18"/>
              </w:rPr>
              <w:t>Lezione 67: La tutela della salute e l’istituzione del Servizio Sanitario Nazionale (parte prima).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68: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l’istituzione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Sanitario Nazionale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(parte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seconda).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69: 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famiglia e il sostegno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genitorialità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(parte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prima).</w:t>
            </w:r>
          </w:p>
          <w:p w14:paraId="686FA259" w14:textId="77777777" w:rsidR="00AF543C" w:rsidRDefault="00AF543C" w:rsidP="00AF543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Lezione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70: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sostegno alla genitorialità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(parte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seconda).</w:t>
            </w:r>
          </w:p>
          <w:p w14:paraId="1DB41902" w14:textId="77777777" w:rsidR="00AF543C" w:rsidRDefault="00AF543C" w:rsidP="00AF543C">
            <w:pPr>
              <w:pStyle w:val="TableParagraph"/>
              <w:ind w:right="3461"/>
              <w:rPr>
                <w:sz w:val="18"/>
              </w:rPr>
            </w:pPr>
            <w:r>
              <w:rPr>
                <w:sz w:val="18"/>
              </w:rPr>
              <w:t>Lezione 71: il sistema dell’assistenza sociale (parte prima).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dell’assistenza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seconda).</w:t>
            </w:r>
          </w:p>
          <w:p w14:paraId="16C6E0E0" w14:textId="77777777" w:rsidR="008F1E35" w:rsidRDefault="008F1E35" w:rsidP="008F1E35">
            <w:pPr>
              <w:pStyle w:val="TableParagraph"/>
              <w:spacing w:before="2"/>
              <w:ind w:right="35"/>
              <w:rPr>
                <w:spacing w:val="22"/>
                <w:sz w:val="18"/>
              </w:rPr>
            </w:pPr>
          </w:p>
          <w:p w14:paraId="1983ADD3" w14:textId="647ADCCC" w:rsidR="008F1E35" w:rsidRDefault="00AF543C" w:rsidP="008F1E35">
            <w:pPr>
              <w:pStyle w:val="TableParagraph"/>
              <w:spacing w:before="2"/>
              <w:ind w:right="35"/>
              <w:rPr>
                <w:spacing w:val="22"/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 sarà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accompagnato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etivity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verranno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docente.</w:t>
            </w:r>
          </w:p>
          <w:p w14:paraId="625EEC8B" w14:textId="77777777" w:rsidR="008F1E35" w:rsidRDefault="008F1E35" w:rsidP="008F1E35">
            <w:pPr>
              <w:pStyle w:val="TableParagraph"/>
              <w:spacing w:before="2"/>
              <w:ind w:right="35"/>
              <w:rPr>
                <w:spacing w:val="22"/>
                <w:sz w:val="18"/>
              </w:rPr>
            </w:pPr>
          </w:p>
          <w:p w14:paraId="59E51855" w14:textId="2675081C" w:rsidR="00CB25B8" w:rsidRDefault="00CB25B8" w:rsidP="004C7A3B">
            <w:pPr>
              <w:pStyle w:val="TableParagraph"/>
              <w:spacing w:line="207" w:lineRule="exact"/>
              <w:rPr>
                <w:sz w:val="18"/>
              </w:rPr>
            </w:pPr>
          </w:p>
        </w:tc>
      </w:tr>
    </w:tbl>
    <w:p w14:paraId="624C581D" w14:textId="77777777" w:rsidR="00CB25B8" w:rsidRDefault="00CB25B8">
      <w:pPr>
        <w:jc w:val="both"/>
        <w:rPr>
          <w:sz w:val="18"/>
        </w:rPr>
        <w:sectPr w:rsidR="00CB25B8">
          <w:pgSz w:w="11910" w:h="16840"/>
          <w:pgMar w:top="1420" w:right="340" w:bottom="820" w:left="940" w:header="0" w:footer="625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386"/>
      </w:tblGrid>
      <w:tr w:rsidR="00CB25B8" w14:paraId="1586CB5F" w14:textId="77777777">
        <w:trPr>
          <w:trHeight w:val="2197"/>
        </w:trPr>
        <w:tc>
          <w:tcPr>
            <w:tcW w:w="1982" w:type="dxa"/>
            <w:tcBorders>
              <w:top w:val="double" w:sz="2" w:space="0" w:color="DBDBDB"/>
              <w:right w:val="double" w:sz="2" w:space="0" w:color="DBDBDB"/>
            </w:tcBorders>
          </w:tcPr>
          <w:p w14:paraId="6DD4EA85" w14:textId="77777777" w:rsidR="00CB25B8" w:rsidRDefault="00000000">
            <w:pPr>
              <w:pStyle w:val="TableParagraph"/>
              <w:spacing w:before="63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Materiali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</w:p>
        </w:tc>
        <w:tc>
          <w:tcPr>
            <w:tcW w:w="8386" w:type="dxa"/>
            <w:tcBorders>
              <w:top w:val="double" w:sz="2" w:space="0" w:color="DBDBDB"/>
              <w:left w:val="double" w:sz="2" w:space="0" w:color="DBDBDB"/>
            </w:tcBorders>
          </w:tcPr>
          <w:p w14:paraId="1C35DD0A" w14:textId="391A0D42" w:rsidR="00CB25B8" w:rsidRDefault="00000000">
            <w:pPr>
              <w:pStyle w:val="TableParagraph"/>
              <w:spacing w:before="63"/>
              <w:ind w:right="50"/>
              <w:jc w:val="both"/>
              <w:rPr>
                <w:sz w:val="18"/>
              </w:rPr>
            </w:pPr>
            <w:r>
              <w:rPr>
                <w:sz w:val="18"/>
              </w:rPr>
              <w:t>Il materiale didattico presente in piattaforma è suddiviso in 12 moduli. Essi ricoprono interamente il programma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attraverso video-lezioni, dispense e slides </w:t>
            </w:r>
            <w:r w:rsidR="007A7503">
              <w:rPr>
                <w:sz w:val="18"/>
              </w:rPr>
              <w:t>disponibili in piattaforma. I</w:t>
            </w:r>
            <w:r>
              <w:rPr>
                <w:sz w:val="18"/>
              </w:rPr>
              <w:t xml:space="preserve">l programma di diritto del lavoro e sindacale </w:t>
            </w:r>
            <w:r w:rsidR="007A7503">
              <w:rPr>
                <w:sz w:val="18"/>
              </w:rPr>
              <w:t>è contenuto nei m</w:t>
            </w:r>
            <w:r>
              <w:rPr>
                <w:sz w:val="18"/>
              </w:rPr>
              <w:t>oduli da 1 a 8.</w:t>
            </w:r>
            <w:r w:rsidR="007A7503">
              <w:rPr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programma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previdenza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contenuto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dispense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caricate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piattaforma</w:t>
            </w:r>
            <w:r w:rsidR="007A7503">
              <w:rPr>
                <w:sz w:val="18"/>
              </w:rPr>
              <w:t xml:space="preserve"> dai</w:t>
            </w:r>
            <w:r>
              <w:rPr>
                <w:spacing w:val="-42"/>
                <w:sz w:val="18"/>
              </w:rPr>
              <w:t xml:space="preserve"> </w:t>
            </w:r>
            <w:r w:rsidR="007A7503">
              <w:rPr>
                <w:spacing w:val="-42"/>
                <w:sz w:val="18"/>
              </w:rPr>
              <w:t xml:space="preserve">     </w:t>
            </w:r>
            <w:r>
              <w:rPr>
                <w:sz w:val="18"/>
              </w:rPr>
              <w:t>Moduli da 9 a 12</w:t>
            </w:r>
            <w:r w:rsidR="007A7503">
              <w:rPr>
                <w:sz w:val="18"/>
              </w:rPr>
              <w:t>. È inoltre presente un</w:t>
            </w:r>
            <w:r>
              <w:rPr>
                <w:sz w:val="18"/>
              </w:rPr>
              <w:t xml:space="preserve"> e-book (AA.VV., Manuale di diritto del lavoro, </w:t>
            </w:r>
            <w:proofErr w:type="spellStart"/>
            <w:r>
              <w:rPr>
                <w:sz w:val="18"/>
              </w:rPr>
              <w:t>Edicusano</w:t>
            </w:r>
            <w:proofErr w:type="spellEnd"/>
            <w:r>
              <w:rPr>
                <w:sz w:val="18"/>
              </w:rPr>
              <w:t>, 2018, reperibile in piattaforma).</w:t>
            </w:r>
          </w:p>
          <w:p w14:paraId="596D91B0" w14:textId="77777777" w:rsidR="00CB25B8" w:rsidRDefault="00000000">
            <w:pPr>
              <w:pStyle w:val="TableParagraph"/>
              <w:ind w:right="53"/>
              <w:jc w:val="both"/>
              <w:rPr>
                <w:sz w:val="18"/>
              </w:rPr>
            </w:pPr>
            <w:r>
              <w:rPr>
                <w:sz w:val="18"/>
              </w:rPr>
              <w:t>Sono poi proposti dei test di autovalutazione di tipo asincrono che corredano le lezioni preregistrate e consentono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studenti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accertare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comprensione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acquisita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corso.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Tale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materiale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aggiornato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 docente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copre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l’intero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programma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dell’insegnamento.</w:t>
            </w:r>
          </w:p>
          <w:p w14:paraId="262E1932" w14:textId="77777777" w:rsidR="001C1AFF" w:rsidRDefault="00000000" w:rsidP="001C1AFF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Gli studenti potranno approfondire gli argomenti dell’insegnamento consultando il seguente testo: G. Santoro-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Passarelli.,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dell’occupazione,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Giappichelli,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ultima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ed.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un’opportuna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 w:rsidR="001C1AFF">
              <w:rPr>
                <w:sz w:val="18"/>
              </w:rPr>
              <w:t xml:space="preserve"> norme</w:t>
            </w:r>
            <w:r w:rsidR="001C1AFF">
              <w:rPr>
                <w:spacing w:val="-3"/>
                <w:sz w:val="18"/>
              </w:rPr>
              <w:t xml:space="preserve"> </w:t>
            </w:r>
            <w:r w:rsidR="001C1AFF">
              <w:rPr>
                <w:sz w:val="18"/>
              </w:rPr>
              <w:t>che</w:t>
            </w:r>
            <w:r w:rsidR="001C1AFF">
              <w:rPr>
                <w:spacing w:val="-2"/>
                <w:sz w:val="18"/>
              </w:rPr>
              <w:t xml:space="preserve"> </w:t>
            </w:r>
            <w:r w:rsidR="001C1AFF">
              <w:rPr>
                <w:sz w:val="18"/>
              </w:rPr>
              <w:t>disciplinano</w:t>
            </w:r>
            <w:r w:rsidR="001C1AFF">
              <w:rPr>
                <w:spacing w:val="-2"/>
                <w:sz w:val="18"/>
              </w:rPr>
              <w:t xml:space="preserve"> </w:t>
            </w:r>
            <w:r w:rsidR="001C1AFF">
              <w:rPr>
                <w:sz w:val="18"/>
              </w:rPr>
              <w:t>la</w:t>
            </w:r>
            <w:r w:rsidR="001C1AFF">
              <w:rPr>
                <w:spacing w:val="-1"/>
                <w:sz w:val="18"/>
              </w:rPr>
              <w:t xml:space="preserve"> </w:t>
            </w:r>
            <w:r w:rsidR="001C1AFF">
              <w:rPr>
                <w:sz w:val="18"/>
              </w:rPr>
              <w:t>materia,</w:t>
            </w:r>
            <w:r w:rsidR="001C1AFF">
              <w:rPr>
                <w:spacing w:val="-1"/>
                <w:sz w:val="18"/>
              </w:rPr>
              <w:t xml:space="preserve"> </w:t>
            </w:r>
            <w:r w:rsidR="001C1AFF">
              <w:rPr>
                <w:sz w:val="18"/>
              </w:rPr>
              <w:t>gli</w:t>
            </w:r>
            <w:r w:rsidR="001C1AFF">
              <w:rPr>
                <w:spacing w:val="-4"/>
                <w:sz w:val="18"/>
              </w:rPr>
              <w:t xml:space="preserve"> </w:t>
            </w:r>
            <w:r w:rsidR="001C1AFF">
              <w:rPr>
                <w:sz w:val="18"/>
              </w:rPr>
              <w:t>studenti</w:t>
            </w:r>
            <w:r w:rsidR="001C1AFF">
              <w:rPr>
                <w:spacing w:val="-3"/>
                <w:sz w:val="18"/>
              </w:rPr>
              <w:t xml:space="preserve"> </w:t>
            </w:r>
            <w:r w:rsidR="001C1AFF">
              <w:rPr>
                <w:sz w:val="18"/>
              </w:rPr>
              <w:t>dovranno consultare</w:t>
            </w:r>
            <w:r w:rsidR="001C1AFF">
              <w:rPr>
                <w:spacing w:val="-2"/>
                <w:sz w:val="18"/>
              </w:rPr>
              <w:t xml:space="preserve"> </w:t>
            </w:r>
            <w:r w:rsidR="001C1AFF">
              <w:rPr>
                <w:sz w:val="18"/>
              </w:rPr>
              <w:t>un Codice</w:t>
            </w:r>
            <w:r w:rsidR="001C1AFF">
              <w:rPr>
                <w:spacing w:val="-4"/>
                <w:sz w:val="18"/>
              </w:rPr>
              <w:t xml:space="preserve"> </w:t>
            </w:r>
            <w:r w:rsidR="001C1AFF">
              <w:rPr>
                <w:sz w:val="18"/>
              </w:rPr>
              <w:t>del</w:t>
            </w:r>
            <w:r w:rsidR="001C1AFF">
              <w:rPr>
                <w:spacing w:val="-2"/>
                <w:sz w:val="18"/>
              </w:rPr>
              <w:t xml:space="preserve"> </w:t>
            </w:r>
            <w:r w:rsidR="001C1AFF">
              <w:rPr>
                <w:sz w:val="18"/>
              </w:rPr>
              <w:t>lavoro aggiornato.</w:t>
            </w:r>
          </w:p>
          <w:p w14:paraId="51894B82" w14:textId="77777777" w:rsidR="001C1AFF" w:rsidRDefault="001C1AFF" w:rsidP="001C1AF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È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programma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ridotto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coloro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quali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devono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conseguire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numero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compreso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crediti: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14:paraId="5B7AEA99" w14:textId="1C00FA89" w:rsidR="00CB25B8" w:rsidRDefault="001C1AFF" w:rsidP="001C1AFF">
            <w:pPr>
              <w:pStyle w:val="TableParagraph"/>
              <w:ind w:right="48"/>
              <w:jc w:val="both"/>
              <w:rPr>
                <w:sz w:val="18"/>
              </w:rPr>
            </w:pPr>
            <w:r>
              <w:rPr>
                <w:sz w:val="18"/>
              </w:rPr>
              <w:t>tali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Moduli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studiare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</w:t>
            </w:r>
          </w:p>
        </w:tc>
      </w:tr>
      <w:tr w:rsidR="005C27BD" w14:paraId="6E9A8CC7" w14:textId="77777777" w:rsidTr="00890952">
        <w:trPr>
          <w:trHeight w:val="3862"/>
        </w:trPr>
        <w:tc>
          <w:tcPr>
            <w:tcW w:w="1982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29FC2878" w14:textId="74766392" w:rsidR="005C27BD" w:rsidRDefault="005C27BD" w:rsidP="00890952">
            <w:pPr>
              <w:pStyle w:val="TableParagraph"/>
              <w:spacing w:before="63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valutazione</w:t>
            </w:r>
          </w:p>
        </w:tc>
        <w:tc>
          <w:tcPr>
            <w:tcW w:w="8386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49A9483A" w14:textId="77777777" w:rsidR="005C27BD" w:rsidRDefault="005C27BD" w:rsidP="00890952">
            <w:pPr>
              <w:pStyle w:val="TableParagraph"/>
              <w:spacing w:before="63"/>
              <w:ind w:right="50"/>
              <w:jc w:val="both"/>
              <w:rPr>
                <w:sz w:val="18"/>
              </w:rPr>
            </w:pPr>
            <w:r>
              <w:rPr>
                <w:sz w:val="18"/>
              </w:rPr>
              <w:t xml:space="preserve">L’esame di profitto consiste nello svolgimento di una </w:t>
            </w:r>
            <w:r>
              <w:rPr>
                <w:b/>
                <w:sz w:val="18"/>
              </w:rPr>
              <w:t>prova orale o di una prova scritta</w:t>
            </w:r>
            <w:r>
              <w:rPr>
                <w:sz w:val="18"/>
              </w:rPr>
              <w:t>, espressi in trentesimi,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tendenti ad accertare la conoscenza e la capacità di comprensione delle tematiche trattate durante il corso,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abilità dello studente nell’applicazione delle relative conoscenze acquisite, la capacità di trarre conclusioni,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abilità comunicative e la capacità di apprendimento delle nozioni fondamentali del rapporto individuale di lavoro,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 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vista 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previdenza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sociale,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 diritto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sindacale.</w:t>
            </w:r>
          </w:p>
          <w:p w14:paraId="7E44C198" w14:textId="77777777" w:rsidR="005C27BD" w:rsidRDefault="005C27BD" w:rsidP="00890952">
            <w:pPr>
              <w:pStyle w:val="TableParagraph"/>
              <w:ind w:right="56"/>
              <w:jc w:val="both"/>
              <w:rPr>
                <w:sz w:val="18"/>
              </w:rPr>
            </w:pPr>
            <w:r>
              <w:rPr>
                <w:sz w:val="18"/>
              </w:rPr>
              <w:t xml:space="preserve">La </w:t>
            </w:r>
            <w:r>
              <w:rPr>
                <w:b/>
                <w:sz w:val="18"/>
              </w:rPr>
              <w:t xml:space="preserve">prova orale </w:t>
            </w:r>
            <w:r>
              <w:rPr>
                <w:sz w:val="18"/>
              </w:rPr>
              <w:t>consiste in un colloquio dello studente dinanzi alla commissione di esame con almeno 3 domande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che riguardano l’intero programma dell’insegnamento, ogni domanda ha uguale dignità e pertanto un massimo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10.</w:t>
            </w:r>
          </w:p>
          <w:p w14:paraId="2EC3CCF8" w14:textId="77777777" w:rsidR="005C27BD" w:rsidRDefault="005C27BD" w:rsidP="00890952">
            <w:pPr>
              <w:pStyle w:val="TableParagraph"/>
              <w:ind w:right="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La </w:t>
            </w:r>
            <w:r>
              <w:rPr>
                <w:b/>
                <w:sz w:val="18"/>
              </w:rPr>
              <w:t xml:space="preserve">prova scritta </w:t>
            </w:r>
            <w:r>
              <w:rPr>
                <w:sz w:val="18"/>
              </w:rPr>
              <w:t>prevede la somministrazione di 30 domande a risposta chiusa a cui lo studente deve rispondere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contrassegnando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risposta ritenuta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esatta fra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quelle già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indicate;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risposta corretta viene attribuito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valore di 1 punto. I risultati di apprendimento attesi circa le conoscenze della materia e la capacità di applicarle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 valutate dalla prova scritta, mentre le abilità comunicative, la capacità di trarre conclusioni e la capacità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autoapprendimento sono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valutate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itinere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Etivity</w:t>
            </w:r>
            <w:proofErr w:type="spellEnd"/>
            <w:r>
              <w:rPr>
                <w:sz w:val="18"/>
              </w:rPr>
              <w:t>.</w:t>
            </w:r>
          </w:p>
          <w:p w14:paraId="289B1D89" w14:textId="77777777" w:rsidR="005C27BD" w:rsidRDefault="005C27BD" w:rsidP="00890952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docente,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prendere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considerazione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valorizzare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dallo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studente,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valuterà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14:paraId="61C8E9A2" w14:textId="77777777" w:rsidR="005C27BD" w:rsidRDefault="005C27BD" w:rsidP="00890952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sz w:val="18"/>
              </w:rPr>
              <w:t>sede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d’esame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quantità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dell’interazione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dello studente.</w:t>
            </w:r>
          </w:p>
          <w:p w14:paraId="73B7D606" w14:textId="77777777" w:rsidR="005C27BD" w:rsidRDefault="005C27BD" w:rsidP="00890952">
            <w:pPr>
              <w:pStyle w:val="TableParagraph"/>
              <w:ind w:right="51"/>
              <w:jc w:val="both"/>
              <w:rPr>
                <w:sz w:val="18"/>
              </w:rPr>
            </w:pPr>
            <w:r>
              <w:rPr>
                <w:sz w:val="18"/>
              </w:rPr>
              <w:t>In ambedue le modalità d’esame, particolare attenzione nella valutazione delle risposte viene data alla capacità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rielaborare,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proprietà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piattaforma.</w:t>
            </w:r>
          </w:p>
        </w:tc>
      </w:tr>
      <w:tr w:rsidR="005C27BD" w14:paraId="5D521867" w14:textId="77777777" w:rsidTr="00890952">
        <w:trPr>
          <w:trHeight w:val="745"/>
        </w:trPr>
        <w:tc>
          <w:tcPr>
            <w:tcW w:w="1982" w:type="dxa"/>
            <w:tcBorders>
              <w:top w:val="double" w:sz="2" w:space="0" w:color="DBDBDB"/>
              <w:right w:val="double" w:sz="2" w:space="0" w:color="DBDBDB"/>
            </w:tcBorders>
          </w:tcPr>
          <w:p w14:paraId="3A179E03" w14:textId="77777777" w:rsidR="005C27BD" w:rsidRDefault="005C27BD" w:rsidP="00890952">
            <w:pPr>
              <w:pStyle w:val="TableParagraph"/>
              <w:tabs>
                <w:tab w:val="left" w:pos="1631"/>
              </w:tabs>
              <w:spacing w:before="60" w:line="207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Criteri per</w:t>
            </w:r>
          </w:p>
          <w:p w14:paraId="3715AC56" w14:textId="77777777" w:rsidR="005C27BD" w:rsidRDefault="005C27BD" w:rsidP="00890952">
            <w:pPr>
              <w:pStyle w:val="TableParagraph"/>
              <w:spacing w:line="206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l’assegnazione</w:t>
            </w:r>
          </w:p>
          <w:p w14:paraId="55813183" w14:textId="77777777" w:rsidR="005C27BD" w:rsidRDefault="005C27BD" w:rsidP="00890952">
            <w:pPr>
              <w:pStyle w:val="TableParagraph"/>
              <w:spacing w:line="207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dell’elaborato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finale</w:t>
            </w:r>
          </w:p>
        </w:tc>
        <w:tc>
          <w:tcPr>
            <w:tcW w:w="8386" w:type="dxa"/>
            <w:tcBorders>
              <w:top w:val="double" w:sz="2" w:space="0" w:color="DBDBDB"/>
              <w:left w:val="double" w:sz="2" w:space="0" w:color="DBDBDB"/>
            </w:tcBorders>
          </w:tcPr>
          <w:p w14:paraId="5855595D" w14:textId="77777777" w:rsidR="005C27BD" w:rsidRDefault="005C27BD" w:rsidP="00890952">
            <w:pPr>
              <w:pStyle w:val="TableParagraph"/>
              <w:spacing w:before="60"/>
              <w:ind w:right="48"/>
              <w:jc w:val="both"/>
              <w:rPr>
                <w:sz w:val="18"/>
              </w:rPr>
            </w:pPr>
            <w:r>
              <w:rPr>
                <w:sz w:val="18"/>
              </w:rPr>
              <w:t>L’assegnazione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</w:t>
            </w:r>
            <w:r>
              <w:rPr>
                <w:b/>
                <w:sz w:val="18"/>
              </w:rPr>
              <w:t>elaborato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finale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avverrà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colloquio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manifesterà i propri specifici </w:t>
            </w:r>
            <w:r>
              <w:rPr>
                <w:b/>
                <w:sz w:val="18"/>
              </w:rPr>
              <w:t xml:space="preserve">interessi </w:t>
            </w:r>
            <w:r>
              <w:rPr>
                <w:sz w:val="18"/>
              </w:rPr>
              <w:t>in relazione a qualche argomento che intende approfondire; non esistono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preclusioni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assegnazione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 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media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particolare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poterla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richiedere.</w:t>
            </w:r>
          </w:p>
        </w:tc>
      </w:tr>
    </w:tbl>
    <w:p w14:paraId="3E16A118" w14:textId="77777777" w:rsidR="00841C1D" w:rsidRDefault="00841C1D" w:rsidP="005C27BD"/>
    <w:sectPr w:rsidR="00841C1D">
      <w:pgSz w:w="11910" w:h="16840"/>
      <w:pgMar w:top="1420" w:right="340" w:bottom="820" w:left="940" w:header="0" w:footer="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2EAF2" w14:textId="77777777" w:rsidR="001B36E2" w:rsidRDefault="001B36E2">
      <w:r>
        <w:separator/>
      </w:r>
    </w:p>
  </w:endnote>
  <w:endnote w:type="continuationSeparator" w:id="0">
    <w:p w14:paraId="1BB59C51" w14:textId="77777777" w:rsidR="001B36E2" w:rsidRDefault="001B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61D9A" w14:textId="4BCADD29" w:rsidR="00CB25B8" w:rsidRDefault="00EE75E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8D43E4" wp14:editId="4ECA8E88">
              <wp:simplePos x="0" y="0"/>
              <wp:positionH relativeFrom="page">
                <wp:posOffset>681355</wp:posOffset>
              </wp:positionH>
              <wp:positionV relativeFrom="page">
                <wp:posOffset>10105390</wp:posOffset>
              </wp:positionV>
              <wp:extent cx="133350" cy="152400"/>
              <wp:effectExtent l="0" t="0" r="0" b="0"/>
              <wp:wrapNone/>
              <wp:docPr id="17109786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724EB5" w14:textId="77777777" w:rsidR="00CB25B8" w:rsidRDefault="00000000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D43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65pt;margin-top:795.7pt;width:10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" filled="f" stroked="f">
              <v:textbox inset="0,0,0,0">
                <w:txbxContent>
                  <w:p w14:paraId="06724EB5" w14:textId="77777777" w:rsidR="00CB25B8" w:rsidRDefault="00000000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1D027" w14:textId="77777777" w:rsidR="001B36E2" w:rsidRDefault="001B36E2">
      <w:r>
        <w:separator/>
      </w:r>
    </w:p>
  </w:footnote>
  <w:footnote w:type="continuationSeparator" w:id="0">
    <w:p w14:paraId="38978957" w14:textId="77777777" w:rsidR="001B36E2" w:rsidRDefault="001B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96338"/>
    <w:multiLevelType w:val="hybridMultilevel"/>
    <w:tmpl w:val="41EEB728"/>
    <w:lvl w:ilvl="0" w:tplc="13003730">
      <w:numFmt w:val="bullet"/>
      <w:lvlText w:val="•"/>
      <w:lvlJc w:val="left"/>
      <w:pPr>
        <w:ind w:left="76" w:hanging="7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9982952E">
      <w:numFmt w:val="bullet"/>
      <w:lvlText w:val="•"/>
      <w:lvlJc w:val="left"/>
      <w:pPr>
        <w:ind w:left="907" w:hanging="708"/>
      </w:pPr>
      <w:rPr>
        <w:rFonts w:hint="default"/>
        <w:lang w:val="it-IT" w:eastAsia="en-US" w:bidi="ar-SA"/>
      </w:rPr>
    </w:lvl>
    <w:lvl w:ilvl="2" w:tplc="910A9A58">
      <w:numFmt w:val="bullet"/>
      <w:lvlText w:val="•"/>
      <w:lvlJc w:val="left"/>
      <w:pPr>
        <w:ind w:left="1735" w:hanging="708"/>
      </w:pPr>
      <w:rPr>
        <w:rFonts w:hint="default"/>
        <w:lang w:val="it-IT" w:eastAsia="en-US" w:bidi="ar-SA"/>
      </w:rPr>
    </w:lvl>
    <w:lvl w:ilvl="3" w:tplc="86668822">
      <w:numFmt w:val="bullet"/>
      <w:lvlText w:val="•"/>
      <w:lvlJc w:val="left"/>
      <w:pPr>
        <w:ind w:left="2562" w:hanging="708"/>
      </w:pPr>
      <w:rPr>
        <w:rFonts w:hint="default"/>
        <w:lang w:val="it-IT" w:eastAsia="en-US" w:bidi="ar-SA"/>
      </w:rPr>
    </w:lvl>
    <w:lvl w:ilvl="4" w:tplc="19588852">
      <w:numFmt w:val="bullet"/>
      <w:lvlText w:val="•"/>
      <w:lvlJc w:val="left"/>
      <w:pPr>
        <w:ind w:left="3390" w:hanging="708"/>
      </w:pPr>
      <w:rPr>
        <w:rFonts w:hint="default"/>
        <w:lang w:val="it-IT" w:eastAsia="en-US" w:bidi="ar-SA"/>
      </w:rPr>
    </w:lvl>
    <w:lvl w:ilvl="5" w:tplc="4AEE0388">
      <w:numFmt w:val="bullet"/>
      <w:lvlText w:val="•"/>
      <w:lvlJc w:val="left"/>
      <w:pPr>
        <w:ind w:left="4218" w:hanging="708"/>
      </w:pPr>
      <w:rPr>
        <w:rFonts w:hint="default"/>
        <w:lang w:val="it-IT" w:eastAsia="en-US" w:bidi="ar-SA"/>
      </w:rPr>
    </w:lvl>
    <w:lvl w:ilvl="6" w:tplc="B4EC71EC">
      <w:numFmt w:val="bullet"/>
      <w:lvlText w:val="•"/>
      <w:lvlJc w:val="left"/>
      <w:pPr>
        <w:ind w:left="5045" w:hanging="708"/>
      </w:pPr>
      <w:rPr>
        <w:rFonts w:hint="default"/>
        <w:lang w:val="it-IT" w:eastAsia="en-US" w:bidi="ar-SA"/>
      </w:rPr>
    </w:lvl>
    <w:lvl w:ilvl="7" w:tplc="E9A86318">
      <w:numFmt w:val="bullet"/>
      <w:lvlText w:val="•"/>
      <w:lvlJc w:val="left"/>
      <w:pPr>
        <w:ind w:left="5873" w:hanging="708"/>
      </w:pPr>
      <w:rPr>
        <w:rFonts w:hint="default"/>
        <w:lang w:val="it-IT" w:eastAsia="en-US" w:bidi="ar-SA"/>
      </w:rPr>
    </w:lvl>
    <w:lvl w:ilvl="8" w:tplc="1778974C">
      <w:numFmt w:val="bullet"/>
      <w:lvlText w:val="•"/>
      <w:lvlJc w:val="left"/>
      <w:pPr>
        <w:ind w:left="6700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6C2817DA"/>
    <w:multiLevelType w:val="hybridMultilevel"/>
    <w:tmpl w:val="99A27332"/>
    <w:lvl w:ilvl="0" w:tplc="AEEE9238">
      <w:start w:val="1"/>
      <w:numFmt w:val="decimal"/>
      <w:lvlText w:val="%1."/>
      <w:lvlJc w:val="left"/>
      <w:pPr>
        <w:ind w:left="99" w:hanging="1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en-US" w:bidi="ar-SA"/>
      </w:rPr>
    </w:lvl>
    <w:lvl w:ilvl="1" w:tplc="D07CA382">
      <w:numFmt w:val="bullet"/>
      <w:lvlText w:val="•"/>
      <w:lvlJc w:val="left"/>
      <w:pPr>
        <w:ind w:left="927" w:hanging="138"/>
      </w:pPr>
      <w:rPr>
        <w:rFonts w:hint="default"/>
        <w:lang w:val="it-IT" w:eastAsia="en-US" w:bidi="ar-SA"/>
      </w:rPr>
    </w:lvl>
    <w:lvl w:ilvl="2" w:tplc="38D6DA00">
      <w:numFmt w:val="bullet"/>
      <w:lvlText w:val="•"/>
      <w:lvlJc w:val="left"/>
      <w:pPr>
        <w:ind w:left="1755" w:hanging="138"/>
      </w:pPr>
      <w:rPr>
        <w:rFonts w:hint="default"/>
        <w:lang w:val="it-IT" w:eastAsia="en-US" w:bidi="ar-SA"/>
      </w:rPr>
    </w:lvl>
    <w:lvl w:ilvl="3" w:tplc="C212BB3A">
      <w:numFmt w:val="bullet"/>
      <w:lvlText w:val="•"/>
      <w:lvlJc w:val="left"/>
      <w:pPr>
        <w:ind w:left="2583" w:hanging="138"/>
      </w:pPr>
      <w:rPr>
        <w:rFonts w:hint="default"/>
        <w:lang w:val="it-IT" w:eastAsia="en-US" w:bidi="ar-SA"/>
      </w:rPr>
    </w:lvl>
    <w:lvl w:ilvl="4" w:tplc="275C3BD4">
      <w:numFmt w:val="bullet"/>
      <w:lvlText w:val="•"/>
      <w:lvlJc w:val="left"/>
      <w:pPr>
        <w:ind w:left="3411" w:hanging="138"/>
      </w:pPr>
      <w:rPr>
        <w:rFonts w:hint="default"/>
        <w:lang w:val="it-IT" w:eastAsia="en-US" w:bidi="ar-SA"/>
      </w:rPr>
    </w:lvl>
    <w:lvl w:ilvl="5" w:tplc="A7E22A20">
      <w:numFmt w:val="bullet"/>
      <w:lvlText w:val="•"/>
      <w:lvlJc w:val="left"/>
      <w:pPr>
        <w:ind w:left="4239" w:hanging="138"/>
      </w:pPr>
      <w:rPr>
        <w:rFonts w:hint="default"/>
        <w:lang w:val="it-IT" w:eastAsia="en-US" w:bidi="ar-SA"/>
      </w:rPr>
    </w:lvl>
    <w:lvl w:ilvl="6" w:tplc="5F9EB43E">
      <w:numFmt w:val="bullet"/>
      <w:lvlText w:val="•"/>
      <w:lvlJc w:val="left"/>
      <w:pPr>
        <w:ind w:left="5067" w:hanging="138"/>
      </w:pPr>
      <w:rPr>
        <w:rFonts w:hint="default"/>
        <w:lang w:val="it-IT" w:eastAsia="en-US" w:bidi="ar-SA"/>
      </w:rPr>
    </w:lvl>
    <w:lvl w:ilvl="7" w:tplc="65F030B8">
      <w:numFmt w:val="bullet"/>
      <w:lvlText w:val="•"/>
      <w:lvlJc w:val="left"/>
      <w:pPr>
        <w:ind w:left="5895" w:hanging="138"/>
      </w:pPr>
      <w:rPr>
        <w:rFonts w:hint="default"/>
        <w:lang w:val="it-IT" w:eastAsia="en-US" w:bidi="ar-SA"/>
      </w:rPr>
    </w:lvl>
    <w:lvl w:ilvl="8" w:tplc="5C2807C0">
      <w:numFmt w:val="bullet"/>
      <w:lvlText w:val="•"/>
      <w:lvlJc w:val="left"/>
      <w:pPr>
        <w:ind w:left="6723" w:hanging="138"/>
      </w:pPr>
      <w:rPr>
        <w:rFonts w:hint="default"/>
        <w:lang w:val="it-IT" w:eastAsia="en-US" w:bidi="ar-SA"/>
      </w:rPr>
    </w:lvl>
  </w:abstractNum>
  <w:num w:numId="1" w16cid:durableId="1881821559">
    <w:abstractNumId w:val="0"/>
  </w:num>
  <w:num w:numId="2" w16cid:durableId="7629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B8"/>
    <w:rsid w:val="001B36E2"/>
    <w:rsid w:val="001C1AFF"/>
    <w:rsid w:val="002B7325"/>
    <w:rsid w:val="00475852"/>
    <w:rsid w:val="004C7A3B"/>
    <w:rsid w:val="005B6B08"/>
    <w:rsid w:val="005C27BD"/>
    <w:rsid w:val="00656F55"/>
    <w:rsid w:val="007A7503"/>
    <w:rsid w:val="007E043E"/>
    <w:rsid w:val="007E5DBA"/>
    <w:rsid w:val="00841C1D"/>
    <w:rsid w:val="00851488"/>
    <w:rsid w:val="008F1E35"/>
    <w:rsid w:val="00931553"/>
    <w:rsid w:val="0093774E"/>
    <w:rsid w:val="00951391"/>
    <w:rsid w:val="00A80832"/>
    <w:rsid w:val="00A93F1D"/>
    <w:rsid w:val="00AF543C"/>
    <w:rsid w:val="00B71F9C"/>
    <w:rsid w:val="00BA7A9F"/>
    <w:rsid w:val="00CB25B8"/>
    <w:rsid w:val="00D96BCC"/>
    <w:rsid w:val="00DB52E8"/>
    <w:rsid w:val="00EE75E6"/>
    <w:rsid w:val="00F94B72"/>
    <w:rsid w:val="00FC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16778"/>
  <w15:docId w15:val="{7F0B9AFD-33B6-46C0-A86B-30FECDB8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6"/>
    </w:pPr>
  </w:style>
  <w:style w:type="character" w:styleId="Collegamentoipertestuale">
    <w:name w:val="Hyperlink"/>
    <w:basedOn w:val="Carpredefinitoparagrafo"/>
    <w:uiPriority w:val="99"/>
    <w:unhideWhenUsed/>
    <w:rsid w:val="0093155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1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Ambra Mostarda</cp:lastModifiedBy>
  <cp:revision>6</cp:revision>
  <dcterms:created xsi:type="dcterms:W3CDTF">2024-07-18T13:00:00Z</dcterms:created>
  <dcterms:modified xsi:type="dcterms:W3CDTF">2025-06-26T06:38:00Z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2024-07-18T00:00:00Z</vt:filetime>
  </property>
</Properties>
</file>