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  <w:drawing>
          <wp:inline distB="0" distT="0" distL="114300" distR="114300">
            <wp:extent cx="4090670" cy="903605"/>
            <wp:effectExtent b="0" l="0" r="0" t="0"/>
            <wp:docPr descr="Q:\LOGO UNICUSANO - restyling 2021\UNICUSANO - LOGO NUOVO 2021\PNG\Versione a colori.png" id="1026" name="image1.png"/>
            <a:graphic>
              <a:graphicData uri="http://schemas.openxmlformats.org/drawingml/2006/picture">
                <pic:pic>
                  <pic:nvPicPr>
                    <pic:cNvPr descr="Q:\LOGO UNICUSANO - restyling 2021\UNICUSANO - LOGO NUOVO 2021\PNG\Versione a colori.png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090670" cy="90360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40.0" w:type="dxa"/>
        <w:jc w:val="left"/>
        <w:tblInd w:w="-60.0" w:type="dxa"/>
        <w:tblLayout w:type="fixed"/>
        <w:tblLook w:val="0000"/>
      </w:tblPr>
      <w:tblGrid>
        <w:gridCol w:w="2020"/>
        <w:gridCol w:w="8420"/>
        <w:tblGridChange w:id="0">
          <w:tblGrid>
            <w:gridCol w:w="2020"/>
            <w:gridCol w:w="842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dbdbdb" w:space="0" w:sz="6" w:val="single"/>
              <w:left w:color="dbdbdb" w:space="0" w:sz="6" w:val="single"/>
              <w:bottom w:color="dbdbdb" w:space="0" w:sz="6" w:val="single"/>
              <w:right w:color="dbdbdb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Insegnamento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6" w:val="single"/>
              <w:left w:color="dbdbdb" w:space="0" w:sz="6" w:val="single"/>
              <w:bottom w:color="dbdbdb" w:space="0" w:sz="6" w:val="single"/>
              <w:right w:color="dbdbdb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Storia greca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dbdbdb" w:space="0" w:sz="6" w:val="single"/>
              <w:left w:color="dbdbdb" w:space="0" w:sz="6" w:val="single"/>
              <w:bottom w:color="dbdbdb" w:space="0" w:sz="6" w:val="single"/>
              <w:right w:color="dbdbdb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Livello e corso di studio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6" w:val="single"/>
              <w:left w:color="dbdbdb" w:space="0" w:sz="6" w:val="single"/>
              <w:bottom w:color="dbdbdb" w:space="0" w:sz="6" w:val="single"/>
              <w:right w:color="dbdbdb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Corso di Laurea triennale Filosofia applicata L-5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dbdbdb" w:space="0" w:sz="6" w:val="single"/>
              <w:left w:color="dbdbdb" w:space="0" w:sz="6" w:val="single"/>
              <w:bottom w:color="dbdbdb" w:space="0" w:sz="6" w:val="single"/>
              <w:right w:color="dbdbdb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Settore scientifico disciplinare (SSD)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6" w:val="single"/>
              <w:left w:color="dbdbdb" w:space="0" w:sz="6" w:val="single"/>
              <w:bottom w:color="dbdbdb" w:space="0" w:sz="6" w:val="single"/>
              <w:right w:color="dbdbdb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STAN-01/A Storia Greca (già L-ANT/02)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dbdbdb" w:space="0" w:sz="6" w:val="single"/>
              <w:left w:color="dbdbdb" w:space="0" w:sz="6" w:val="single"/>
              <w:bottom w:color="dbdbdb" w:space="0" w:sz="6" w:val="single"/>
              <w:right w:color="dbdbdb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Anno Accademico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6" w:val="single"/>
              <w:left w:color="dbdbdb" w:space="0" w:sz="6" w:val="single"/>
              <w:bottom w:color="dbdbdb" w:space="0" w:sz="6" w:val="single"/>
              <w:right w:color="dbdbdb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202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-202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dbdbdb" w:space="0" w:sz="6" w:val="single"/>
              <w:left w:color="dbdbdb" w:space="0" w:sz="6" w:val="single"/>
              <w:bottom w:color="dbdbdb" w:space="0" w:sz="6" w:val="single"/>
              <w:right w:color="dbdbdb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Anno di corso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6" w:val="single"/>
              <w:left w:color="dbdbdb" w:space="0" w:sz="6" w:val="single"/>
              <w:bottom w:color="dbdbdb" w:space="0" w:sz="6" w:val="single"/>
              <w:right w:color="dbdbdb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dbdbdb" w:space="0" w:sz="6" w:val="single"/>
              <w:left w:color="dbdbdb" w:space="0" w:sz="6" w:val="single"/>
              <w:bottom w:color="dbdbdb" w:space="0" w:sz="6" w:val="single"/>
              <w:right w:color="dbdbdb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Numero totale di crediti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6" w:val="single"/>
              <w:left w:color="dbdbdb" w:space="0" w:sz="6" w:val="single"/>
              <w:bottom w:color="dbdbdb" w:space="0" w:sz="6" w:val="single"/>
              <w:right w:color="dbdbdb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dbdbdb" w:space="0" w:sz="6" w:val="single"/>
              <w:left w:color="dbdbdb" w:space="0" w:sz="6" w:val="single"/>
              <w:bottom w:color="dbdbdb" w:space="0" w:sz="6" w:val="single"/>
              <w:right w:color="dbdbdb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Propedeuticità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6" w:val="single"/>
              <w:left w:color="dbdbdb" w:space="0" w:sz="6" w:val="single"/>
              <w:bottom w:color="dbdbdb" w:space="0" w:sz="6" w:val="single"/>
              <w:right w:color="dbdbdb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Nessuna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dbdbdb" w:space="0" w:sz="6" w:val="single"/>
              <w:left w:color="dbdbdb" w:space="0" w:sz="6" w:val="single"/>
              <w:bottom w:color="dbdbdb" w:space="0" w:sz="6" w:val="single"/>
              <w:right w:color="dbdbdb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Docente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6" w:val="single"/>
              <w:left w:color="dbdbdb" w:space="0" w:sz="6" w:val="single"/>
              <w:bottom w:color="dbdbdb" w:space="0" w:sz="6" w:val="single"/>
              <w:right w:color="dbdbdb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Michela Nocita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Area umanistica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Nickname: michela.nocita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Email: 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18"/>
                  <w:szCs w:val="18"/>
                  <w:u w:val="single"/>
                  <w:shd w:fill="auto" w:val="clear"/>
                  <w:vertAlign w:val="baseline"/>
                  <w:rtl w:val="0"/>
                </w:rPr>
                <w:t xml:space="preserve">michela.nocita@unicusano.it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Orario di ricevimento: consultare calendario attività didattiche di orientamento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dbdbdb" w:space="0" w:sz="6" w:val="single"/>
              <w:left w:color="dbdbdb" w:space="0" w:sz="6" w:val="single"/>
              <w:bottom w:color="dbdbdb" w:space="0" w:sz="6" w:val="single"/>
              <w:right w:color="dbdbdb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Presentazione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6" w:val="single"/>
              <w:left w:color="dbdbdb" w:space="0" w:sz="6" w:val="single"/>
              <w:bottom w:color="dbdbdb" w:space="0" w:sz="6" w:val="single"/>
              <w:right w:color="dbdbdb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Il programma si presenta come un’introduzione alla Storia greca articolata in sei moduli didattici, dalle origine della civiltà ellenica al conquista romana della Grecia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dbdbdb" w:space="0" w:sz="6" w:val="single"/>
              <w:left w:color="dbdbdb" w:space="0" w:sz="6" w:val="single"/>
              <w:bottom w:color="dbdbdb" w:space="0" w:sz="6" w:val="single"/>
              <w:right w:color="dbdbdb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Obiettivi formativi disciplinari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6" w:val="single"/>
              <w:left w:color="dbdbdb" w:space="0" w:sz="6" w:val="single"/>
              <w:bottom w:color="dbdbdb" w:space="0" w:sz="6" w:val="single"/>
              <w:right w:color="dbdbdb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Lo studente dovrà dimostrare di: 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conoscere i concetti fondamentali della disciplina;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distinguere le varie fasi della storia;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essere in grado di svolgere riflessioni pertinenti sui concetti introdotti e sugli avvenimenti presentati;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saper contestualizzare i fatti; 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saper argomentare in modo personale e critico. 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dbdbdb" w:space="0" w:sz="6" w:val="single"/>
              <w:left w:color="dbdbdb" w:space="0" w:sz="6" w:val="single"/>
              <w:bottom w:color="dbdbdb" w:space="0" w:sz="6" w:val="single"/>
              <w:right w:color="dbdbdb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Prerequisiti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6" w:val="single"/>
              <w:left w:color="dbdbdb" w:space="0" w:sz="6" w:val="single"/>
              <w:bottom w:color="dbdbdb" w:space="0" w:sz="6" w:val="single"/>
              <w:right w:color="dbdbdb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Non vincolante ma auspicabile la conoscenza della lingua greca.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dbdbdb" w:space="0" w:sz="6" w:val="single"/>
              <w:left w:color="dbdbdb" w:space="0" w:sz="6" w:val="single"/>
              <w:bottom w:color="dbdbdb" w:space="0" w:sz="6" w:val="single"/>
              <w:right w:color="dbdbdb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Risultati di apprendimento attesi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6" w:val="single"/>
              <w:left w:color="dbdbdb" w:space="0" w:sz="6" w:val="single"/>
              <w:bottom w:color="dbdbdb" w:space="0" w:sz="6" w:val="single"/>
              <w:right w:color="dbdbdb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Conoscenza e comprensione disciplinari: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riconoscere i principali avvenimenti della storia greca nei secoli; 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comprendere i principali snodi storici e concettuali della disciplina;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comprendere criticamente i punti di forza e di debolezza del dibattito storico; 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Capacità di applicare conoscenza e comprensione in termini di competenze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saper sostenere un’argomentazione personale e critica rispetto alle problematiche; 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essere in grado di distinguere e contestualizzare gli avvenimenti.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Competenze trasversali non disciplinari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Autonomia di giudizio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Abilità comunicative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Capacità di contestualizzare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Le conoscenze, le competenze disciplinari e le competenze trasversali non disciplinari saranno verificate nelle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attività Etivity, nell’esame scritto e nell’esame orale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. Nell’esame orale saranno verificate – in termini più articolati - le competenze trasversali non disciplinari sopra menzionate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18"/>
                <w:szCs w:val="18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dbdbdb" w:space="0" w:sz="6" w:val="single"/>
              <w:left w:color="dbdbdb" w:space="0" w:sz="6" w:val="single"/>
              <w:bottom w:color="dbdbdb" w:space="0" w:sz="6" w:val="single"/>
              <w:right w:color="dbdbdb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Organizzazione dell’insegnamento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6" w:val="single"/>
              <w:left w:color="dbdbdb" w:space="0" w:sz="6" w:val="single"/>
              <w:bottom w:color="dbdbdb" w:space="0" w:sz="6" w:val="single"/>
              <w:right w:color="dbdbdb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1) Il corso è composto da 36 videolezioni registrate, corredate da slide, e test di autovalutazione volto ad accertare la comprensione delle tematiche affrontate. 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2) Il corso prevede alcune lezioni on line in modalità sincrona pari a 2 ore settimanali, che saranno programmate durante i periodi didattici. Le lezioni verranno in ogni caso registrate e rese disponibili agli studenti.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3) La didattica interattiva è svolta all’interno della “classe virtuale”, strutturata attraverso attività di chat, forum ed esercitazioni.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4) Il corso prevede 2 ore a settimana di ricevimento studenti on line. Il docente può ricevere anche in altri orari, su appuntamento.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5) Il carico totale di studio per questo modulo di insegnamento è di circa 120 ore. Si consiglia di distribuire lo studio della materia in un periodo di 6 settimane, dedicando circa 20 ore di studio a settimana (ascolto di 6 videolezioni registrate, studio dei materiali e test di autovalutazione).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72" w:hRule="atLeast"/>
          <w:tblHeader w:val="0"/>
        </w:trPr>
        <w:tc>
          <w:tcPr>
            <w:tcBorders>
              <w:top w:color="dbdbdb" w:space="0" w:sz="6" w:val="single"/>
              <w:left w:color="dbdbdb" w:space="0" w:sz="6" w:val="single"/>
              <w:bottom w:color="dbdbdb" w:space="0" w:sz="6" w:val="single"/>
              <w:right w:color="dbdbdb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Contenuti del corso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6" w:val="single"/>
              <w:left w:color="dbdbdb" w:space="0" w:sz="6" w:val="single"/>
              <w:bottom w:color="dbdbdb" w:space="0" w:sz="6" w:val="single"/>
              <w:right w:color="dbdbdb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Modulo 1: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Dalle origini alla colonizzazione occidentale.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Modulo 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: Dall’oplitismo a Pisistrato.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Modulo 3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: Dalla prima guerra persiana alla peste di Atene.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Modulo 4: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Dalla spedizione in Sicilia alla pace del Re.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Modulo 5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: Dall’ascesa di Tebe ad Alessandro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Modulo 6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: L’ellenismo e la conquista romana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dbdbdb" w:space="0" w:sz="6" w:val="single"/>
              <w:left w:color="dbdbdb" w:space="0" w:sz="6" w:val="single"/>
              <w:bottom w:color="dbdbdb" w:space="0" w:sz="6" w:val="single"/>
              <w:right w:color="dbdbdb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Materiali di studio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6" w:val="single"/>
              <w:left w:color="dbdbdb" w:space="0" w:sz="6" w:val="single"/>
              <w:bottom w:color="dbdbdb" w:space="0" w:sz="6" w:val="single"/>
              <w:right w:color="dbdbdb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Videolezioni preregistrate, Manuale di riferimento (dispense), slides, test di autovalutazione, compiti etivity. 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Testi consigliati: 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L. Breglia, F. Guizzi, F. Raviola, Storia greca, Edises 2015.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V. Saldutti, A. Visconti, Storia antica. Vicino Oriente, Grecia, Roma, Tiotinx 2020.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M. Bettalli, A. L. D’Agata, A. Magnetto, Storia greca, III edizione, Carocci 2021.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D. Musti (a cura di), Le origini dei Greci. Dori e mondo egeo, Bari 1985.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M.L. Lazzarini, La scrittura nella città: iscrizioni, archivi e alfabetizzazione, in S. Settis, I Greci,  II, 2, Torino 1997, 725-750.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L. Braccesi – F. Raviola, La Magna Grecia, Bologna 2008.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Mele A., Magna Grecia. Colonie achee e Pitagorismo, Napoli 2007.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N. Luraghi, Tirannidi arcaiche in Sicilia e Magna Grecia. Da Panezio di Leontini alla caduta dei  Dinomenidi, Firenze 1994.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A. Visconti, Atene e l’Attica fino a Pisistrato, in M. Giangiulio (a cura di), Storia d’Europa e  del Mediterraneo. I. Il mondo antico. 3 Grecia e Mediterraneo dall’VIII secolo a.C. all’età delle  guerre persiane, Roma 2007, 363-393.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M. Bettalli, Tra guerre persiane e guerra del Peloponneso: la Grecia durante la pentecontetia, in M. Giangiulio (a cura di), Storia d’Europa e  del Mediterraneo. I. Il mondo antico. 3 Grecia e Mediterraneo dall’VIII secolo a.C. all’età delle  guerre persiane, Roma 2007, 249-288-393.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H. Bengston, Storia greca, I-II, Bologna 1985.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L. Braccesi, Grecità adriatica. Un capitolo della colonizzazione greca in Occidente, Bologna 1977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L. Braccesi, I tiranni di Sicilia, Roma-Bari 1998.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J. Thornton, Le guerre macedoniche, Roma 2014.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dbdbdb" w:space="0" w:sz="6" w:val="single"/>
              <w:left w:color="dbdbdb" w:space="0" w:sz="6" w:val="single"/>
              <w:bottom w:color="dbdbdb" w:space="0" w:sz="6" w:val="single"/>
              <w:right w:color="dbdbdb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Modalità di valutazione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6" w:val="single"/>
              <w:left w:color="dbdbdb" w:space="0" w:sz="6" w:val="single"/>
              <w:bottom w:color="dbdbdb" w:space="0" w:sz="6" w:val="single"/>
              <w:right w:color="dbdbdb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Gli studenti possono svolgere l’esame con due modalità: prova scritta, in sede esterna, o prova orale, in sede Ateneo. La prova orale, in presenza, consiste in un colloquio in cui il docente verificherà il livello di apprendimento, l’approfondimento personale e le competenze maturate dallo studente. La prova scritta prevede 30 domande a scelta multipla (1 punto a singola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risposta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corretta). La quantificazione della votazione in trentesimi deriva sia dalle attività dell’aula virtuale, con effettuazione delle etivity ed eventuale partecipazione ad attività cooperative di gruppo (didattica interattiva), sia dal risultato dell’esame o scritto ed orale. La partecipazione all’Aula virtuale (didattica interattiva) con effettuazione delle etivity è valorizzata fino a un massimo di 3 punti per la formazione della votazione.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dbdbdb" w:space="0" w:sz="6" w:val="single"/>
              <w:left w:color="dbdbdb" w:space="0" w:sz="6" w:val="single"/>
              <w:bottom w:color="dbdbdb" w:space="0" w:sz="6" w:val="single"/>
              <w:right w:color="dbdbdb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Criteri per l’assegnazione dell’elaborato finale (tesi di laurea)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6" w:val="single"/>
              <w:left w:color="dbdbdb" w:space="0" w:sz="6" w:val="single"/>
              <w:bottom w:color="dbdbdb" w:space="0" w:sz="6" w:val="single"/>
              <w:right w:color="dbdbdb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L’assegnazione dell’elaborato finale avviene a seguito di una richiesta specifica, che può essere effettuata tramite via email; lo studente dovrà evidenziare il proprio interesse per qualche argomento del programma o per qualche questione connessa a dibattiti in corso. 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Non esistono preclusioni alla richiesta di assegnazione della tesi e non è prevista una media particolare per poterla richiedere.</w:t>
            </w:r>
          </w:p>
        </w:tc>
      </w:tr>
    </w:tbl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suppressAutoHyphens w:val="1"/>
      <w:autoSpaceDE w:val="0"/>
      <w:autoSpaceDN w:val="0"/>
      <w:adjustRightInd w:val="0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18"/>
      <w:szCs w:val="18"/>
      <w:effect w:val="none"/>
      <w:vertAlign w:val="baseline"/>
      <w:cs w:val="0"/>
      <w:em w:val="none"/>
      <w:lang w:bidi="ar-SA" w:eastAsia="it-IT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Paragrafoelenco">
    <w:name w:val="Paragrafo elenco"/>
    <w:basedOn w:val="Normale"/>
    <w:next w:val="Paragrafoelenco"/>
    <w:autoRedefine w:val="0"/>
    <w:hidden w:val="0"/>
    <w:qFormat w:val="0"/>
    <w:pPr>
      <w:suppressAutoHyphens w:val="1"/>
      <w:autoSpaceDE w:val="0"/>
      <w:autoSpaceDN w:val="0"/>
      <w:adjustRightInd w:val="0"/>
      <w:spacing w:line="1" w:lineRule="atLeast"/>
      <w:ind w:left="720" w:leftChars="-1" w:rightChars="0" w:firstLineChars="-1"/>
      <w:contextualSpacing w:val="1"/>
      <w:jc w:val="both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18"/>
      <w:szCs w:val="18"/>
      <w:effect w:val="none"/>
      <w:vertAlign w:val="baseline"/>
      <w:cs w:val="0"/>
      <w:em w:val="none"/>
      <w:lang w:bidi="ar-SA" w:eastAsia="it-IT" w:val="it-IT"/>
    </w:rPr>
  </w:style>
  <w:style w:type="character" w:styleId="Collegamentoipertestuale">
    <w:name w:val="Collegamento ipertestuale"/>
    <w:next w:val="Collegamentoipertestuale"/>
    <w:autoRedefine w:val="0"/>
    <w:hidden w:val="0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Pièdipagina">
    <w:name w:val="Piè di pagina"/>
    <w:basedOn w:val="Normale"/>
    <w:next w:val="Pièdipagina"/>
    <w:autoRedefine w:val="0"/>
    <w:hidden w:val="0"/>
    <w:qFormat w:val="1"/>
    <w:pPr>
      <w:tabs>
        <w:tab w:val="center" w:leader="none" w:pos="4819"/>
        <w:tab w:val="right" w:leader="none" w:pos="9638"/>
      </w:tabs>
      <w:suppressAutoHyphens w:val="1"/>
      <w:autoSpaceDE w:val="0"/>
      <w:autoSpaceDN w:val="0"/>
      <w:adjustRightInd w:val="0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18"/>
      <w:szCs w:val="18"/>
      <w:effect w:val="none"/>
      <w:vertAlign w:val="baseline"/>
      <w:cs w:val="0"/>
      <w:em w:val="none"/>
      <w:lang w:bidi="ar-SA" w:eastAsia="it-IT" w:val="und"/>
    </w:rPr>
  </w:style>
  <w:style w:type="character" w:styleId="PièdipaginaCarattere">
    <w:name w:val="Piè di pagina Carattere"/>
    <w:next w:val="PièdipaginaCarattere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sz w:val="18"/>
      <w:szCs w:val="18"/>
      <w:effect w:val="none"/>
      <w:vertAlign w:val="baseline"/>
      <w:cs w:val="0"/>
      <w:em w:val="none"/>
      <w:lang w:eastAsia="it-IT"/>
    </w:rPr>
  </w:style>
  <w:style w:type="character" w:styleId="Menzionenonrisolta">
    <w:name w:val="Menzione non risolta"/>
    <w:next w:val="Menzionenonrisolta"/>
    <w:autoRedefine w:val="0"/>
    <w:hidden w:val="0"/>
    <w:qFormat w:val="1"/>
    <w:rPr>
      <w:color w:val="605e5c"/>
      <w:w w:val="100"/>
      <w:position w:val="-1"/>
      <w:effect w:val="none"/>
      <w:shd w:color="auto" w:fill="e1dfdd" w:val="clear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mailto:michela.nocita@unicusano.it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X3aMPdeagBgPW4wi37gFrzEqmw==">CgMxLjA4AHIhMVZCTERXMzFLamxBT29VcHA3Z3pSNFdkLU11U1J6VWNO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2023-12-11T19:15:00Z</dcterms:created>
  <dc:creator>Microsoft Office User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