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75BF" w14:textId="68CA3AC1" w:rsidR="002F316E" w:rsidRDefault="00670966" w:rsidP="007760A2">
      <w:pPr>
        <w:jc w:val="center"/>
        <w:rPr>
          <w:noProof/>
        </w:rPr>
      </w:pPr>
      <w:r w:rsidRPr="007C6939">
        <w:rPr>
          <w:noProof/>
        </w:rPr>
        <w:drawing>
          <wp:inline distT="0" distB="0" distL="0" distR="0" wp14:anchorId="6F4D798F" wp14:editId="0A3D6840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F267" w14:textId="77777777" w:rsidR="00670966" w:rsidRDefault="00670966" w:rsidP="007760A2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0FAB5C3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0817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11CD0" w14:textId="77777777" w:rsidR="00594FDE" w:rsidRPr="001B3E8D" w:rsidRDefault="002C4BDE" w:rsidP="00D11B3C">
            <w:r>
              <w:t>Economia Circolare e Smart City</w:t>
            </w:r>
          </w:p>
        </w:tc>
      </w:tr>
      <w:tr w:rsidR="00594FDE" w:rsidRPr="001B3E8D" w14:paraId="2246A95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C6465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4510E" w14:textId="77777777" w:rsidR="00B75BBD" w:rsidRPr="00B75BBD" w:rsidRDefault="00B75BBD" w:rsidP="00B75BBD">
            <w:pPr>
              <w:rPr>
                <w:i/>
              </w:rPr>
            </w:pPr>
            <w:r w:rsidRPr="00B75BBD">
              <w:rPr>
                <w:i/>
              </w:rPr>
              <w:t>CORSO DI LAUREA MAGIST</w:t>
            </w:r>
            <w:r w:rsidR="00EF3DDA">
              <w:rPr>
                <w:i/>
              </w:rPr>
              <w:t xml:space="preserve">RALE IN </w:t>
            </w:r>
            <w:r w:rsidR="0040392E">
              <w:rPr>
                <w:i/>
              </w:rPr>
              <w:t>SCIENZE ECONOMICHE</w:t>
            </w:r>
          </w:p>
          <w:p w14:paraId="26C6622D" w14:textId="77777777" w:rsidR="00951D30" w:rsidRDefault="00EF3DDA" w:rsidP="00B75BBD">
            <w:pPr>
              <w:rPr>
                <w:i/>
              </w:rPr>
            </w:pPr>
            <w:r>
              <w:rPr>
                <w:i/>
              </w:rPr>
              <w:t>(Classe LM 56</w:t>
            </w:r>
            <w:r w:rsidR="00B75BBD" w:rsidRPr="00B75BBD">
              <w:rPr>
                <w:i/>
              </w:rPr>
              <w:t>)</w:t>
            </w:r>
          </w:p>
          <w:p w14:paraId="23B114E4" w14:textId="77777777" w:rsidR="00951D30" w:rsidRDefault="00951D30" w:rsidP="00B75BBD">
            <w:pPr>
              <w:rPr>
                <w:i/>
              </w:rPr>
            </w:pPr>
          </w:p>
          <w:p w14:paraId="5B7B3FAD" w14:textId="4CD29841" w:rsidR="00594FDE" w:rsidRPr="001B3E8D" w:rsidRDefault="00951D30" w:rsidP="00B75BBD">
            <w:r>
              <w:rPr>
                <w:i/>
              </w:rPr>
              <w:t xml:space="preserve">Curriculum </w:t>
            </w:r>
            <w:r w:rsidR="00561F41">
              <w:rPr>
                <w:i/>
              </w:rPr>
              <w:t xml:space="preserve">- </w:t>
            </w:r>
            <w:r w:rsidRPr="00951D30">
              <w:rPr>
                <w:i/>
              </w:rPr>
              <w:t>Mercati globali e innovazione digitale</w:t>
            </w:r>
          </w:p>
        </w:tc>
      </w:tr>
      <w:tr w:rsidR="001B3E8D" w:rsidRPr="001B3E8D" w14:paraId="41B27B0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A3742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A69C" w14:textId="18DAB465" w:rsidR="001B3E8D" w:rsidRPr="001B3E8D" w:rsidRDefault="00823547" w:rsidP="00D11B3C">
            <w:r w:rsidRPr="00823547">
              <w:rPr>
                <w:i/>
              </w:rPr>
              <w:t>ECON-10/A; EX SECS-P/13</w:t>
            </w:r>
          </w:p>
        </w:tc>
      </w:tr>
      <w:tr w:rsidR="001B3E8D" w:rsidRPr="001B3E8D" w14:paraId="6FA0D9B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6728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4FE6A" w14:textId="77777777" w:rsidR="001B3E8D" w:rsidRPr="001B3E8D" w:rsidRDefault="002C4BDE" w:rsidP="00D11B3C">
            <w:r>
              <w:t>2</w:t>
            </w:r>
          </w:p>
        </w:tc>
      </w:tr>
      <w:tr w:rsidR="000E25CA" w:rsidRPr="001B3E8D" w14:paraId="6DF1017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DE81A" w14:textId="77777777" w:rsidR="000E25CA" w:rsidRPr="00972BBA" w:rsidRDefault="000E25CA" w:rsidP="00D11B3C">
            <w:pPr>
              <w:rPr>
                <w:b/>
              </w:rPr>
            </w:pPr>
            <w:r w:rsidRPr="00972BBA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DE903" w14:textId="63D2454B" w:rsidR="000E25CA" w:rsidRPr="001B3E8D" w:rsidRDefault="00EF3DDA" w:rsidP="00D11B3C">
            <w:r>
              <w:t>20</w:t>
            </w:r>
            <w:r w:rsidR="00181D08">
              <w:t>2</w:t>
            </w:r>
            <w:r w:rsidR="00823547">
              <w:t>5</w:t>
            </w:r>
            <w:r>
              <w:t>-202</w:t>
            </w:r>
            <w:r w:rsidR="00823547">
              <w:t>6</w:t>
            </w:r>
          </w:p>
        </w:tc>
      </w:tr>
      <w:tr w:rsidR="001B3E8D" w:rsidRPr="001B3E8D" w14:paraId="72C59F1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10E5D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0D62F" w14:textId="77777777" w:rsidR="001B3E8D" w:rsidRPr="001B3E8D" w:rsidRDefault="00EF3DDA" w:rsidP="00D11B3C">
            <w:r>
              <w:t>9</w:t>
            </w:r>
          </w:p>
        </w:tc>
      </w:tr>
      <w:tr w:rsidR="00594FDE" w:rsidRPr="001B3E8D" w14:paraId="11FD1FB4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52347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72041" w14:textId="77777777" w:rsidR="00B91ADE" w:rsidRPr="00B91ADE" w:rsidRDefault="00B75BBD" w:rsidP="00D11B3C">
            <w:r>
              <w:t xml:space="preserve">Nessuna </w:t>
            </w:r>
          </w:p>
        </w:tc>
      </w:tr>
      <w:tr w:rsidR="00594FDE" w:rsidRPr="00181D08" w14:paraId="3486F47E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5F7D0" w14:textId="77777777" w:rsidR="00594FDE" w:rsidRPr="00D11B3C" w:rsidRDefault="00594FDE" w:rsidP="00D11B3C">
            <w:pPr>
              <w:rPr>
                <w:b/>
              </w:rPr>
            </w:pPr>
          </w:p>
          <w:p w14:paraId="7DF0B29C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118E3" w14:textId="77777777" w:rsidR="00E54E2A" w:rsidRPr="00E54E2A" w:rsidRDefault="00EF3DDA" w:rsidP="00D11B3C">
            <w:r>
              <w:t>Gabriella Arcese</w:t>
            </w:r>
          </w:p>
          <w:p w14:paraId="00A8D0AA" w14:textId="77777777" w:rsidR="00823547" w:rsidRPr="00E54E2A" w:rsidRDefault="00823547" w:rsidP="00823547">
            <w:r>
              <w:t>Dipartimento</w:t>
            </w:r>
            <w:r w:rsidRPr="00E54E2A">
              <w:t xml:space="preserve">: </w:t>
            </w:r>
            <w:r w:rsidRPr="00B76AE0">
              <w:t>Scienze Economiche, Psicologiche, della Comunicazione, della Formazione e Motorie</w:t>
            </w:r>
          </w:p>
          <w:p w14:paraId="34BA9D3C" w14:textId="762EE8E0" w:rsidR="00823547" w:rsidRPr="00E54E2A" w:rsidRDefault="006B1F74" w:rsidP="00D11B3C">
            <w:r>
              <w:t>Corso di Studio: Scienze economiche</w:t>
            </w:r>
          </w:p>
          <w:p w14:paraId="6C42900B" w14:textId="77777777" w:rsidR="00E54E2A" w:rsidRPr="00E54E2A" w:rsidRDefault="00E54E2A" w:rsidP="00D11B3C">
            <w:r w:rsidRPr="00E54E2A">
              <w:t xml:space="preserve">Nickname: </w:t>
            </w:r>
            <w:proofErr w:type="spellStart"/>
            <w:r w:rsidR="00EF3DDA">
              <w:t>gabriella.arcese</w:t>
            </w:r>
            <w:proofErr w:type="spellEnd"/>
          </w:p>
          <w:p w14:paraId="2CA4420F" w14:textId="0AF3EF8B" w:rsidR="002C299D" w:rsidRPr="006245D9" w:rsidRDefault="002C299D" w:rsidP="006336AA">
            <w:r w:rsidRPr="006245D9">
              <w:t xml:space="preserve">Email: </w:t>
            </w:r>
            <w:r w:rsidR="00EF3DDA" w:rsidRPr="006245D9">
              <w:t>gabriella.arcese</w:t>
            </w:r>
            <w:r w:rsidR="00E54E2A" w:rsidRPr="006245D9">
              <w:t>@unicusano.it</w:t>
            </w:r>
          </w:p>
        </w:tc>
      </w:tr>
      <w:tr w:rsidR="00406512" w:rsidRPr="001B3E8D" w14:paraId="6FD18AF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E64B5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112F4" w14:textId="135095DA" w:rsidR="00CC0052" w:rsidRDefault="00EF3DDA" w:rsidP="00CC0052">
            <w:r w:rsidRPr="00EF3DDA">
              <w:t xml:space="preserve">Obiettivo del corso è trasmettere agli studenti conoscenze </w:t>
            </w:r>
            <w:r w:rsidR="00CC0052">
              <w:t>relativ</w:t>
            </w:r>
            <w:r w:rsidR="00C917A5">
              <w:t xml:space="preserve">e ai nuovi concetti di </w:t>
            </w:r>
            <w:r w:rsidR="00CC0052">
              <w:t>Economia Circolare</w:t>
            </w:r>
            <w:r w:rsidR="00C917A5">
              <w:t xml:space="preserve"> e i modelli Smart City</w:t>
            </w:r>
            <w:r w:rsidR="00CC0052">
              <w:t xml:space="preserve"> al fine di</w:t>
            </w:r>
            <w:r w:rsidR="00C917A5">
              <w:t xml:space="preserve"> poter</w:t>
            </w:r>
            <w:r w:rsidR="00CC0052">
              <w:t xml:space="preserve"> </w:t>
            </w:r>
            <w:r w:rsidR="00CC0052" w:rsidRPr="00CC0052">
              <w:t xml:space="preserve">acquisire principi, </w:t>
            </w:r>
            <w:r w:rsidR="00C917A5">
              <w:t xml:space="preserve">concetti, strumenti e </w:t>
            </w:r>
            <w:r w:rsidR="00CC0052" w:rsidRPr="00CC0052">
              <w:t xml:space="preserve">metodologie. </w:t>
            </w:r>
            <w:r w:rsidR="00856AEF">
              <w:t>L’economia circolare</w:t>
            </w:r>
            <w:r w:rsidR="00CC0052" w:rsidRPr="00CC0052">
              <w:t xml:space="preserve"> costituisce un nuovo paradigma di sviluppo economico che,</w:t>
            </w:r>
            <w:r w:rsidR="00551295">
              <w:t xml:space="preserve"> sia a livello nazionale sia</w:t>
            </w:r>
            <w:r w:rsidR="00CC0052" w:rsidRPr="00CC0052">
              <w:t xml:space="preserve"> a livello internazionale</w:t>
            </w:r>
            <w:r w:rsidR="00551295">
              <w:t>,</w:t>
            </w:r>
            <w:r w:rsidR="00CC0052" w:rsidRPr="00CC0052">
              <w:t xml:space="preserve"> sta trovando ampia diffusione, permettendo la realizzazione di percorsi, programmi e politiche di sviluppo sostenibile</w:t>
            </w:r>
            <w:r w:rsidR="00856AEF">
              <w:t xml:space="preserve"> basate sul riciclo e riuso di materiali e condivisione di servizi</w:t>
            </w:r>
            <w:r w:rsidR="00CC0052" w:rsidRPr="00CC0052">
              <w:t>.</w:t>
            </w:r>
            <w:r w:rsidR="00551295">
              <w:t xml:space="preserve"> A livello locale, inoltre, molti dei principi di sostenibilità e innovazione, nonché l’approccio dell’economia circolare si ritrova nei nuovi modelli di città intelligente meglio conosciuto come </w:t>
            </w:r>
            <w:r w:rsidR="00856AEF">
              <w:t>Smart C</w:t>
            </w:r>
            <w:r w:rsidR="00551295">
              <w:t>ity.</w:t>
            </w:r>
            <w:r w:rsidR="00CC0052" w:rsidRPr="00CC0052">
              <w:t xml:space="preserve"> </w:t>
            </w:r>
          </w:p>
          <w:p w14:paraId="159179C1" w14:textId="21379FFB" w:rsidR="00856AEF" w:rsidRPr="00CC0052" w:rsidRDefault="00856AEF" w:rsidP="00CC0052">
            <w:r>
              <w:t>La città intelligente è</w:t>
            </w:r>
            <w:r w:rsidRPr="00856AEF">
              <w:t xml:space="preserve"> un insieme di strategie di </w:t>
            </w:r>
            <w:hyperlink r:id="rId9" w:tooltip="Pianificazione territoriale" w:history="1">
              <w:r w:rsidRPr="00856AEF">
                <w:t>pianificazione urbanistica</w:t>
              </w:r>
            </w:hyperlink>
            <w:r w:rsidRPr="00856AEF">
              <w:t> tese all'ottimizzazione e all'innovazione dei </w:t>
            </w:r>
            <w:hyperlink r:id="rId10" w:tooltip="Servizi pubblici" w:history="1">
              <w:r w:rsidRPr="00856AEF">
                <w:t xml:space="preserve">servizi </w:t>
              </w:r>
            </w:hyperlink>
            <w:r w:rsidRPr="00856AEF">
              <w:t xml:space="preserve">così </w:t>
            </w:r>
            <w:r>
              <w:t>connettendo</w:t>
            </w:r>
            <w:r w:rsidRPr="00856AEF">
              <w:t xml:space="preserve"> le </w:t>
            </w:r>
            <w:hyperlink r:id="rId11" w:tooltip="Infrastrutture" w:history="1">
              <w:r w:rsidRPr="00856AEF">
                <w:t>infrastrutture</w:t>
              </w:r>
            </w:hyperlink>
            <w:r w:rsidRPr="00856AEF">
              <w:t xml:space="preserve">  con il capitale umano, intellettuale e sociale </w:t>
            </w:r>
            <w:r>
              <w:t>grazie all'uso su larga scala di nuove tecnologie,</w:t>
            </w:r>
            <w:r w:rsidRPr="00856AEF">
              <w:t xml:space="preserve"> al fine di migliorare la </w:t>
            </w:r>
            <w:hyperlink r:id="rId12" w:tooltip="Qualità della vita" w:history="1">
              <w:r w:rsidRPr="00856AEF">
                <w:t>qualità della vita</w:t>
              </w:r>
            </w:hyperlink>
            <w:r w:rsidRPr="00856AEF">
              <w:t> e soddisfare le esigenze d</w:t>
            </w:r>
            <w:r>
              <w:t>egli stakeholder.</w:t>
            </w:r>
          </w:p>
          <w:p w14:paraId="3A50FED2" w14:textId="65084F53" w:rsidR="00CC0052" w:rsidRPr="00CC0052" w:rsidRDefault="00CC0052" w:rsidP="00CC0052">
            <w:r w:rsidRPr="00CC0052">
              <w:t>Durant</w:t>
            </w:r>
            <w:r w:rsidR="00551295">
              <w:t xml:space="preserve">e il corso, oltre ai concetti teorici, saranno approfonditi </w:t>
            </w:r>
            <w:r w:rsidRPr="00CC0052">
              <w:t xml:space="preserve">casi studio e analisi di lavori scientifici, </w:t>
            </w:r>
            <w:r w:rsidR="00551295">
              <w:t>esempi pratici e dimostrazioni</w:t>
            </w:r>
            <w:r w:rsidRPr="00CC0052">
              <w:t xml:space="preserve"> di</w:t>
            </w:r>
            <w:r w:rsidR="00551295">
              <w:t xml:space="preserve"> calcolo attraverso</w:t>
            </w:r>
            <w:r w:rsidRPr="00CC0052">
              <w:t xml:space="preserve"> software specialistici</w:t>
            </w:r>
            <w:r w:rsidR="00551295">
              <w:t xml:space="preserve"> e simulazioni di scenari</w:t>
            </w:r>
            <w:r w:rsidRPr="00CC0052">
              <w:t>.</w:t>
            </w:r>
          </w:p>
          <w:p w14:paraId="364CD10D" w14:textId="77777777" w:rsidR="00CC0052" w:rsidRPr="00641B18" w:rsidRDefault="00CC0052" w:rsidP="002A1EF1"/>
          <w:p w14:paraId="5AB1BDF7" w14:textId="77777777" w:rsidR="00454E72" w:rsidRPr="00DA3033" w:rsidRDefault="00454E72" w:rsidP="00551295"/>
        </w:tc>
      </w:tr>
      <w:tr w:rsidR="00E219F6" w:rsidRPr="001B3E8D" w14:paraId="6EB0229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F914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96721" w14:textId="094416A7" w:rsidR="006336AA" w:rsidRDefault="006336AA" w:rsidP="006336AA">
            <w:r>
              <w:t xml:space="preserve">Il corso di </w:t>
            </w:r>
            <w:r w:rsidR="009037EF">
              <w:t>“</w:t>
            </w:r>
            <w:r w:rsidR="008A3B2D">
              <w:t>Economia circolare e Smart city</w:t>
            </w:r>
            <w:r w:rsidR="009037EF">
              <w:t xml:space="preserve">” </w:t>
            </w:r>
            <w:r>
              <w:t>ha i seguenti obiettivi formativi:</w:t>
            </w:r>
          </w:p>
          <w:p w14:paraId="1425B8BF" w14:textId="77777777" w:rsidR="00E1134E" w:rsidRDefault="00E1134E" w:rsidP="006336AA"/>
          <w:p w14:paraId="3B564849" w14:textId="6F50D16B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temi della </w:t>
            </w:r>
            <w:r w:rsidR="00EF3DDA">
              <w:t>sostenibilità globale</w:t>
            </w:r>
            <w:r w:rsidR="008A3B2D">
              <w:t xml:space="preserve"> legati alla circolarità</w:t>
            </w:r>
          </w:p>
          <w:p w14:paraId="781FF68D" w14:textId="77777777" w:rsidR="008A3B2D" w:rsidRDefault="008A3B2D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sistemi innovativi per lo sviluppo dell’Economia circolare </w:t>
            </w:r>
          </w:p>
          <w:p w14:paraId="7D427DD9" w14:textId="77777777" w:rsidR="008A3B2D" w:rsidRDefault="008A3B2D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sistemi innovativi per lo sviluppo delle Smart city </w:t>
            </w:r>
          </w:p>
          <w:p w14:paraId="7AE2ED22" w14:textId="77777777" w:rsidR="008A3B2D" w:rsidRPr="00D11B3C" w:rsidRDefault="006336AA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Approfondire le metodologie e gli strumenti </w:t>
            </w:r>
            <w:r w:rsidR="008A3B2D">
              <w:t>tecnici per l’implementazione dell’Economica Circolare e le Smart city</w:t>
            </w:r>
          </w:p>
        </w:tc>
      </w:tr>
      <w:tr w:rsidR="00922127" w:rsidRPr="001B3E8D" w14:paraId="0109C4A9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B0032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712D" w14:textId="4C2554E0" w:rsidR="00727659" w:rsidRPr="006336AA" w:rsidRDefault="00727659" w:rsidP="00727659">
            <w:pPr>
              <w:rPr>
                <w:highlight w:val="yellow"/>
              </w:rPr>
            </w:pPr>
            <w:r w:rsidRPr="000E4E6E">
              <w:t xml:space="preserve">La frequenza al corso </w:t>
            </w:r>
            <w:r>
              <w:t xml:space="preserve">di </w:t>
            </w:r>
            <w:r w:rsidR="009037EF">
              <w:t>“</w:t>
            </w:r>
            <w:r w:rsidR="008A3B2D">
              <w:t>Economia circolare e Smart city</w:t>
            </w:r>
            <w:r w:rsidR="009037EF">
              <w:t>”</w:t>
            </w:r>
            <w:r w:rsidR="009037EF" w:rsidRPr="000E4E6E">
              <w:t xml:space="preserve"> </w:t>
            </w:r>
            <w:r w:rsidRPr="000E4E6E">
              <w:t>presuppone la conoscenza dei concetti fondamentali del</w:t>
            </w:r>
            <w:r>
              <w:t xml:space="preserve"> </w:t>
            </w:r>
            <w:r w:rsidR="00856AEF">
              <w:t>“</w:t>
            </w:r>
            <w:r>
              <w:t xml:space="preserve">Management </w:t>
            </w:r>
            <w:r w:rsidR="008A3B2D">
              <w:t>della sostenibilità e dell’innovazione</w:t>
            </w:r>
            <w:r w:rsidR="00856AEF">
              <w:t>”</w:t>
            </w:r>
            <w:r w:rsidRPr="000E4E6E">
              <w:t>, ritenut</w:t>
            </w:r>
            <w:r w:rsidR="00551295">
              <w:t>i non propedeutici ma importanti</w:t>
            </w:r>
            <w:r w:rsidRPr="000E4E6E">
              <w:t xml:space="preserve"> per la compr</w:t>
            </w:r>
            <w:r w:rsidR="009037EF">
              <w:t>ensione dei contenuti del corso.</w:t>
            </w:r>
          </w:p>
        </w:tc>
      </w:tr>
      <w:tr w:rsidR="001B3E8D" w:rsidRPr="001B3E8D" w14:paraId="7A495DD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A3DCA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169A4" w14:textId="5F2C4783" w:rsidR="006336AA" w:rsidRDefault="006336AA" w:rsidP="00D11B3C">
            <w:r w:rsidRPr="006336AA">
              <w:t xml:space="preserve">La frequenza al corso </w:t>
            </w:r>
            <w:r>
              <w:t xml:space="preserve">di </w:t>
            </w:r>
            <w:r w:rsidR="00E73B30">
              <w:t>“</w:t>
            </w:r>
            <w:r w:rsidR="008A3B2D">
              <w:t>Economia circolare e Smart city</w:t>
            </w:r>
            <w:r w:rsidR="00E73B30">
              <w:t>”</w:t>
            </w:r>
            <w:r w:rsidR="009037EF" w:rsidRPr="006336AA">
              <w:t xml:space="preserve"> </w:t>
            </w:r>
            <w:r w:rsidRPr="006336AA">
              <w:t>consentirà allo studente di acquisire un’adegua</w:t>
            </w:r>
            <w:r w:rsidR="009037EF">
              <w:t>ta conoscenza dei diversi moduli</w:t>
            </w:r>
            <w:r w:rsidRPr="006336AA">
              <w:t>, di comprendere i principali fenomeni organizzativi e di individuare le variabili critiche di contesto. Lo studente acquisir</w:t>
            </w:r>
            <w:r w:rsidR="009037EF">
              <w:t xml:space="preserve">à l’importanza </w:t>
            </w:r>
            <w:r w:rsidR="00E1134E">
              <w:t>della gestione delle variabili ambientali e tecnologiche</w:t>
            </w:r>
            <w:r w:rsidR="009037EF">
              <w:t xml:space="preserve"> </w:t>
            </w:r>
            <w:r w:rsidR="008A3B2D">
              <w:t>legati ai nuovi paradigmi di economia circolare e lo sviluppo tecnologico per le “città intelligenti e sostenibili”</w:t>
            </w:r>
            <w:r w:rsidR="00561F41">
              <w:t>.</w:t>
            </w:r>
          </w:p>
          <w:p w14:paraId="2D60245B" w14:textId="77777777" w:rsidR="00561F41" w:rsidRDefault="00561F41" w:rsidP="00D11B3C"/>
          <w:p w14:paraId="342E9651" w14:textId="77777777" w:rsidR="00D11B3C" w:rsidRPr="001B3E8D" w:rsidRDefault="00D11B3C" w:rsidP="00D11B3C"/>
        </w:tc>
      </w:tr>
      <w:tr w:rsidR="00CB4595" w:rsidRPr="001B3E8D" w14:paraId="32C8F6F6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0433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AFA50" w14:textId="6AB0E0D5" w:rsidR="006336AA" w:rsidRDefault="006336AA" w:rsidP="006336AA">
            <w:r>
              <w:t xml:space="preserve">La frequenza al corso di </w:t>
            </w:r>
            <w:r w:rsidR="009037EF">
              <w:t>“</w:t>
            </w:r>
            <w:r w:rsidR="008A3B2D">
              <w:t xml:space="preserve">Economia </w:t>
            </w:r>
            <w:r w:rsidR="00856AEF">
              <w:t>C</w:t>
            </w:r>
            <w:r w:rsidR="008A3B2D">
              <w:t>ircolare e Smart city</w:t>
            </w:r>
            <w:r w:rsidR="009037EF">
              <w:t xml:space="preserve">” </w:t>
            </w:r>
            <w:r>
              <w:t>consentirà allo studente di acquisire la conoscenza di base, e gli strumenti conoscitivi di analisi e le metodologie tecnico-professionali utili per il proprio sviluppo professionale. Tali capacità saranno acquisite dagli studenti mediante la partecipazione ai diversi momenti di interattività, quali le e</w:t>
            </w:r>
            <w:r w:rsidR="000A1518">
              <w:t>-</w:t>
            </w:r>
            <w:proofErr w:type="spellStart"/>
            <w:r>
              <w:t>tivity</w:t>
            </w:r>
            <w:proofErr w:type="spellEnd"/>
            <w:r>
              <w:t>, le lezioni sincrone, i ricevimenti e le esercitazioni di gruppo.</w:t>
            </w:r>
          </w:p>
          <w:p w14:paraId="5AD1842F" w14:textId="3DBE685D" w:rsidR="00B82705" w:rsidRPr="001B3E8D" w:rsidRDefault="006336AA" w:rsidP="006336AA">
            <w:r>
              <w:lastRenderedPageBreak/>
              <w:t xml:space="preserve">La didattica interattiva è svolta nel forum della “classe virtuale” e comprende </w:t>
            </w:r>
            <w:r w:rsidR="005A4A53">
              <w:t xml:space="preserve">2 </w:t>
            </w:r>
            <w:r>
              <w:t>e-</w:t>
            </w:r>
            <w:proofErr w:type="spellStart"/>
            <w:r>
              <w:t>tivity</w:t>
            </w:r>
            <w:proofErr w:type="spellEnd"/>
            <w:r>
              <w:t xml:space="preserve"> che applicano le conoscenze ac</w:t>
            </w:r>
            <w:r w:rsidR="00E73B30">
              <w:t>quisite nelle lezioni di teoria</w:t>
            </w:r>
            <w:r>
              <w:t xml:space="preserve">. L'obiettivo è quello di favorire la capacità critica di ciascun studente, favorendo l'interazione tra gli studenti </w:t>
            </w:r>
            <w:r w:rsidR="00E73B30">
              <w:t>e tra gli studenti e il docente</w:t>
            </w:r>
            <w:r>
              <w:t>.</w:t>
            </w:r>
          </w:p>
        </w:tc>
      </w:tr>
      <w:tr w:rsidR="001B3E8D" w:rsidRPr="00EF3DDA" w14:paraId="2706325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706D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D7CC2" w14:textId="77777777" w:rsidR="006336AA" w:rsidRPr="00C22006" w:rsidRDefault="00A56FC0" w:rsidP="006336AA">
            <w:pPr>
              <w:rPr>
                <w:b/>
              </w:rPr>
            </w:pPr>
            <w:r w:rsidRPr="00C22006">
              <w:rPr>
                <w:b/>
              </w:rPr>
              <w:t>Programma completo (9</w:t>
            </w:r>
            <w:r w:rsidR="006336AA" w:rsidRPr="00C22006">
              <w:rPr>
                <w:b/>
              </w:rPr>
              <w:t xml:space="preserve"> CFU)</w:t>
            </w:r>
          </w:p>
          <w:p w14:paraId="28F7E97B" w14:textId="77777777" w:rsidR="006336AA" w:rsidRPr="00C22006" w:rsidRDefault="008A3B2D" w:rsidP="006336AA">
            <w:r>
              <w:t>Il corso si divide in 4</w:t>
            </w:r>
            <w:r w:rsidR="006336AA" w:rsidRPr="00C22006">
              <w:t xml:space="preserve"> sezioni a cui corrispondono altrettanti moduli:</w:t>
            </w:r>
          </w:p>
          <w:p w14:paraId="49C4E6B4" w14:textId="77777777" w:rsidR="0040392E" w:rsidRPr="00C22006" w:rsidRDefault="0040392E" w:rsidP="006336AA"/>
          <w:p w14:paraId="21D36B1F" w14:textId="210E1A99" w:rsid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 - </w:t>
            </w:r>
            <w:r w:rsidR="002A1EF1" w:rsidRPr="00C22006">
              <w:rPr>
                <w:u w:val="single"/>
              </w:rPr>
              <w:t>Sostenibilità</w:t>
            </w:r>
            <w:r w:rsidR="00E1134E">
              <w:rPr>
                <w:u w:val="single"/>
              </w:rPr>
              <w:t>: concetti teorici di base</w:t>
            </w:r>
          </w:p>
          <w:p w14:paraId="46C15509" w14:textId="77777777" w:rsidR="008A3B2D" w:rsidRDefault="008A3B2D" w:rsidP="006336AA">
            <w:pPr>
              <w:rPr>
                <w:u w:val="single"/>
              </w:rPr>
            </w:pPr>
          </w:p>
          <w:p w14:paraId="01E80CC5" w14:textId="1B2A90DE" w:rsidR="00C22006" w:rsidRDefault="00C22006" w:rsidP="006336AA">
            <w:r w:rsidRPr="00E05942">
              <w:t>Nel modulo sono affrontati i seguenti argomenti</w:t>
            </w:r>
            <w:r>
              <w:t xml:space="preserve">: La sostenibilità globale, </w:t>
            </w:r>
            <w:r w:rsidR="008A3B2D">
              <w:t xml:space="preserve">richiami ai concetti di </w:t>
            </w:r>
            <w:r>
              <w:t>responsabilità sociale di impresa</w:t>
            </w:r>
            <w:r w:rsidR="00551295">
              <w:t>, o</w:t>
            </w:r>
            <w:r>
              <w:t>biettivi di sviluppo sostenibile</w:t>
            </w:r>
            <w:r w:rsidR="00551295">
              <w:t xml:space="preserve">, innovazione e nuove tecnologie. </w:t>
            </w:r>
          </w:p>
          <w:p w14:paraId="3E3E9485" w14:textId="77777777" w:rsidR="00C22006" w:rsidRDefault="00C22006" w:rsidP="006336AA"/>
          <w:p w14:paraId="01D47994" w14:textId="51450E6A" w:rsidR="006336AA" w:rsidRPr="00C22006" w:rsidRDefault="008A3B2D" w:rsidP="006336AA">
            <w:r>
              <w:t>(1</w:t>
            </w:r>
            <w:r w:rsidR="00951D30" w:rsidRPr="00C22006">
              <w:t>0</w:t>
            </w:r>
            <w:r w:rsidR="006336AA" w:rsidRPr="00C22006">
              <w:t xml:space="preserve"> lezioni di teoria videoregistrate per un impegno di</w:t>
            </w:r>
            <w:r w:rsidR="00676F29">
              <w:t xml:space="preserve"> 25</w:t>
            </w:r>
            <w:r w:rsidR="006336AA" w:rsidRPr="00C22006">
              <w:t xml:space="preserve"> ore)</w:t>
            </w:r>
          </w:p>
          <w:p w14:paraId="4F48E347" w14:textId="77777777" w:rsidR="0075582E" w:rsidRPr="00C22006" w:rsidRDefault="0075582E" w:rsidP="006336AA"/>
          <w:p w14:paraId="3A4403B2" w14:textId="77777777" w:rsidR="006336AA" w:rsidRPr="00C22006" w:rsidRDefault="00C22006" w:rsidP="006336AA">
            <w:r w:rsidRPr="00C22006">
              <w:t>Test di autovalutazione (1 ora di carico di studio</w:t>
            </w:r>
            <w:r w:rsidR="006336AA" w:rsidRPr="00C22006">
              <w:t xml:space="preserve">) </w:t>
            </w:r>
          </w:p>
          <w:p w14:paraId="5E4E9988" w14:textId="4FB84C24" w:rsidR="006336AA" w:rsidRPr="00C22006" w:rsidRDefault="005A4A53" w:rsidP="006336AA">
            <w:r>
              <w:t>E-</w:t>
            </w:r>
            <w:proofErr w:type="spellStart"/>
            <w:r>
              <w:t>tivity</w:t>
            </w:r>
            <w:proofErr w:type="spellEnd"/>
            <w:r>
              <w:t xml:space="preserve"> 1: Comprendere il funzionamento delle politiche e strategie di</w:t>
            </w:r>
            <w:r w:rsidRPr="006F7F89">
              <w:t xml:space="preserve"> </w:t>
            </w:r>
            <w:r>
              <w:t>sostenibilità all’interno delle aziende (9,6 ore)</w:t>
            </w:r>
          </w:p>
          <w:p w14:paraId="0864D665" w14:textId="77777777" w:rsidR="006336AA" w:rsidRPr="00C22006" w:rsidRDefault="006336AA" w:rsidP="006336AA"/>
          <w:p w14:paraId="1F8187F5" w14:textId="1BCBE0D2" w:rsidR="008A3B2D" w:rsidRDefault="006336AA" w:rsidP="006336AA">
            <w:r w:rsidRPr="00C22006">
              <w:rPr>
                <w:u w:val="single"/>
              </w:rPr>
              <w:t xml:space="preserve">MODULO II </w:t>
            </w:r>
            <w:r w:rsidR="002A1EF1" w:rsidRPr="00C22006">
              <w:rPr>
                <w:u w:val="single"/>
              </w:rPr>
              <w:t>–</w:t>
            </w:r>
            <w:r w:rsidRPr="00C22006">
              <w:rPr>
                <w:u w:val="single"/>
              </w:rPr>
              <w:t xml:space="preserve"> </w:t>
            </w:r>
            <w:r w:rsidR="00E1134E">
              <w:rPr>
                <w:u w:val="single"/>
              </w:rPr>
              <w:t xml:space="preserve">Innovazione: concetti teorici di base </w:t>
            </w:r>
          </w:p>
          <w:p w14:paraId="56DF3996" w14:textId="77777777" w:rsidR="00676F29" w:rsidRDefault="00676F29" w:rsidP="006336AA"/>
          <w:p w14:paraId="47497C5F" w14:textId="10C6CD32" w:rsidR="00C22006" w:rsidRDefault="00C22006" w:rsidP="006336AA">
            <w:r w:rsidRPr="00E05942">
              <w:t>Nel modulo sono</w:t>
            </w:r>
            <w:r w:rsidR="001F00D4">
              <w:t xml:space="preserve"> richiamati i concetti di innovazione e le teorie correlate necessarie per la comprensione della </w:t>
            </w:r>
            <w:r w:rsidR="00167902">
              <w:t>moduli successivi</w:t>
            </w:r>
            <w:r w:rsidR="00A75F94">
              <w:t xml:space="preserve"> come:</w:t>
            </w:r>
            <w:r w:rsidR="00354A74">
              <w:t xml:space="preserve"> innovazione aperta e sociale, </w:t>
            </w:r>
            <w:r w:rsidR="006E48EE">
              <w:t>strategie di innovazione</w:t>
            </w:r>
            <w:r w:rsidR="00D6532C">
              <w:t xml:space="preserve"> e tecnologia, </w:t>
            </w:r>
            <w:r w:rsidR="00CF5D29">
              <w:t>modelli di business e strategie di sviluppo per l’economia circolare e le smart city</w:t>
            </w:r>
          </w:p>
          <w:p w14:paraId="69353575" w14:textId="77777777" w:rsidR="00C22006" w:rsidRDefault="00C22006" w:rsidP="006336AA"/>
          <w:p w14:paraId="0FFC3CD9" w14:textId="77777777" w:rsidR="00676F29" w:rsidRPr="00C22006" w:rsidRDefault="00676F29" w:rsidP="00676F29">
            <w:r>
              <w:t>(1</w:t>
            </w:r>
            <w:r w:rsidRPr="00C22006">
              <w:t>0 lezioni di teoria videoregistrate per un impegno di</w:t>
            </w:r>
            <w:r>
              <w:t xml:space="preserve"> 25</w:t>
            </w:r>
            <w:r w:rsidRPr="00C22006">
              <w:t xml:space="preserve"> ore)</w:t>
            </w:r>
          </w:p>
          <w:p w14:paraId="47CB574B" w14:textId="77777777" w:rsidR="00676F29" w:rsidRPr="00C22006" w:rsidRDefault="00676F29" w:rsidP="006336AA"/>
          <w:p w14:paraId="383F1B10" w14:textId="060C4879" w:rsidR="006336AA" w:rsidRDefault="006336AA" w:rsidP="006336AA">
            <w:r w:rsidRPr="00C22006">
              <w:t>Test di autovalutazi</w:t>
            </w:r>
            <w:r w:rsidR="00C22006" w:rsidRPr="00C22006">
              <w:t>one (1 ora</w:t>
            </w:r>
            <w:r w:rsidR="002A7B32" w:rsidRPr="00C22006">
              <w:t xml:space="preserve"> di carico di studio</w:t>
            </w:r>
            <w:r w:rsidRPr="00C22006">
              <w:t xml:space="preserve">) </w:t>
            </w:r>
          </w:p>
          <w:p w14:paraId="2044EDC6" w14:textId="77777777" w:rsidR="00676F29" w:rsidRDefault="00676F29" w:rsidP="006336AA"/>
          <w:p w14:paraId="3E812386" w14:textId="5E03413C" w:rsidR="00676F29" w:rsidRDefault="00676F29" w:rsidP="00676F29">
            <w:r>
              <w:rPr>
                <w:u w:val="single"/>
              </w:rPr>
              <w:t>MODULO III</w:t>
            </w:r>
            <w:r w:rsidRPr="00C22006">
              <w:rPr>
                <w:u w:val="single"/>
              </w:rPr>
              <w:t xml:space="preserve">– </w:t>
            </w:r>
            <w:r>
              <w:t xml:space="preserve">I sistemi innovativi per lo sviluppo dell’Economia circolare </w:t>
            </w:r>
          </w:p>
          <w:p w14:paraId="7B3CA6CA" w14:textId="77777777" w:rsidR="00676F29" w:rsidRDefault="00676F29" w:rsidP="00676F29"/>
          <w:p w14:paraId="488DBB84" w14:textId="4D2BE31C" w:rsidR="00676F29" w:rsidRDefault="00676F29" w:rsidP="00676F29">
            <w:r>
              <w:t xml:space="preserve">I concetti </w:t>
            </w:r>
            <w:r w:rsidR="00AD0ED4">
              <w:t xml:space="preserve">del modulo approfondiscono </w:t>
            </w:r>
            <w:r w:rsidR="00D8082B">
              <w:t>la green economy, la nascita e lo sviluppo dell’economia circolare</w:t>
            </w:r>
            <w:r w:rsidR="00B62C65">
              <w:t xml:space="preserve"> la base normativa, economica e le ripercussioni managerial</w:t>
            </w:r>
            <w:r w:rsidR="00DC6D9D">
              <w:t>i; gli strumenti a supporto (</w:t>
            </w:r>
            <w:r w:rsidR="00232857">
              <w:t>F</w:t>
            </w:r>
            <w:r w:rsidR="00DC6D9D">
              <w:t>ootprint, APEA,</w:t>
            </w:r>
            <w:r w:rsidR="00232857">
              <w:t xml:space="preserve"> OEF e PEF</w:t>
            </w:r>
            <w:r w:rsidR="008017B3">
              <w:t>, sistemi di recupero di materia ed energia)</w:t>
            </w:r>
            <w:r w:rsidR="00DC6D9D">
              <w:t xml:space="preserve"> </w:t>
            </w:r>
          </w:p>
          <w:p w14:paraId="67CBF80E" w14:textId="77777777" w:rsidR="00676F29" w:rsidRDefault="00676F29" w:rsidP="00676F29"/>
          <w:p w14:paraId="005F9285" w14:textId="4BF194C7" w:rsidR="00676F29" w:rsidRPr="00C22006" w:rsidRDefault="00676F29" w:rsidP="00676F29">
            <w:r>
              <w:t>(1</w:t>
            </w:r>
            <w:r w:rsidR="00E1134E">
              <w:t>5</w:t>
            </w:r>
            <w:r w:rsidRPr="00C22006">
              <w:t xml:space="preserve"> lezioni di teoria videoregistrate per un impegno di</w:t>
            </w:r>
            <w:r w:rsidR="00E1134E">
              <w:t xml:space="preserve"> 37,5</w:t>
            </w:r>
            <w:r w:rsidRPr="00C22006">
              <w:t xml:space="preserve"> ore)</w:t>
            </w:r>
          </w:p>
          <w:p w14:paraId="6D84AA71" w14:textId="77777777" w:rsidR="00676F29" w:rsidRPr="00C22006" w:rsidRDefault="00676F29" w:rsidP="00676F29"/>
          <w:p w14:paraId="158B9EC0" w14:textId="77777777" w:rsidR="00676F29" w:rsidRPr="00C22006" w:rsidRDefault="00676F29" w:rsidP="00676F29">
            <w:r w:rsidRPr="00C22006">
              <w:t xml:space="preserve">Test di autovalutazione (1 ora di carico di studio) </w:t>
            </w:r>
          </w:p>
          <w:p w14:paraId="71D733AB" w14:textId="77777777" w:rsidR="00676F29" w:rsidRPr="00C22006" w:rsidRDefault="00676F29" w:rsidP="006336AA"/>
          <w:p w14:paraId="19CF7F78" w14:textId="77777777" w:rsidR="006336AA" w:rsidRPr="00C22006" w:rsidRDefault="006336AA" w:rsidP="006336AA"/>
          <w:p w14:paraId="4859EA6C" w14:textId="19B4FF76" w:rsidR="00C22006" w:rsidRPr="00C22006" w:rsidRDefault="00676F29" w:rsidP="006336AA">
            <w:pPr>
              <w:rPr>
                <w:u w:val="single"/>
              </w:rPr>
            </w:pPr>
            <w:r>
              <w:rPr>
                <w:u w:val="single"/>
              </w:rPr>
              <w:t>MODULO IV</w:t>
            </w:r>
            <w:r w:rsidR="0040392E" w:rsidRPr="00C22006">
              <w:rPr>
                <w:u w:val="single"/>
              </w:rPr>
              <w:t xml:space="preserve"> -</w:t>
            </w:r>
            <w:r w:rsidR="00E1134E">
              <w:rPr>
                <w:u w:val="single"/>
              </w:rPr>
              <w:t xml:space="preserve"> I</w:t>
            </w:r>
            <w:r w:rsidR="0040392E" w:rsidRPr="00C22006">
              <w:rPr>
                <w:u w:val="single"/>
              </w:rPr>
              <w:t xml:space="preserve"> </w:t>
            </w:r>
            <w:r w:rsidR="008A3B2D">
              <w:rPr>
                <w:u w:val="single"/>
              </w:rPr>
              <w:t>S</w:t>
            </w:r>
            <w:r w:rsidR="008A3B2D">
              <w:t>istemi innovativi per lo sviluppo delle Smart city</w:t>
            </w:r>
          </w:p>
          <w:p w14:paraId="3C83042E" w14:textId="77777777" w:rsidR="00C22006" w:rsidRDefault="00C22006" w:rsidP="006336AA"/>
          <w:p w14:paraId="0944357A" w14:textId="469F4BB2" w:rsidR="00C22006" w:rsidRDefault="00676F29" w:rsidP="006336AA">
            <w:r>
              <w:t xml:space="preserve">Verranno approfonditi i concetti relativi allo sviluppo di città intelligenti, gli aspetti normativi, </w:t>
            </w:r>
            <w:r w:rsidR="00586B2B">
              <w:t>le implementazioni tecnologiche</w:t>
            </w:r>
            <w:r w:rsidR="006A55BC">
              <w:t xml:space="preserve">, le tecnologie abilitanti, </w:t>
            </w:r>
            <w:r w:rsidR="004D2565">
              <w:t>gli indicatori di sostenibilità ed economicità</w:t>
            </w:r>
          </w:p>
          <w:p w14:paraId="5BF8CE1D" w14:textId="73F64DD5" w:rsidR="006336AA" w:rsidRDefault="006336AA" w:rsidP="006336AA"/>
          <w:p w14:paraId="61EA9EDE" w14:textId="3B96EA38" w:rsidR="00676F29" w:rsidRPr="00C22006" w:rsidRDefault="00E1134E" w:rsidP="00676F29">
            <w:r>
              <w:t>(</w:t>
            </w:r>
            <w:r w:rsidR="00676F29">
              <w:t>1</w:t>
            </w:r>
            <w:r>
              <w:t>5</w:t>
            </w:r>
            <w:r w:rsidR="00676F29" w:rsidRPr="00C22006">
              <w:t xml:space="preserve"> lezioni di teoria videoregistrate per un impegno di</w:t>
            </w:r>
            <w:r>
              <w:t xml:space="preserve"> 37,5</w:t>
            </w:r>
            <w:r w:rsidR="00676F29" w:rsidRPr="00C22006">
              <w:t xml:space="preserve"> ore)</w:t>
            </w:r>
          </w:p>
          <w:p w14:paraId="00DDA277" w14:textId="77777777" w:rsidR="00676F29" w:rsidRPr="00C22006" w:rsidRDefault="00676F29" w:rsidP="00676F29"/>
          <w:p w14:paraId="51AE4D5A" w14:textId="53068791" w:rsidR="00676F29" w:rsidRDefault="00676F29" w:rsidP="00676F29">
            <w:r w:rsidRPr="00C22006">
              <w:t xml:space="preserve">Test di autovalutazione (1 ora di carico di studio) </w:t>
            </w:r>
          </w:p>
          <w:p w14:paraId="3C8BA4D6" w14:textId="2625855C" w:rsidR="005A4A53" w:rsidRPr="00C22006" w:rsidRDefault="005A4A53" w:rsidP="00676F29">
            <w:r>
              <w:t>E-tivity2: Comprendere il funzionamento delle politiche e strategie di economia circolare e i benefici dei recuperi di materia in termini di sostenibilità globale  all’interno delle aziende (9,6 ore)</w:t>
            </w:r>
          </w:p>
          <w:p w14:paraId="4B14E302" w14:textId="0DEE20D0" w:rsidR="00676F29" w:rsidRDefault="00676F29" w:rsidP="006336AA">
            <w:pPr>
              <w:rPr>
                <w:b/>
              </w:rPr>
            </w:pPr>
          </w:p>
          <w:p w14:paraId="036D899B" w14:textId="77777777" w:rsidR="00676F29" w:rsidRPr="00C22006" w:rsidRDefault="00676F29" w:rsidP="006336AA">
            <w:pPr>
              <w:rPr>
                <w:b/>
              </w:rPr>
            </w:pPr>
          </w:p>
          <w:p w14:paraId="73080DD7" w14:textId="03B7C53E" w:rsidR="008A3B2D" w:rsidRDefault="00676F29" w:rsidP="008A3B2D">
            <w:r>
              <w:rPr>
                <w:u w:val="single"/>
              </w:rPr>
              <w:t xml:space="preserve">MODULO </w:t>
            </w:r>
            <w:r w:rsidR="00551295">
              <w:rPr>
                <w:u w:val="single"/>
              </w:rPr>
              <w:t>V</w:t>
            </w:r>
            <w:r w:rsidR="008A3B2D" w:rsidRPr="00C22006">
              <w:rPr>
                <w:u w:val="single"/>
              </w:rPr>
              <w:t xml:space="preserve"> -</w:t>
            </w:r>
            <w:r w:rsidR="008A3B2D">
              <w:rPr>
                <w:u w:val="single"/>
              </w:rPr>
              <w:t xml:space="preserve"> </w:t>
            </w:r>
            <w:r w:rsidR="008A3B2D">
              <w:t>Economica Circolare e le Smart city</w:t>
            </w:r>
            <w:r w:rsidR="00E1134E">
              <w:t xml:space="preserve"> nella pratica: casi studio</w:t>
            </w:r>
          </w:p>
          <w:p w14:paraId="2E9B31FC" w14:textId="12D952F0" w:rsidR="00946E55" w:rsidRDefault="00946E55" w:rsidP="008A3B2D">
            <w:pPr>
              <w:rPr>
                <w:u w:val="single"/>
              </w:rPr>
            </w:pPr>
          </w:p>
          <w:p w14:paraId="364F721E" w14:textId="1A2D12AC" w:rsidR="00946E55" w:rsidRPr="00702F40" w:rsidRDefault="00946E55" w:rsidP="008A3B2D">
            <w:r w:rsidRPr="00702F40">
              <w:t xml:space="preserve">Il modulo prevede l’approfondimento di </w:t>
            </w:r>
            <w:r w:rsidR="00702F40" w:rsidRPr="00702F40">
              <w:t>esperienze reali e applicazioni pratiche.</w:t>
            </w:r>
          </w:p>
          <w:p w14:paraId="24BED261" w14:textId="77777777" w:rsidR="00053D08" w:rsidRDefault="00053D08" w:rsidP="005E4345"/>
          <w:p w14:paraId="698ABC55" w14:textId="268ED901" w:rsidR="00E1134E" w:rsidRPr="00C22006" w:rsidRDefault="00E1134E" w:rsidP="00E1134E">
            <w:r>
              <w:t>(5</w:t>
            </w:r>
            <w:r w:rsidRPr="00C22006">
              <w:t xml:space="preserve"> lezioni di teoria videoregistrate per un impegno di</w:t>
            </w:r>
            <w:r>
              <w:t xml:space="preserve"> 12,5</w:t>
            </w:r>
            <w:r w:rsidRPr="00C22006">
              <w:t xml:space="preserve"> ore)</w:t>
            </w:r>
          </w:p>
          <w:p w14:paraId="0A67FE72" w14:textId="77777777" w:rsidR="00E1134E" w:rsidRPr="00C22006" w:rsidRDefault="00E1134E" w:rsidP="00E1134E"/>
          <w:p w14:paraId="52991A21" w14:textId="77777777" w:rsidR="00E1134E" w:rsidRPr="00C22006" w:rsidRDefault="00E1134E" w:rsidP="00E1134E">
            <w:r w:rsidRPr="00C22006">
              <w:t xml:space="preserve">Test di autovalutazione (1 ora di carico di studio) </w:t>
            </w:r>
          </w:p>
          <w:p w14:paraId="1707F31C" w14:textId="32092AE1" w:rsidR="00E1134E" w:rsidRPr="00C22006" w:rsidRDefault="00E1134E" w:rsidP="005E4345"/>
        </w:tc>
      </w:tr>
      <w:tr w:rsidR="001B3E8D" w:rsidRPr="001B3E8D" w14:paraId="1526D113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62426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598E6" w14:textId="77777777" w:rsidR="006336AA" w:rsidRDefault="006336AA" w:rsidP="006336AA">
            <w:pPr>
              <w:rPr>
                <w:b/>
              </w:rPr>
            </w:pPr>
            <w:r w:rsidRPr="006336AA">
              <w:rPr>
                <w:b/>
              </w:rPr>
              <w:t>MATERIALI DIDATTICI A CURA DEL DOCENTE</w:t>
            </w:r>
          </w:p>
          <w:p w14:paraId="7BA79A40" w14:textId="77777777" w:rsidR="00E73B30" w:rsidRPr="006336AA" w:rsidRDefault="00E73B30" w:rsidP="006336AA">
            <w:pPr>
              <w:rPr>
                <w:b/>
              </w:rPr>
            </w:pPr>
          </w:p>
          <w:p w14:paraId="67D57C43" w14:textId="2F7A0FA3" w:rsidR="006336AA" w:rsidRDefault="006336AA" w:rsidP="006336AA">
            <w:r>
              <w:t xml:space="preserve">Il materiale didattico presente in piattaforma è suddiviso in </w:t>
            </w:r>
            <w:r w:rsidR="00676F29">
              <w:t xml:space="preserve">6 </w:t>
            </w:r>
            <w:r>
              <w:t>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040D0FA7" w14:textId="77777777" w:rsidR="00E73B30" w:rsidRDefault="00E73B30" w:rsidP="006336AA"/>
          <w:p w14:paraId="041E3012" w14:textId="77777777" w:rsidR="00E73B30" w:rsidRPr="000A2E51" w:rsidRDefault="00E73B30" w:rsidP="003163ED">
            <w:pPr>
              <w:pStyle w:val="Titolo4"/>
              <w:autoSpaceDE/>
              <w:autoSpaceDN/>
              <w:adjustRightInd/>
              <w:spacing w:before="0" w:beforeAutospacing="0" w:after="0" w:afterAutospacing="0" w:line="276" w:lineRule="auto"/>
            </w:pPr>
          </w:p>
        </w:tc>
      </w:tr>
      <w:tr w:rsidR="001B3E8D" w:rsidRPr="001B3E8D" w14:paraId="4BC8785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F71A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77EFA" w14:textId="77777777" w:rsidR="00796C79" w:rsidRDefault="00796C79" w:rsidP="00796C79">
            <w:r>
              <w:t>L’esame consiste di norma nello svolgimento di una prova orale e/o scritta tendente ad accertare le capacità di analisi e rielaborazione dei concetti acquisiti.</w:t>
            </w:r>
          </w:p>
          <w:p w14:paraId="727BA765" w14:textId="5CC981A8" w:rsidR="006245D9" w:rsidRDefault="006245D9" w:rsidP="0006214A">
            <w:pPr>
              <w:rPr>
                <w:rFonts w:ascii="Calibri" w:hAnsi="Calibri" w:cs="Calibri"/>
                <w:lang w:eastAsia="en-US"/>
              </w:rPr>
            </w:pPr>
            <w:r w:rsidRPr="008B76E4">
              <w:lastRenderedPageBreak/>
              <w:t>La prova scritta prevede 30 domande a risposta chiusa da svolgersi in 30 minuti. Ad ogni domanda chiusa esatta viene attribuito un valore pari a 1.</w:t>
            </w:r>
            <w:r w:rsidR="003724E5"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6EF364C2" w14:textId="5FCD7446" w:rsidR="007760A2" w:rsidRPr="0041401D" w:rsidRDefault="0041401D" w:rsidP="0006214A">
            <w:pPr>
              <w:rPr>
                <w:i/>
              </w:rPr>
            </w:pPr>
            <w:r>
              <w:t>Possono essere oggetto di domanda di esame le tematiche affrontate nel corso delle e</w:t>
            </w:r>
            <w:r w:rsidR="00260FA9">
              <w:t>-</w:t>
            </w:r>
            <w:proofErr w:type="spellStart"/>
            <w:r>
              <w:t>tivity</w:t>
            </w:r>
            <w:proofErr w:type="spellEnd"/>
            <w:r>
              <w:t xml:space="preserve">. </w:t>
            </w:r>
            <w:r w:rsidR="008B76E4">
              <w:t>La valutazione delle e</w:t>
            </w:r>
            <w:r w:rsidR="00260FA9">
              <w:t>-</w:t>
            </w:r>
            <w:proofErr w:type="spellStart"/>
            <w:r w:rsidR="008B76E4">
              <w:t>tivity</w:t>
            </w:r>
            <w:proofErr w:type="spellEnd"/>
            <w:r w:rsidR="008B76E4">
              <w:t xml:space="preserve"> ha un punteggio compreso tra 0 e 3.</w:t>
            </w:r>
          </w:p>
          <w:p w14:paraId="5AA4BBE5" w14:textId="77777777" w:rsidR="006245D9" w:rsidRDefault="006245D9" w:rsidP="0006214A">
            <w:r w:rsidRPr="0041401D">
              <w:t>Lo svolgimento delle e</w:t>
            </w:r>
            <w:r w:rsidR="00260FA9">
              <w:t>-</w:t>
            </w:r>
            <w:proofErr w:type="spellStart"/>
            <w:r w:rsidRPr="0041401D">
              <w:t>tivity</w:t>
            </w:r>
            <w:proofErr w:type="spellEnd"/>
            <w:r w:rsidRPr="0041401D">
              <w:t xml:space="preserve"> rientra nella valutazione finale secondo le indicazioni inserite nelle schede e</w:t>
            </w:r>
            <w:r w:rsidR="00260FA9">
              <w:t>-</w:t>
            </w:r>
            <w:proofErr w:type="spellStart"/>
            <w:r w:rsidRPr="0041401D">
              <w:t>tivity</w:t>
            </w:r>
            <w:proofErr w:type="spellEnd"/>
            <w:r w:rsidRPr="0041401D">
              <w:t xml:space="preserve"> presenti tra i materiali del corso</w:t>
            </w:r>
            <w:r w:rsidR="0041401D" w:rsidRPr="0041401D">
              <w:t>.</w:t>
            </w:r>
          </w:p>
          <w:p w14:paraId="47DB86A0" w14:textId="7CC91E26" w:rsidR="00796C79" w:rsidRPr="001B3E8D" w:rsidRDefault="00796C79" w:rsidP="0006214A">
            <w:r>
              <w:t xml:space="preserve">I risultati di apprendimento attesi della materia in oggetto e la capacità di applicarle vengono valutate tramite un test scritto. Le </w:t>
            </w:r>
            <w:proofErr w:type="spellStart"/>
            <w:r>
              <w:t>le</w:t>
            </w:r>
            <w:proofErr w:type="spellEnd"/>
            <w:r>
              <w:t xml:space="preserve"> abilità comunicative, la capacità di trarre conclusioni e la capacità di autoapprendimento sono valutate tramite le </w:t>
            </w:r>
            <w:proofErr w:type="spellStart"/>
            <w:r>
              <w:t>etivity</w:t>
            </w:r>
            <w:proofErr w:type="spellEnd"/>
            <w:r>
              <w:t xml:space="preserve"> assegnate agli studenti. In sede di valutazione finale, il docente valuterà anche la partecipazione ai forum  e lo svolgimento delle </w:t>
            </w:r>
            <w:proofErr w:type="spellStart"/>
            <w:r>
              <w:t>etivity</w:t>
            </w:r>
            <w:proofErr w:type="spellEnd"/>
            <w:r>
              <w:t xml:space="preserve"> proposte.</w:t>
            </w:r>
          </w:p>
        </w:tc>
      </w:tr>
      <w:tr w:rsidR="001B3E8D" w:rsidRPr="001B3E8D" w14:paraId="030DA37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C2F4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A00CE" w14:textId="77777777" w:rsidR="001B3E8D" w:rsidRPr="001B3E8D" w:rsidRDefault="006336AA" w:rsidP="00D11B3C">
            <w:r w:rsidRPr="006336AA">
              <w:t>L’assegnazione dell’elaborato finale avverrà sulla base di un colloquio con il docente in cui lo studente manifesterà i propri specifici interessi in relazione a qualche argomento che intende approfondire; non esistono preclusioni alla richiesta di assegnazione della tesi e non è prevista una media particolare per poterla richiedere.</w:t>
            </w:r>
          </w:p>
        </w:tc>
      </w:tr>
    </w:tbl>
    <w:p w14:paraId="3D451B1F" w14:textId="77777777" w:rsidR="00223738" w:rsidRDefault="00223738" w:rsidP="00D11B3C"/>
    <w:sectPr w:rsidR="00223738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73D5" w14:textId="77777777" w:rsidR="009B6366" w:rsidRDefault="009B6366" w:rsidP="00D11B3C">
      <w:r>
        <w:separator/>
      </w:r>
    </w:p>
  </w:endnote>
  <w:endnote w:type="continuationSeparator" w:id="0">
    <w:p w14:paraId="1E437142" w14:textId="77777777" w:rsidR="009B6366" w:rsidRDefault="009B6366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897"/>
      <w:docPartObj>
        <w:docPartGallery w:val="Page Numbers (Bottom of Page)"/>
        <w:docPartUnique/>
      </w:docPartObj>
    </w:sdtPr>
    <w:sdtContent>
      <w:p w14:paraId="22B18115" w14:textId="4C2D574A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3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E54D" w14:textId="77777777" w:rsidR="009B6366" w:rsidRDefault="009B6366" w:rsidP="00D11B3C">
      <w:r>
        <w:separator/>
      </w:r>
    </w:p>
  </w:footnote>
  <w:footnote w:type="continuationSeparator" w:id="0">
    <w:p w14:paraId="74427589" w14:textId="77777777" w:rsidR="009B6366" w:rsidRDefault="009B6366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DFE"/>
    <w:multiLevelType w:val="hybridMultilevel"/>
    <w:tmpl w:val="3D3CA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41E8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A24"/>
    <w:multiLevelType w:val="hybridMultilevel"/>
    <w:tmpl w:val="EF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22D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2FCF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D235F4C"/>
    <w:multiLevelType w:val="hybridMultilevel"/>
    <w:tmpl w:val="2A905392"/>
    <w:lvl w:ilvl="0" w:tplc="5C26712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7E2B"/>
    <w:multiLevelType w:val="hybridMultilevel"/>
    <w:tmpl w:val="0BD2E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6370">
    <w:abstractNumId w:val="10"/>
  </w:num>
  <w:num w:numId="2" w16cid:durableId="2080326558">
    <w:abstractNumId w:val="9"/>
  </w:num>
  <w:num w:numId="3" w16cid:durableId="918095500">
    <w:abstractNumId w:val="1"/>
  </w:num>
  <w:num w:numId="4" w16cid:durableId="313724121">
    <w:abstractNumId w:val="12"/>
  </w:num>
  <w:num w:numId="5" w16cid:durableId="883828553">
    <w:abstractNumId w:val="0"/>
  </w:num>
  <w:num w:numId="6" w16cid:durableId="538711484">
    <w:abstractNumId w:val="3"/>
  </w:num>
  <w:num w:numId="7" w16cid:durableId="26225439">
    <w:abstractNumId w:val="6"/>
  </w:num>
  <w:num w:numId="8" w16cid:durableId="123693473">
    <w:abstractNumId w:val="7"/>
  </w:num>
  <w:num w:numId="9" w16cid:durableId="881134920">
    <w:abstractNumId w:val="8"/>
  </w:num>
  <w:num w:numId="10" w16cid:durableId="1790777598">
    <w:abstractNumId w:val="2"/>
  </w:num>
  <w:num w:numId="11" w16cid:durableId="543836067">
    <w:abstractNumId w:val="14"/>
  </w:num>
  <w:num w:numId="12" w16cid:durableId="1541937292">
    <w:abstractNumId w:val="5"/>
  </w:num>
  <w:num w:numId="13" w16cid:durableId="26637758">
    <w:abstractNumId w:val="4"/>
  </w:num>
  <w:num w:numId="14" w16cid:durableId="355664122">
    <w:abstractNumId w:val="13"/>
  </w:num>
  <w:num w:numId="15" w16cid:durableId="2075078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1638E"/>
    <w:rsid w:val="00053D08"/>
    <w:rsid w:val="0006214A"/>
    <w:rsid w:val="00077842"/>
    <w:rsid w:val="000902A9"/>
    <w:rsid w:val="00091EA2"/>
    <w:rsid w:val="000A1518"/>
    <w:rsid w:val="000A18C9"/>
    <w:rsid w:val="000A2E51"/>
    <w:rsid w:val="000C638D"/>
    <w:rsid w:val="000C7866"/>
    <w:rsid w:val="000D54B3"/>
    <w:rsid w:val="000E25CA"/>
    <w:rsid w:val="000E7B69"/>
    <w:rsid w:val="00100A4C"/>
    <w:rsid w:val="00100ADA"/>
    <w:rsid w:val="00106D48"/>
    <w:rsid w:val="00121165"/>
    <w:rsid w:val="00131C5A"/>
    <w:rsid w:val="00137F99"/>
    <w:rsid w:val="001458D1"/>
    <w:rsid w:val="001674B1"/>
    <w:rsid w:val="00167902"/>
    <w:rsid w:val="00181D08"/>
    <w:rsid w:val="00191B71"/>
    <w:rsid w:val="00191C43"/>
    <w:rsid w:val="001B3E8D"/>
    <w:rsid w:val="001B7C47"/>
    <w:rsid w:val="001C2122"/>
    <w:rsid w:val="001C6057"/>
    <w:rsid w:val="001F00D4"/>
    <w:rsid w:val="001F1E3E"/>
    <w:rsid w:val="002071DD"/>
    <w:rsid w:val="00222524"/>
    <w:rsid w:val="00223738"/>
    <w:rsid w:val="00232857"/>
    <w:rsid w:val="00237DB4"/>
    <w:rsid w:val="00241599"/>
    <w:rsid w:val="00250BDB"/>
    <w:rsid w:val="0025727E"/>
    <w:rsid w:val="00260FA9"/>
    <w:rsid w:val="00283CEA"/>
    <w:rsid w:val="00292206"/>
    <w:rsid w:val="002A1EF1"/>
    <w:rsid w:val="002A7B32"/>
    <w:rsid w:val="002B2678"/>
    <w:rsid w:val="002C299D"/>
    <w:rsid w:val="002C3C3A"/>
    <w:rsid w:val="002C4BDE"/>
    <w:rsid w:val="002D25A0"/>
    <w:rsid w:val="002D6A0B"/>
    <w:rsid w:val="002F316E"/>
    <w:rsid w:val="002F5023"/>
    <w:rsid w:val="00302954"/>
    <w:rsid w:val="003163ED"/>
    <w:rsid w:val="003304F7"/>
    <w:rsid w:val="0035219C"/>
    <w:rsid w:val="00354A74"/>
    <w:rsid w:val="00371E8A"/>
    <w:rsid w:val="003724E5"/>
    <w:rsid w:val="00372E95"/>
    <w:rsid w:val="00377D59"/>
    <w:rsid w:val="00392CFD"/>
    <w:rsid w:val="003B47FB"/>
    <w:rsid w:val="003B53E2"/>
    <w:rsid w:val="003B5CB6"/>
    <w:rsid w:val="003B72BF"/>
    <w:rsid w:val="003D4E1E"/>
    <w:rsid w:val="0040392E"/>
    <w:rsid w:val="00406512"/>
    <w:rsid w:val="0041401D"/>
    <w:rsid w:val="00420744"/>
    <w:rsid w:val="00454E72"/>
    <w:rsid w:val="004A339D"/>
    <w:rsid w:val="004B556D"/>
    <w:rsid w:val="004D2565"/>
    <w:rsid w:val="004D2799"/>
    <w:rsid w:val="00503AE4"/>
    <w:rsid w:val="00504AAB"/>
    <w:rsid w:val="00510E17"/>
    <w:rsid w:val="00551295"/>
    <w:rsid w:val="00561F41"/>
    <w:rsid w:val="0056480D"/>
    <w:rsid w:val="005768A8"/>
    <w:rsid w:val="00582446"/>
    <w:rsid w:val="00586B2B"/>
    <w:rsid w:val="00594FDE"/>
    <w:rsid w:val="005A1EDD"/>
    <w:rsid w:val="005A4A53"/>
    <w:rsid w:val="005E4345"/>
    <w:rsid w:val="0060209C"/>
    <w:rsid w:val="00603A07"/>
    <w:rsid w:val="006063C8"/>
    <w:rsid w:val="006245D9"/>
    <w:rsid w:val="006336AA"/>
    <w:rsid w:val="006436B8"/>
    <w:rsid w:val="00654DCA"/>
    <w:rsid w:val="00657CDB"/>
    <w:rsid w:val="0066103D"/>
    <w:rsid w:val="00663F1B"/>
    <w:rsid w:val="0066660C"/>
    <w:rsid w:val="00670966"/>
    <w:rsid w:val="00676F29"/>
    <w:rsid w:val="006812A4"/>
    <w:rsid w:val="00687DE5"/>
    <w:rsid w:val="006A55BC"/>
    <w:rsid w:val="006B1F74"/>
    <w:rsid w:val="006B28DE"/>
    <w:rsid w:val="006C0D53"/>
    <w:rsid w:val="006C69AF"/>
    <w:rsid w:val="006E48EE"/>
    <w:rsid w:val="00701FDD"/>
    <w:rsid w:val="00702F40"/>
    <w:rsid w:val="00715C73"/>
    <w:rsid w:val="0072270A"/>
    <w:rsid w:val="00727659"/>
    <w:rsid w:val="007431C3"/>
    <w:rsid w:val="0075582E"/>
    <w:rsid w:val="00765018"/>
    <w:rsid w:val="00767A67"/>
    <w:rsid w:val="0077237A"/>
    <w:rsid w:val="00774F9D"/>
    <w:rsid w:val="00774FE7"/>
    <w:rsid w:val="007760A2"/>
    <w:rsid w:val="00784A51"/>
    <w:rsid w:val="00796C79"/>
    <w:rsid w:val="007B271F"/>
    <w:rsid w:val="007C3635"/>
    <w:rsid w:val="007C7E18"/>
    <w:rsid w:val="007D0AC4"/>
    <w:rsid w:val="007D1E3D"/>
    <w:rsid w:val="007E69B5"/>
    <w:rsid w:val="007E7492"/>
    <w:rsid w:val="007F188A"/>
    <w:rsid w:val="007F3AB6"/>
    <w:rsid w:val="007F5E18"/>
    <w:rsid w:val="008017B3"/>
    <w:rsid w:val="00812ED5"/>
    <w:rsid w:val="00823547"/>
    <w:rsid w:val="00825F74"/>
    <w:rsid w:val="00844215"/>
    <w:rsid w:val="00856AEF"/>
    <w:rsid w:val="00862F1A"/>
    <w:rsid w:val="0088242A"/>
    <w:rsid w:val="0088454D"/>
    <w:rsid w:val="008A2DE1"/>
    <w:rsid w:val="008A3B2D"/>
    <w:rsid w:val="008B76E4"/>
    <w:rsid w:val="008D1D23"/>
    <w:rsid w:val="008D2A4E"/>
    <w:rsid w:val="008E0567"/>
    <w:rsid w:val="009037EF"/>
    <w:rsid w:val="00912343"/>
    <w:rsid w:val="00916E61"/>
    <w:rsid w:val="00922127"/>
    <w:rsid w:val="009316F7"/>
    <w:rsid w:val="00946E55"/>
    <w:rsid w:val="00951D30"/>
    <w:rsid w:val="0095308F"/>
    <w:rsid w:val="00972BBA"/>
    <w:rsid w:val="0099486E"/>
    <w:rsid w:val="009B6366"/>
    <w:rsid w:val="009C2675"/>
    <w:rsid w:val="009E106C"/>
    <w:rsid w:val="00A003D4"/>
    <w:rsid w:val="00A0244F"/>
    <w:rsid w:val="00A26D13"/>
    <w:rsid w:val="00A56FC0"/>
    <w:rsid w:val="00A7046E"/>
    <w:rsid w:val="00A75D05"/>
    <w:rsid w:val="00A75F94"/>
    <w:rsid w:val="00A82C55"/>
    <w:rsid w:val="00A969B5"/>
    <w:rsid w:val="00AD0ED4"/>
    <w:rsid w:val="00AE0970"/>
    <w:rsid w:val="00AF4B08"/>
    <w:rsid w:val="00B13017"/>
    <w:rsid w:val="00B2141E"/>
    <w:rsid w:val="00B253CE"/>
    <w:rsid w:val="00B31439"/>
    <w:rsid w:val="00B31661"/>
    <w:rsid w:val="00B35ADF"/>
    <w:rsid w:val="00B54DE6"/>
    <w:rsid w:val="00B57EA1"/>
    <w:rsid w:val="00B62C65"/>
    <w:rsid w:val="00B654AE"/>
    <w:rsid w:val="00B74A36"/>
    <w:rsid w:val="00B75BBD"/>
    <w:rsid w:val="00B82705"/>
    <w:rsid w:val="00B91ADE"/>
    <w:rsid w:val="00B95E4B"/>
    <w:rsid w:val="00BA779C"/>
    <w:rsid w:val="00BC340B"/>
    <w:rsid w:val="00BD5C33"/>
    <w:rsid w:val="00BD64C4"/>
    <w:rsid w:val="00BF6920"/>
    <w:rsid w:val="00C05562"/>
    <w:rsid w:val="00C10790"/>
    <w:rsid w:val="00C12437"/>
    <w:rsid w:val="00C22006"/>
    <w:rsid w:val="00C30E32"/>
    <w:rsid w:val="00C7269A"/>
    <w:rsid w:val="00C728BB"/>
    <w:rsid w:val="00C917A5"/>
    <w:rsid w:val="00CB2516"/>
    <w:rsid w:val="00CB3AF3"/>
    <w:rsid w:val="00CB4595"/>
    <w:rsid w:val="00CC0052"/>
    <w:rsid w:val="00CC0587"/>
    <w:rsid w:val="00CE6563"/>
    <w:rsid w:val="00CF144A"/>
    <w:rsid w:val="00CF5D29"/>
    <w:rsid w:val="00D04CC8"/>
    <w:rsid w:val="00D11B3C"/>
    <w:rsid w:val="00D34EDF"/>
    <w:rsid w:val="00D44BEA"/>
    <w:rsid w:val="00D6532C"/>
    <w:rsid w:val="00D8082B"/>
    <w:rsid w:val="00D87F64"/>
    <w:rsid w:val="00D97C67"/>
    <w:rsid w:val="00DA3033"/>
    <w:rsid w:val="00DA3142"/>
    <w:rsid w:val="00DC6D9D"/>
    <w:rsid w:val="00DE7D49"/>
    <w:rsid w:val="00DF032F"/>
    <w:rsid w:val="00DF4020"/>
    <w:rsid w:val="00E10119"/>
    <w:rsid w:val="00E10663"/>
    <w:rsid w:val="00E1134E"/>
    <w:rsid w:val="00E219F6"/>
    <w:rsid w:val="00E24EBA"/>
    <w:rsid w:val="00E54E2A"/>
    <w:rsid w:val="00E73B30"/>
    <w:rsid w:val="00E86A28"/>
    <w:rsid w:val="00E95501"/>
    <w:rsid w:val="00EA1D85"/>
    <w:rsid w:val="00EA7C1F"/>
    <w:rsid w:val="00ED2342"/>
    <w:rsid w:val="00ED3131"/>
    <w:rsid w:val="00EE48DF"/>
    <w:rsid w:val="00EE6E9F"/>
    <w:rsid w:val="00EF3DDA"/>
    <w:rsid w:val="00F04CA2"/>
    <w:rsid w:val="00F362E0"/>
    <w:rsid w:val="00F502FB"/>
    <w:rsid w:val="00F51D90"/>
    <w:rsid w:val="00F5729A"/>
    <w:rsid w:val="00F76645"/>
    <w:rsid w:val="00F927E2"/>
    <w:rsid w:val="00FA1EE7"/>
    <w:rsid w:val="00FB2E14"/>
    <w:rsid w:val="00FC0945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1052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Qualit%C3%A0_della_v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Infrastruttu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Servizi_pubbl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ianificazione_territoria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E3E3-DC26-4698-836D-A9D934B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11</cp:revision>
  <cp:lastPrinted>2017-05-23T14:20:00Z</cp:lastPrinted>
  <dcterms:created xsi:type="dcterms:W3CDTF">2023-08-08T13:49:00Z</dcterms:created>
  <dcterms:modified xsi:type="dcterms:W3CDTF">2025-06-23T08:22:00Z</dcterms:modified>
</cp:coreProperties>
</file>