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BFB5" w14:textId="77777777" w:rsidR="001A234D" w:rsidRDefault="001A234D">
      <w:pPr>
        <w:pStyle w:val="Corpotesto"/>
        <w:rPr>
          <w:sz w:val="20"/>
        </w:rPr>
      </w:pPr>
    </w:p>
    <w:p w14:paraId="59BD6E20" w14:textId="77777777" w:rsidR="001A234D" w:rsidRDefault="001A234D">
      <w:pPr>
        <w:pStyle w:val="Corpotesto"/>
        <w:rPr>
          <w:sz w:val="20"/>
        </w:rPr>
      </w:pPr>
    </w:p>
    <w:p w14:paraId="5336A6A1" w14:textId="77777777" w:rsidR="001A234D" w:rsidRDefault="001A234D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865"/>
      </w:tblGrid>
      <w:tr w:rsidR="001A234D" w14:paraId="4232EB49" w14:textId="77777777">
        <w:trPr>
          <w:trHeight w:val="369"/>
        </w:trPr>
        <w:tc>
          <w:tcPr>
            <w:tcW w:w="1983" w:type="dxa"/>
            <w:tcBorders>
              <w:bottom w:val="double" w:sz="1" w:space="0" w:color="DBDBDB"/>
              <w:right w:val="double" w:sz="1" w:space="0" w:color="DBDBDB"/>
            </w:tcBorders>
          </w:tcPr>
          <w:p w14:paraId="72A342A1" w14:textId="77777777" w:rsidR="001A234D" w:rsidRDefault="00C134C2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Insegnamento</w:t>
            </w:r>
          </w:p>
        </w:tc>
        <w:tc>
          <w:tcPr>
            <w:tcW w:w="7865" w:type="dxa"/>
            <w:tcBorders>
              <w:left w:val="double" w:sz="1" w:space="0" w:color="DBDBDB"/>
              <w:bottom w:val="double" w:sz="1" w:space="0" w:color="DBDBDB"/>
            </w:tcBorders>
          </w:tcPr>
          <w:p w14:paraId="7C401A03" w14:textId="6D848D1B" w:rsidR="001A234D" w:rsidRDefault="00C134C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Diritto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dell’Unione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europea</w:t>
            </w:r>
            <w:r>
              <w:rPr>
                <w:spacing w:val="-1"/>
                <w:sz w:val="24"/>
              </w:rPr>
              <w:t xml:space="preserve"> </w:t>
            </w:r>
            <w:r w:rsidR="00D66078">
              <w:rPr>
                <w:spacing w:val="-1"/>
                <w:sz w:val="24"/>
              </w:rPr>
              <w:t xml:space="preserve">  a.a. </w:t>
            </w:r>
            <w:r>
              <w:rPr>
                <w:sz w:val="24"/>
              </w:rPr>
              <w:t>202</w:t>
            </w:r>
            <w:r w:rsidR="00D8620F">
              <w:rPr>
                <w:sz w:val="24"/>
              </w:rPr>
              <w:t>4</w:t>
            </w:r>
            <w:r>
              <w:rPr>
                <w:sz w:val="24"/>
              </w:rPr>
              <w:t>/202</w:t>
            </w:r>
            <w:r w:rsidR="00D8620F">
              <w:rPr>
                <w:sz w:val="24"/>
              </w:rPr>
              <w:t>5</w:t>
            </w:r>
          </w:p>
        </w:tc>
      </w:tr>
      <w:tr w:rsidR="001A234D" w14:paraId="5B3EC82D" w14:textId="77777777">
        <w:trPr>
          <w:trHeight w:val="704"/>
        </w:trPr>
        <w:tc>
          <w:tcPr>
            <w:tcW w:w="1983" w:type="dxa"/>
            <w:tcBorders>
              <w:top w:val="double" w:sz="1" w:space="0" w:color="DBDBDB"/>
              <w:bottom w:val="double" w:sz="1" w:space="0" w:color="DBDBDB"/>
              <w:right w:val="double" w:sz="1" w:space="0" w:color="DBDBDB"/>
            </w:tcBorders>
          </w:tcPr>
          <w:p w14:paraId="367935A6" w14:textId="77777777" w:rsidR="001A234D" w:rsidRDefault="00C134C2">
            <w:pPr>
              <w:pStyle w:val="TableParagraph"/>
              <w:spacing w:before="11" w:line="271" w:lineRule="auto"/>
              <w:ind w:left="11" w:right="250"/>
              <w:rPr>
                <w:sz w:val="24"/>
              </w:rPr>
            </w:pPr>
            <w:r>
              <w:rPr>
                <w:sz w:val="24"/>
              </w:rPr>
              <w:t>Livello e corso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</w:p>
        </w:tc>
        <w:tc>
          <w:tcPr>
            <w:tcW w:w="7865" w:type="dxa"/>
            <w:tcBorders>
              <w:top w:val="double" w:sz="1" w:space="0" w:color="DBDBDB"/>
              <w:left w:val="double" w:sz="1" w:space="0" w:color="DBDBDB"/>
              <w:bottom w:val="double" w:sz="1" w:space="0" w:color="DBDBDB"/>
            </w:tcBorders>
          </w:tcPr>
          <w:p w14:paraId="630BEAE2" w14:textId="77777777" w:rsidR="001A234D" w:rsidRDefault="00C134C2">
            <w:pPr>
              <w:pStyle w:val="TableParagraph"/>
              <w:spacing w:before="11" w:line="271" w:lineRule="auto"/>
              <w:ind w:left="16" w:right="71"/>
              <w:rPr>
                <w:sz w:val="24"/>
              </w:rPr>
            </w:pPr>
            <w:r>
              <w:rPr>
                <w:spacing w:val="-1"/>
                <w:sz w:val="24"/>
              </w:rPr>
              <w:t>Corso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Laurea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Magistrale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ciclo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unico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quinquennale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Giurisprudenza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Classe LMG/01</w:t>
            </w:r>
          </w:p>
        </w:tc>
      </w:tr>
      <w:tr w:rsidR="001A234D" w14:paraId="1FF1ABD6" w14:textId="77777777">
        <w:trPr>
          <w:trHeight w:val="705"/>
        </w:trPr>
        <w:tc>
          <w:tcPr>
            <w:tcW w:w="1983" w:type="dxa"/>
            <w:tcBorders>
              <w:top w:val="double" w:sz="1" w:space="0" w:color="DBDBDB"/>
              <w:bottom w:val="double" w:sz="1" w:space="0" w:color="DBDBDB"/>
              <w:right w:val="double" w:sz="1" w:space="0" w:color="DBDBDB"/>
            </w:tcBorders>
          </w:tcPr>
          <w:p w14:paraId="12924BA7" w14:textId="77777777" w:rsidR="001A234D" w:rsidRDefault="00C134C2">
            <w:pPr>
              <w:pStyle w:val="TableParagraph"/>
              <w:spacing w:before="6" w:line="276" w:lineRule="auto"/>
              <w:ind w:left="11" w:right="175"/>
              <w:rPr>
                <w:sz w:val="24"/>
              </w:rPr>
            </w:pPr>
            <w:r>
              <w:rPr>
                <w:sz w:val="24"/>
              </w:rPr>
              <w:t>Settore scientifico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disciplinare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(SSD)</w:t>
            </w:r>
          </w:p>
        </w:tc>
        <w:tc>
          <w:tcPr>
            <w:tcW w:w="7865" w:type="dxa"/>
            <w:tcBorders>
              <w:top w:val="double" w:sz="1" w:space="0" w:color="DBDBDB"/>
              <w:left w:val="double" w:sz="1" w:space="0" w:color="DBDBDB"/>
              <w:bottom w:val="double" w:sz="1" w:space="0" w:color="DBDBDB"/>
            </w:tcBorders>
          </w:tcPr>
          <w:p w14:paraId="116D0F53" w14:textId="7C16B44B" w:rsidR="001A234D" w:rsidRDefault="00A35954" w:rsidP="00EB1945">
            <w:pPr>
              <w:pStyle w:val="TableParagraph"/>
              <w:spacing w:before="164"/>
              <w:rPr>
                <w:sz w:val="24"/>
              </w:rPr>
            </w:pPr>
            <w:r>
              <w:t>GIUR-10/A (in precedenza IUS 14)</w:t>
            </w:r>
          </w:p>
        </w:tc>
      </w:tr>
      <w:tr w:rsidR="001A234D" w14:paraId="0BA29E22" w14:textId="77777777">
        <w:trPr>
          <w:trHeight w:val="392"/>
        </w:trPr>
        <w:tc>
          <w:tcPr>
            <w:tcW w:w="1983" w:type="dxa"/>
            <w:tcBorders>
              <w:top w:val="double" w:sz="1" w:space="0" w:color="DBDBDB"/>
              <w:bottom w:val="double" w:sz="1" w:space="0" w:color="DBDBDB"/>
              <w:right w:val="double" w:sz="1" w:space="0" w:color="DBDBDB"/>
            </w:tcBorders>
          </w:tcPr>
          <w:p w14:paraId="1559EB90" w14:textId="77777777" w:rsidR="001A234D" w:rsidRDefault="00C134C2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pacing w:val="-1"/>
                <w:sz w:val="24"/>
              </w:rPr>
              <w:t>Anno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</w:p>
        </w:tc>
        <w:tc>
          <w:tcPr>
            <w:tcW w:w="7865" w:type="dxa"/>
            <w:tcBorders>
              <w:top w:val="double" w:sz="1" w:space="0" w:color="DBDBDB"/>
              <w:left w:val="double" w:sz="1" w:space="0" w:color="DBDBDB"/>
              <w:bottom w:val="double" w:sz="1" w:space="0" w:color="DBDBDB"/>
            </w:tcBorders>
          </w:tcPr>
          <w:p w14:paraId="35AEBD58" w14:textId="77777777" w:rsidR="001A234D" w:rsidRDefault="00C134C2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1A234D" w14:paraId="3262F9C1" w14:textId="77777777">
        <w:trPr>
          <w:trHeight w:val="700"/>
        </w:trPr>
        <w:tc>
          <w:tcPr>
            <w:tcW w:w="1983" w:type="dxa"/>
            <w:tcBorders>
              <w:top w:val="double" w:sz="1" w:space="0" w:color="DBDBDB"/>
              <w:bottom w:val="double" w:sz="1" w:space="0" w:color="DBDBDB"/>
              <w:right w:val="double" w:sz="1" w:space="0" w:color="DBDBDB"/>
            </w:tcBorders>
          </w:tcPr>
          <w:p w14:paraId="78992490" w14:textId="77777777" w:rsidR="001A234D" w:rsidRDefault="00C134C2">
            <w:pPr>
              <w:pStyle w:val="TableParagraph"/>
              <w:spacing w:before="6" w:line="271" w:lineRule="auto"/>
              <w:ind w:left="11" w:right="326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crediti</w:t>
            </w:r>
          </w:p>
        </w:tc>
        <w:tc>
          <w:tcPr>
            <w:tcW w:w="7865" w:type="dxa"/>
            <w:tcBorders>
              <w:top w:val="double" w:sz="1" w:space="0" w:color="DBDBDB"/>
              <w:left w:val="double" w:sz="1" w:space="0" w:color="DBDBDB"/>
              <w:bottom w:val="double" w:sz="1" w:space="0" w:color="DBDBDB"/>
            </w:tcBorders>
          </w:tcPr>
          <w:p w14:paraId="261C9A94" w14:textId="77777777" w:rsidR="001A234D" w:rsidRDefault="00C134C2">
            <w:pPr>
              <w:pStyle w:val="TableParagraph"/>
              <w:spacing w:before="164"/>
              <w:ind w:left="1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CFU</w:t>
            </w:r>
          </w:p>
        </w:tc>
      </w:tr>
      <w:tr w:rsidR="001A234D" w14:paraId="2A76D409" w14:textId="77777777">
        <w:trPr>
          <w:trHeight w:val="388"/>
        </w:trPr>
        <w:tc>
          <w:tcPr>
            <w:tcW w:w="1983" w:type="dxa"/>
            <w:tcBorders>
              <w:top w:val="double" w:sz="1" w:space="0" w:color="DBDBDB"/>
              <w:bottom w:val="double" w:sz="1" w:space="0" w:color="DBDBDB"/>
              <w:right w:val="double" w:sz="1" w:space="0" w:color="DBDBDB"/>
            </w:tcBorders>
          </w:tcPr>
          <w:p w14:paraId="1A1440B9" w14:textId="77777777" w:rsidR="001A234D" w:rsidRDefault="00C134C2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Propedeuticità</w:t>
            </w:r>
          </w:p>
        </w:tc>
        <w:tc>
          <w:tcPr>
            <w:tcW w:w="7865" w:type="dxa"/>
            <w:tcBorders>
              <w:top w:val="double" w:sz="1" w:space="0" w:color="DBDBDB"/>
              <w:left w:val="double" w:sz="1" w:space="0" w:color="DBDBDB"/>
              <w:bottom w:val="double" w:sz="1" w:space="0" w:color="DBDBDB"/>
            </w:tcBorders>
          </w:tcPr>
          <w:p w14:paraId="1603CA5B" w14:textId="77777777" w:rsidR="001A234D" w:rsidRDefault="00C134C2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pacing w:val="-1"/>
                <w:sz w:val="24"/>
              </w:rPr>
              <w:t>Istituzioni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Diritto Pubblico,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Costituzionale</w:t>
            </w:r>
          </w:p>
        </w:tc>
      </w:tr>
      <w:tr w:rsidR="001A234D" w14:paraId="2B739F5C" w14:textId="77777777">
        <w:trPr>
          <w:trHeight w:val="2611"/>
        </w:trPr>
        <w:tc>
          <w:tcPr>
            <w:tcW w:w="1983" w:type="dxa"/>
            <w:tcBorders>
              <w:top w:val="double" w:sz="1" w:space="0" w:color="DBDBDB"/>
              <w:bottom w:val="double" w:sz="1" w:space="0" w:color="DBDBDB"/>
              <w:right w:val="double" w:sz="1" w:space="0" w:color="DBDBDB"/>
            </w:tcBorders>
          </w:tcPr>
          <w:p w14:paraId="2BB121FB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45716350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29FBD8B1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3DB4D5F8" w14:textId="77777777" w:rsidR="001A234D" w:rsidRDefault="001A234D">
            <w:pPr>
              <w:pStyle w:val="TableParagraph"/>
              <w:spacing w:before="2"/>
              <w:rPr>
                <w:sz w:val="33"/>
              </w:rPr>
            </w:pPr>
          </w:p>
          <w:p w14:paraId="5D815280" w14:textId="77777777" w:rsidR="001A234D" w:rsidRDefault="00C134C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7865" w:type="dxa"/>
            <w:tcBorders>
              <w:top w:val="double" w:sz="1" w:space="0" w:color="DBDBDB"/>
              <w:left w:val="double" w:sz="1" w:space="0" w:color="DBDBDB"/>
              <w:bottom w:val="double" w:sz="1" w:space="0" w:color="DBDBDB"/>
            </w:tcBorders>
          </w:tcPr>
          <w:p w14:paraId="4546D64F" w14:textId="77777777" w:rsidR="001A234D" w:rsidRDefault="00C134C2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Claudia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Carchidi</w:t>
            </w:r>
          </w:p>
          <w:p w14:paraId="49987E6C" w14:textId="4DA7AFEB" w:rsidR="001A234D" w:rsidRDefault="00D625DA">
            <w:pPr>
              <w:pStyle w:val="TableParagraph"/>
              <w:spacing w:before="41" w:line="280" w:lineRule="auto"/>
              <w:ind w:left="16" w:right="1801"/>
              <w:rPr>
                <w:sz w:val="24"/>
              </w:rPr>
            </w:pPr>
            <w:r>
              <w:rPr>
                <w:b/>
                <w:color w:val="17365D"/>
                <w:sz w:val="24"/>
              </w:rPr>
              <w:t>C</w:t>
            </w:r>
            <w:r w:rsidR="004B7E0A">
              <w:rPr>
                <w:b/>
                <w:color w:val="17365D"/>
                <w:sz w:val="24"/>
              </w:rPr>
              <w:t>dS</w:t>
            </w:r>
            <w:r w:rsidR="00C134C2">
              <w:rPr>
                <w:b/>
                <w:sz w:val="24"/>
              </w:rPr>
              <w:t>:</w:t>
            </w:r>
            <w:r w:rsidR="00C134C2">
              <w:rPr>
                <w:b/>
                <w:spacing w:val="7"/>
                <w:sz w:val="24"/>
              </w:rPr>
              <w:t xml:space="preserve"> </w:t>
            </w:r>
            <w:r w:rsidR="00C134C2">
              <w:rPr>
                <w:sz w:val="24"/>
              </w:rPr>
              <w:t>Giurisprudenza</w:t>
            </w:r>
            <w:r w:rsidR="00C134C2">
              <w:rPr>
                <w:spacing w:val="1"/>
                <w:sz w:val="24"/>
              </w:rPr>
              <w:t xml:space="preserve"> </w:t>
            </w:r>
            <w:r w:rsidR="00C134C2">
              <w:rPr>
                <w:spacing w:val="-2"/>
                <w:sz w:val="24"/>
              </w:rPr>
              <w:t>https://ricerca.unicusano.it/author/claudia-carchidiunicusano-it/</w:t>
            </w:r>
            <w:r w:rsidR="00C134C2">
              <w:rPr>
                <w:spacing w:val="-1"/>
                <w:sz w:val="24"/>
              </w:rPr>
              <w:t xml:space="preserve"> </w:t>
            </w:r>
            <w:r w:rsidR="00C134C2">
              <w:rPr>
                <w:b/>
                <w:color w:val="17365D"/>
                <w:sz w:val="24"/>
              </w:rPr>
              <w:t>Email:</w:t>
            </w:r>
            <w:r w:rsidR="00C134C2">
              <w:rPr>
                <w:b/>
                <w:color w:val="17365D"/>
                <w:spacing w:val="8"/>
                <w:sz w:val="24"/>
              </w:rPr>
              <w:t xml:space="preserve"> </w:t>
            </w:r>
            <w:hyperlink r:id="rId7">
              <w:r w:rsidR="00C134C2">
                <w:rPr>
                  <w:sz w:val="24"/>
                </w:rPr>
                <w:t>claudia.carchidi@unicusano.it</w:t>
              </w:r>
            </w:hyperlink>
          </w:p>
          <w:p w14:paraId="7A36DA62" w14:textId="77777777" w:rsidR="001A234D" w:rsidRDefault="00C134C2">
            <w:pPr>
              <w:pStyle w:val="TableParagraph"/>
              <w:spacing w:line="276" w:lineRule="auto"/>
              <w:ind w:left="16"/>
              <w:rPr>
                <w:sz w:val="24"/>
              </w:rPr>
            </w:pPr>
            <w:r>
              <w:rPr>
                <w:b/>
                <w:color w:val="17365D"/>
                <w:spacing w:val="-1"/>
                <w:sz w:val="24"/>
              </w:rPr>
              <w:t xml:space="preserve">Orario di ricevimento: </w:t>
            </w:r>
            <w:r>
              <w:rPr>
                <w:spacing w:val="-1"/>
                <w:sz w:val="24"/>
              </w:rPr>
              <w:t xml:space="preserve">Consultare il calendario alla pagina </w:t>
            </w:r>
            <w:r>
              <w:rPr>
                <w:sz w:val="24"/>
              </w:rPr>
              <w:t>seguente del sito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verificando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videoconferenza</w:t>
            </w:r>
          </w:p>
          <w:p w14:paraId="2564EA0C" w14:textId="77777777" w:rsidR="001A234D" w:rsidRDefault="00C134C2">
            <w:pPr>
              <w:pStyle w:val="TableParagraph"/>
              <w:spacing w:line="276" w:lineRule="auto"/>
              <w:ind w:left="16" w:right="71"/>
              <w:rPr>
                <w:sz w:val="24"/>
              </w:rPr>
            </w:pPr>
            <w:r>
              <w:rPr>
                <w:spacing w:val="-2"/>
                <w:sz w:val="24"/>
              </w:rPr>
              <w:t>https:/</w:t>
            </w:r>
            <w:hyperlink r:id="rId8">
              <w:r>
                <w:rPr>
                  <w:spacing w:val="-2"/>
                  <w:sz w:val="24"/>
                </w:rPr>
                <w:t>/www</w:t>
              </w:r>
            </w:hyperlink>
            <w:hyperlink r:id="rId9">
              <w:r>
                <w:rPr>
                  <w:spacing w:val="-2"/>
                  <w:sz w:val="24"/>
                </w:rPr>
                <w:t>.unicusano.it/calendario-lezioni-in-presenza/calendario-area-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giuridica.</w:t>
            </w:r>
          </w:p>
        </w:tc>
      </w:tr>
      <w:tr w:rsidR="001A234D" w14:paraId="6827C1E4" w14:textId="77777777">
        <w:trPr>
          <w:trHeight w:val="5151"/>
        </w:trPr>
        <w:tc>
          <w:tcPr>
            <w:tcW w:w="1983" w:type="dxa"/>
            <w:tcBorders>
              <w:top w:val="double" w:sz="1" w:space="0" w:color="DBDBDB"/>
              <w:bottom w:val="double" w:sz="1" w:space="0" w:color="DBDBDB"/>
              <w:right w:val="double" w:sz="1" w:space="0" w:color="DBDBDB"/>
            </w:tcBorders>
          </w:tcPr>
          <w:p w14:paraId="0DB54D77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7F6974D1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0BB364AC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7C29DFF1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6D810900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0A4326EF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4D3961E2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2D6D0ABF" w14:textId="77777777" w:rsidR="001A234D" w:rsidRDefault="001A234D">
            <w:pPr>
              <w:pStyle w:val="TableParagraph"/>
              <w:spacing w:before="2"/>
              <w:rPr>
                <w:sz w:val="25"/>
              </w:rPr>
            </w:pPr>
          </w:p>
          <w:p w14:paraId="4B420D97" w14:textId="77777777" w:rsidR="001A234D" w:rsidRDefault="00C134C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Presentazione</w:t>
            </w:r>
          </w:p>
        </w:tc>
        <w:tc>
          <w:tcPr>
            <w:tcW w:w="7865" w:type="dxa"/>
            <w:tcBorders>
              <w:top w:val="double" w:sz="1" w:space="0" w:color="DBDBDB"/>
              <w:left w:val="double" w:sz="1" w:space="0" w:color="DBDBDB"/>
              <w:bottom w:val="double" w:sz="1" w:space="0" w:color="DBDBDB"/>
            </w:tcBorders>
          </w:tcPr>
          <w:p w14:paraId="40102948" w14:textId="77777777" w:rsidR="001A234D" w:rsidRDefault="00C134C2">
            <w:pPr>
              <w:pStyle w:val="TableParagraph"/>
              <w:spacing w:before="6" w:line="276" w:lineRule="auto"/>
              <w:ind w:left="16" w:right="71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Diritto dell’Unione europea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propone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offrire conoscenze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avanzate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sull’assetto istituzionale, sull’attività normativa e sugli ambiti di competenza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materiale dell’Unione europea (UE). A tal fine si analizzeranno quindi, oltre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all’origine e all’evoluzione dell’integrazione europea, alla problematica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soggettività delle organizzazioni internazionali e della presunta sovranazionalità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dell’Unione europea, l’assetto istituzionale dell’Unione europea, il suo 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giudiziario, le fonti del diritto dell’Unione, l’istituto della c.d. “cittadinanza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europea”, l’azione esterna dell’Unione europea, lo Spazio </w:t>
            </w:r>
            <w:r>
              <w:rPr>
                <w:sz w:val="24"/>
              </w:rPr>
              <w:t>di Libertà, Sicurezza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Giustizia. E, in ultimo, ma non per ordine di importanza, la delicata questione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 sua regolamentazione delle politiche immigratorie nel quadrante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geopolitico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europeo.</w:t>
            </w:r>
          </w:p>
          <w:p w14:paraId="470C7750" w14:textId="77777777" w:rsidR="001A234D" w:rsidRDefault="001A234D">
            <w:pPr>
              <w:pStyle w:val="TableParagraph"/>
              <w:spacing w:before="10"/>
              <w:rPr>
                <w:sz w:val="27"/>
              </w:rPr>
            </w:pPr>
          </w:p>
          <w:p w14:paraId="444A0ED4" w14:textId="77777777" w:rsidR="001A234D" w:rsidRDefault="00C134C2">
            <w:pPr>
              <w:pStyle w:val="TableParagraph"/>
              <w:spacing w:line="276" w:lineRule="auto"/>
              <w:ind w:left="16" w:right="157"/>
              <w:rPr>
                <w:sz w:val="24"/>
              </w:rPr>
            </w:pPr>
            <w:r>
              <w:rPr>
                <w:sz w:val="24"/>
              </w:rPr>
              <w:t>Le e-tivity associate all’insegnamento consentiranno, poi, allo studente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applicare le nozioni acquisite ai casi pratici proposti. Nella valutazione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complessiva, degli esami scritti o orali </w:t>
            </w:r>
            <w:r>
              <w:rPr>
                <w:sz w:val="24"/>
              </w:rPr>
              <w:t>se ne terrà conto del punteggio assegnato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docente.</w:t>
            </w:r>
          </w:p>
        </w:tc>
      </w:tr>
      <w:tr w:rsidR="001A234D" w14:paraId="3C8A1C61" w14:textId="77777777">
        <w:trPr>
          <w:trHeight w:val="1319"/>
        </w:trPr>
        <w:tc>
          <w:tcPr>
            <w:tcW w:w="1983" w:type="dxa"/>
            <w:tcBorders>
              <w:top w:val="double" w:sz="1" w:space="0" w:color="DBDBDB"/>
              <w:right w:val="double" w:sz="1" w:space="0" w:color="DBDBDB"/>
            </w:tcBorders>
          </w:tcPr>
          <w:p w14:paraId="584630BA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17C834CD" w14:textId="77777777" w:rsidR="001A234D" w:rsidRDefault="00C134C2">
            <w:pPr>
              <w:pStyle w:val="TableParagraph"/>
              <w:spacing w:before="187"/>
              <w:ind w:left="83"/>
              <w:rPr>
                <w:sz w:val="24"/>
              </w:rPr>
            </w:pPr>
            <w:r>
              <w:rPr>
                <w:sz w:val="24"/>
              </w:rPr>
              <w:t>Obiettivi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formativi</w:t>
            </w:r>
          </w:p>
        </w:tc>
        <w:tc>
          <w:tcPr>
            <w:tcW w:w="7865" w:type="dxa"/>
            <w:tcBorders>
              <w:top w:val="double" w:sz="1" w:space="0" w:color="DBDBDB"/>
              <w:left w:val="double" w:sz="1" w:space="0" w:color="DBDBDB"/>
            </w:tcBorders>
          </w:tcPr>
          <w:p w14:paraId="769E5F28" w14:textId="77777777" w:rsidR="001A234D" w:rsidRDefault="00C134C2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pacing w:val="-1"/>
                <w:sz w:val="24"/>
              </w:rPr>
              <w:t>Il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corso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Diritto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dell’Unione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europea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fornire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studente:</w:t>
            </w:r>
          </w:p>
          <w:p w14:paraId="34B574B2" w14:textId="77777777" w:rsidR="001A234D" w:rsidRDefault="00C134C2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40" w:line="276" w:lineRule="auto"/>
              <w:ind w:right="85" w:firstLine="0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adeguate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descrivere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regolano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funzionamento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istituzionale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dell’Unione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europea.</w:t>
            </w:r>
          </w:p>
          <w:p w14:paraId="304AB18C" w14:textId="77777777" w:rsidR="001A234D" w:rsidRDefault="00C134C2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before="5"/>
              <w:ind w:left="261" w:hanging="246"/>
              <w:rPr>
                <w:sz w:val="24"/>
              </w:rPr>
            </w:pPr>
            <w:r>
              <w:rPr>
                <w:spacing w:val="-1"/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capacità di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comprendere 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utilizzare adeguatamente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giuridico.</w:t>
            </w:r>
          </w:p>
        </w:tc>
      </w:tr>
    </w:tbl>
    <w:p w14:paraId="196F8AE2" w14:textId="77777777" w:rsidR="001A234D" w:rsidRDefault="001A234D">
      <w:pPr>
        <w:rPr>
          <w:sz w:val="24"/>
        </w:rPr>
        <w:sectPr w:rsidR="001A234D">
          <w:headerReference w:type="default" r:id="rId10"/>
          <w:footerReference w:type="default" r:id="rId11"/>
          <w:type w:val="continuous"/>
          <w:pgSz w:w="11910" w:h="16840"/>
          <w:pgMar w:top="1820" w:right="900" w:bottom="980" w:left="920" w:header="710" w:footer="798" w:gutter="0"/>
          <w:pgNumType w:start="1"/>
          <w:cols w:space="720"/>
        </w:sectPr>
      </w:pPr>
    </w:p>
    <w:p w14:paraId="672FCB2D" w14:textId="77777777" w:rsidR="001A234D" w:rsidRDefault="001A234D">
      <w:pPr>
        <w:pStyle w:val="Corpotesto"/>
        <w:rPr>
          <w:sz w:val="20"/>
        </w:rPr>
      </w:pPr>
    </w:p>
    <w:p w14:paraId="2F927DB3" w14:textId="77777777" w:rsidR="001A234D" w:rsidRDefault="001A234D">
      <w:pPr>
        <w:pStyle w:val="Corpotesto"/>
        <w:rPr>
          <w:sz w:val="20"/>
        </w:rPr>
      </w:pPr>
    </w:p>
    <w:p w14:paraId="21ED1BA3" w14:textId="77777777" w:rsidR="001A234D" w:rsidRDefault="001A234D">
      <w:pPr>
        <w:pStyle w:val="Corpotesto"/>
        <w:spacing w:before="6" w:after="1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865"/>
      </w:tblGrid>
      <w:tr w:rsidR="001A234D" w14:paraId="2FD0425B" w14:textId="77777777">
        <w:trPr>
          <w:trHeight w:val="1641"/>
        </w:trPr>
        <w:tc>
          <w:tcPr>
            <w:tcW w:w="1983" w:type="dxa"/>
            <w:tcBorders>
              <w:bottom w:val="double" w:sz="1" w:space="0" w:color="DBDBDB"/>
              <w:right w:val="double" w:sz="1" w:space="0" w:color="DBDBDB"/>
            </w:tcBorders>
          </w:tcPr>
          <w:p w14:paraId="204A0D5D" w14:textId="77777777" w:rsidR="001A234D" w:rsidRDefault="001A234D">
            <w:pPr>
              <w:pStyle w:val="TableParagraph"/>
            </w:pPr>
          </w:p>
        </w:tc>
        <w:tc>
          <w:tcPr>
            <w:tcW w:w="7865" w:type="dxa"/>
            <w:tcBorders>
              <w:left w:val="double" w:sz="1" w:space="0" w:color="DBDBDB"/>
              <w:bottom w:val="double" w:sz="1" w:space="0" w:color="DBDBDB"/>
            </w:tcBorders>
          </w:tcPr>
          <w:p w14:paraId="53EF77C2" w14:textId="77777777" w:rsidR="001A234D" w:rsidRDefault="00C134C2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76" w:lineRule="auto"/>
              <w:ind w:right="375" w:firstLine="0"/>
              <w:rPr>
                <w:sz w:val="24"/>
              </w:rPr>
            </w:pPr>
            <w:r>
              <w:rPr>
                <w:spacing w:val="-1"/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capacità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comprendere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consultare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normativi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dell’Unione europea.</w:t>
            </w:r>
          </w:p>
          <w:p w14:paraId="24D2388D" w14:textId="77777777" w:rsidR="001A234D" w:rsidRDefault="00C134C2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78" w:lineRule="auto"/>
              <w:ind w:right="129" w:firstLine="0"/>
              <w:rPr>
                <w:sz w:val="24"/>
              </w:rPr>
            </w:pPr>
            <w:r>
              <w:rPr>
                <w:spacing w:val="-1"/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capacità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impiegare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strumenti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giuridici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richiesti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accedere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carriere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europee ed internazionali o in amministrazioni pubbliche o imprese private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proiezione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internazionale.</w:t>
            </w:r>
          </w:p>
        </w:tc>
      </w:tr>
      <w:tr w:rsidR="001A234D" w14:paraId="5CD97DB2" w14:textId="77777777">
        <w:trPr>
          <w:trHeight w:val="700"/>
        </w:trPr>
        <w:tc>
          <w:tcPr>
            <w:tcW w:w="1983" w:type="dxa"/>
            <w:tcBorders>
              <w:top w:val="double" w:sz="1" w:space="0" w:color="DBDBDB"/>
              <w:bottom w:val="double" w:sz="1" w:space="0" w:color="DBDBDB"/>
              <w:right w:val="double" w:sz="1" w:space="0" w:color="DBDBDB"/>
            </w:tcBorders>
          </w:tcPr>
          <w:p w14:paraId="638E5B52" w14:textId="77777777" w:rsidR="001A234D" w:rsidRDefault="00C134C2">
            <w:pPr>
              <w:pStyle w:val="TableParagraph"/>
              <w:spacing w:before="165"/>
              <w:ind w:left="11"/>
              <w:rPr>
                <w:sz w:val="24"/>
              </w:rPr>
            </w:pPr>
            <w:r>
              <w:rPr>
                <w:sz w:val="24"/>
              </w:rPr>
              <w:t>Prerequisiti</w:t>
            </w:r>
          </w:p>
        </w:tc>
        <w:tc>
          <w:tcPr>
            <w:tcW w:w="7865" w:type="dxa"/>
            <w:tcBorders>
              <w:top w:val="double" w:sz="1" w:space="0" w:color="DBDBDB"/>
              <w:left w:val="double" w:sz="1" w:space="0" w:color="DBDBDB"/>
              <w:bottom w:val="double" w:sz="1" w:space="0" w:color="DBDBDB"/>
            </w:tcBorders>
          </w:tcPr>
          <w:p w14:paraId="675256D1" w14:textId="77777777" w:rsidR="001A234D" w:rsidRDefault="00C134C2">
            <w:pPr>
              <w:pStyle w:val="TableParagraph"/>
              <w:spacing w:before="6" w:line="276" w:lineRule="auto"/>
              <w:ind w:left="16"/>
              <w:rPr>
                <w:sz w:val="24"/>
              </w:rPr>
            </w:pPr>
            <w:r>
              <w:rPr>
                <w:spacing w:val="-1"/>
                <w:sz w:val="24"/>
              </w:rPr>
              <w:t>La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frequenza 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corso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richiede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superamento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color w:val="17365D"/>
                <w:spacing w:val="-1"/>
                <w:sz w:val="24"/>
              </w:rPr>
              <w:t>propedeuticità</w:t>
            </w:r>
            <w:r>
              <w:rPr>
                <w:b/>
                <w:color w:val="17365D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Istituzioni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b/>
                <w:color w:val="17365D"/>
                <w:spacing w:val="-1"/>
                <w:sz w:val="24"/>
              </w:rPr>
              <w:t>Diritto</w:t>
            </w:r>
            <w:r>
              <w:rPr>
                <w:b/>
                <w:color w:val="17365D"/>
                <w:spacing w:val="3"/>
                <w:sz w:val="24"/>
              </w:rPr>
              <w:t xml:space="preserve"> </w:t>
            </w:r>
            <w:r>
              <w:rPr>
                <w:b/>
                <w:color w:val="17365D"/>
                <w:spacing w:val="-1"/>
                <w:sz w:val="24"/>
              </w:rPr>
              <w:t>Pubblico</w:t>
            </w:r>
            <w:r>
              <w:rPr>
                <w:b/>
                <w:color w:val="17365D"/>
                <w:spacing w:val="3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e</w:t>
            </w:r>
            <w:r>
              <w:rPr>
                <w:b/>
                <w:color w:val="17365D"/>
                <w:spacing w:val="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di</w:t>
            </w:r>
            <w:r>
              <w:rPr>
                <w:b/>
                <w:color w:val="17365D"/>
                <w:spacing w:val="3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Diritto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Costituzionale</w:t>
            </w:r>
            <w:r>
              <w:rPr>
                <w:color w:val="17365D"/>
                <w:sz w:val="24"/>
              </w:rPr>
              <w:t>.</w:t>
            </w:r>
          </w:p>
        </w:tc>
      </w:tr>
      <w:tr w:rsidR="001A234D" w14:paraId="7CEDC1E1" w14:textId="77777777">
        <w:trPr>
          <w:trHeight w:val="10211"/>
        </w:trPr>
        <w:tc>
          <w:tcPr>
            <w:tcW w:w="1983" w:type="dxa"/>
            <w:tcBorders>
              <w:top w:val="double" w:sz="1" w:space="0" w:color="DBDBDB"/>
              <w:right w:val="double" w:sz="1" w:space="0" w:color="DBDBDB"/>
            </w:tcBorders>
          </w:tcPr>
          <w:p w14:paraId="1EB7F37A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120452AF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4AE4C25D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45014BDE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5DC85492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69614578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53B30407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15AE6EEA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5FE1CFD6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74EF33DC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17A56713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3F7009F6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483AF5D6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18F5F9EC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2F818AC8" w14:textId="77777777" w:rsidR="001A234D" w:rsidRDefault="001A234D">
            <w:pPr>
              <w:pStyle w:val="TableParagraph"/>
              <w:spacing w:before="11"/>
              <w:rPr>
                <w:sz w:val="36"/>
              </w:rPr>
            </w:pPr>
          </w:p>
          <w:p w14:paraId="17B5EF67" w14:textId="77777777" w:rsidR="001A234D" w:rsidRDefault="00C134C2">
            <w:pPr>
              <w:pStyle w:val="TableParagraph"/>
              <w:spacing w:line="278" w:lineRule="auto"/>
              <w:ind w:left="11" w:right="497"/>
              <w:rPr>
                <w:sz w:val="24"/>
              </w:rPr>
            </w:pPr>
            <w:r>
              <w:rPr>
                <w:sz w:val="24"/>
              </w:rPr>
              <w:t>Risultati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apprendimento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attesi</w:t>
            </w:r>
          </w:p>
        </w:tc>
        <w:tc>
          <w:tcPr>
            <w:tcW w:w="7865" w:type="dxa"/>
            <w:tcBorders>
              <w:top w:val="double" w:sz="1" w:space="0" w:color="DBDBDB"/>
              <w:left w:val="double" w:sz="1" w:space="0" w:color="DBDBDB"/>
            </w:tcBorders>
          </w:tcPr>
          <w:p w14:paraId="39AE069A" w14:textId="77777777" w:rsidR="001A234D" w:rsidRDefault="00C134C2">
            <w:pPr>
              <w:pStyle w:val="TableParagraph"/>
              <w:spacing w:before="11" w:line="271" w:lineRule="auto"/>
              <w:ind w:left="16" w:right="5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Alla fine del corso, gli studenti dovranno aver </w:t>
            </w:r>
            <w:r>
              <w:rPr>
                <w:sz w:val="24"/>
              </w:rPr>
              <w:t>conseguito le seguenti abilità,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conoscenze,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competenze:</w:t>
            </w:r>
          </w:p>
          <w:p w14:paraId="64402706" w14:textId="77777777" w:rsidR="001A234D" w:rsidRDefault="00C134C2">
            <w:pPr>
              <w:pStyle w:val="TableParagraph"/>
              <w:spacing w:before="19"/>
              <w:ind w:left="16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Conoscenza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e</w:t>
            </w:r>
            <w:r>
              <w:rPr>
                <w:b/>
                <w:color w:val="17365D"/>
                <w:spacing w:val="-3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capacità</w:t>
            </w:r>
            <w:r>
              <w:rPr>
                <w:b/>
                <w:color w:val="17365D"/>
                <w:spacing w:val="-6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di</w:t>
            </w:r>
            <w:r>
              <w:rPr>
                <w:b/>
                <w:color w:val="17365D"/>
                <w:spacing w:val="-10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comprensione:</w:t>
            </w:r>
          </w:p>
          <w:p w14:paraId="0C25EC4C" w14:textId="77777777" w:rsidR="001A234D" w:rsidRDefault="00C134C2">
            <w:pPr>
              <w:pStyle w:val="TableParagraph"/>
              <w:spacing w:before="37" w:line="276" w:lineRule="auto"/>
              <w:ind w:left="16"/>
              <w:rPr>
                <w:sz w:val="24"/>
              </w:rPr>
            </w:pPr>
            <w:r>
              <w:rPr>
                <w:sz w:val="24"/>
              </w:rPr>
              <w:t>Capacità di analizzare e comprendere le dinamiche ed i meccanismi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funzionamento del sistema giuridico dell’Unione europea </w:t>
            </w:r>
            <w:r>
              <w:rPr>
                <w:sz w:val="24"/>
              </w:rPr>
              <w:t>e, in particolare, la sua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struttura, il funzionamento istituzionale, il sistema normativo (atti, 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legislative), nonché le interazioni tra il diritto dell’Unione europea e 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ordinamenti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membri.</w:t>
            </w:r>
          </w:p>
          <w:p w14:paraId="25E6CE4B" w14:textId="77777777" w:rsidR="001A234D" w:rsidRDefault="00C134C2">
            <w:pPr>
              <w:pStyle w:val="TableParagraph"/>
              <w:spacing w:before="7"/>
              <w:ind w:left="16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Conoscenza</w:t>
            </w:r>
            <w:r>
              <w:rPr>
                <w:b/>
                <w:color w:val="17365D"/>
                <w:spacing w:val="-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e</w:t>
            </w:r>
            <w:r>
              <w:rPr>
                <w:b/>
                <w:color w:val="17365D"/>
                <w:spacing w:val="-3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capacità</w:t>
            </w:r>
            <w:r>
              <w:rPr>
                <w:b/>
                <w:color w:val="17365D"/>
                <w:spacing w:val="-6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di</w:t>
            </w:r>
            <w:r>
              <w:rPr>
                <w:b/>
                <w:color w:val="17365D"/>
                <w:spacing w:val="-9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comprensione</w:t>
            </w:r>
            <w:r>
              <w:rPr>
                <w:b/>
                <w:color w:val="17365D"/>
                <w:spacing w:val="-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applicate:</w:t>
            </w:r>
          </w:p>
          <w:p w14:paraId="2284CCF1" w14:textId="77777777" w:rsidR="001A234D" w:rsidRDefault="00C134C2">
            <w:pPr>
              <w:pStyle w:val="TableParagraph"/>
              <w:spacing w:before="31" w:line="280" w:lineRule="auto"/>
              <w:ind w:left="16" w:right="157"/>
              <w:rPr>
                <w:sz w:val="24"/>
              </w:rPr>
            </w:pPr>
            <w:r>
              <w:rPr>
                <w:sz w:val="24"/>
              </w:rPr>
              <w:t>Capacità di applicare gli istituti e i principi del diritto internazionale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dell’Unione europea ai fenomeni che caratterizzano </w:t>
            </w:r>
            <w:r>
              <w:rPr>
                <w:sz w:val="24"/>
              </w:rPr>
              <w:t>l’attualità giuridica o ai casi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alle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questioni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proposte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e-tivity.</w:t>
            </w:r>
          </w:p>
          <w:p w14:paraId="5BB70E25" w14:textId="77777777" w:rsidR="001A234D" w:rsidRDefault="00C134C2">
            <w:pPr>
              <w:pStyle w:val="TableParagraph"/>
              <w:spacing w:line="276" w:lineRule="auto"/>
              <w:ind w:left="16" w:right="4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particolare,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individuare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dell’Unione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europea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disciplinante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una determinata fattispecie; </w:t>
            </w:r>
            <w:r>
              <w:rPr>
                <w:sz w:val="24"/>
              </w:rPr>
              <w:t>capacità di comprenderne gli effetti normativi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rispetto all’ordinamento nazionale; capacità </w:t>
            </w:r>
            <w:r>
              <w:rPr>
                <w:sz w:val="24"/>
              </w:rPr>
              <w:t>di applicare le nozioni apprese 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ambiti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professionali.</w:t>
            </w:r>
          </w:p>
          <w:p w14:paraId="18A67E0E" w14:textId="77777777" w:rsidR="001A234D" w:rsidRDefault="00C134C2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Autonomia</w:t>
            </w:r>
            <w:r>
              <w:rPr>
                <w:b/>
                <w:color w:val="17365D"/>
                <w:spacing w:val="-5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di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giudizio:</w:t>
            </w:r>
          </w:p>
          <w:p w14:paraId="463EA60B" w14:textId="77777777" w:rsidR="001A234D" w:rsidRDefault="00C134C2">
            <w:pPr>
              <w:pStyle w:val="TableParagraph"/>
              <w:spacing w:before="21" w:line="276" w:lineRule="auto"/>
              <w:ind w:left="16" w:right="71"/>
              <w:rPr>
                <w:sz w:val="24"/>
              </w:rPr>
            </w:pPr>
            <w:r>
              <w:rPr>
                <w:sz w:val="24"/>
              </w:rPr>
              <w:t>Attraverso gli strumenti di teoria generale e di metodologia forniti, lo studente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potrà acquisire la capacità di analizzare i meccanismi che regolano l’apparato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istituzionale dell’Unione europea e le valutazioni, di ordine </w:t>
            </w:r>
            <w:r>
              <w:rPr>
                <w:sz w:val="24"/>
              </w:rPr>
              <w:t>giuridico, economico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politico, che lo muovono, rafforzando così la propria capacità di analisi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giuridica onde consentire la formazione di un giudizio libero, consapevole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informato.</w:t>
            </w:r>
          </w:p>
          <w:p w14:paraId="6C74CE5B" w14:textId="77777777" w:rsidR="001A234D" w:rsidRDefault="00C134C2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b/>
                <w:color w:val="17365D"/>
                <w:sz w:val="24"/>
              </w:rPr>
              <w:t>Abilità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comunicative</w:t>
            </w:r>
            <w:r>
              <w:rPr>
                <w:sz w:val="24"/>
              </w:rPr>
              <w:t>:</w:t>
            </w:r>
          </w:p>
          <w:p w14:paraId="581D7B82" w14:textId="77777777" w:rsidR="001A234D" w:rsidRDefault="00C134C2">
            <w:pPr>
              <w:pStyle w:val="TableParagraph"/>
              <w:spacing w:before="42" w:line="276" w:lineRule="auto"/>
              <w:ind w:left="16"/>
              <w:rPr>
                <w:sz w:val="24"/>
              </w:rPr>
            </w:pPr>
            <w:r>
              <w:rPr>
                <w:sz w:val="24"/>
              </w:rPr>
              <w:t>Alla fine del corso lo studente avrà arricchito il proprio linguaggio giuridico 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terminologia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dell’Unione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europea,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avrà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acquisito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comunicare la propria conoscenza del sistema UE e di sostenere le proprie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valutazioni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solide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argomentazioni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giuridiche.</w:t>
            </w:r>
          </w:p>
          <w:p w14:paraId="7E180D34" w14:textId="77777777" w:rsidR="001A234D" w:rsidRDefault="00C134C2">
            <w:pPr>
              <w:pStyle w:val="TableParagraph"/>
              <w:spacing w:before="12"/>
              <w:ind w:left="16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Capacità</w:t>
            </w:r>
            <w:r>
              <w:rPr>
                <w:b/>
                <w:color w:val="17365D"/>
                <w:spacing w:val="-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di</w:t>
            </w:r>
            <w:r>
              <w:rPr>
                <w:b/>
                <w:color w:val="17365D"/>
                <w:spacing w:val="-8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apprendimento</w:t>
            </w:r>
            <w:r>
              <w:rPr>
                <w:b/>
                <w:sz w:val="24"/>
              </w:rPr>
              <w:t>:</w:t>
            </w:r>
          </w:p>
          <w:p w14:paraId="7BBF8211" w14:textId="77777777" w:rsidR="001A234D" w:rsidRDefault="00C134C2">
            <w:pPr>
              <w:pStyle w:val="TableParagraph"/>
              <w:spacing w:before="31" w:line="276" w:lineRule="auto"/>
              <w:ind w:left="16"/>
              <w:rPr>
                <w:sz w:val="24"/>
              </w:rPr>
            </w:pPr>
            <w:r>
              <w:rPr>
                <w:sz w:val="24"/>
              </w:rPr>
              <w:t>Lo studente avrà sviluppato la capacità di apprendere i contenuti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dell’insegnamento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nonché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analisi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critica,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rafforzando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altresì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capacità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interagire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temi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trattati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consapevole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informato.</w:t>
            </w:r>
          </w:p>
        </w:tc>
      </w:tr>
    </w:tbl>
    <w:p w14:paraId="4833D0BF" w14:textId="77777777" w:rsidR="001A234D" w:rsidRDefault="001A234D">
      <w:pPr>
        <w:spacing w:line="276" w:lineRule="auto"/>
        <w:rPr>
          <w:sz w:val="24"/>
        </w:rPr>
        <w:sectPr w:rsidR="001A234D">
          <w:pgSz w:w="11910" w:h="16840"/>
          <w:pgMar w:top="1820" w:right="900" w:bottom="980" w:left="920" w:header="710" w:footer="798" w:gutter="0"/>
          <w:cols w:space="720"/>
        </w:sectPr>
      </w:pPr>
    </w:p>
    <w:p w14:paraId="06DBFA8B" w14:textId="77777777" w:rsidR="001A234D" w:rsidRDefault="001A234D">
      <w:pPr>
        <w:pStyle w:val="Corpotesto"/>
        <w:rPr>
          <w:sz w:val="20"/>
        </w:rPr>
      </w:pPr>
    </w:p>
    <w:p w14:paraId="40276117" w14:textId="77777777" w:rsidR="001A234D" w:rsidRDefault="001A234D">
      <w:pPr>
        <w:pStyle w:val="Corpotesto"/>
        <w:rPr>
          <w:sz w:val="20"/>
        </w:rPr>
      </w:pPr>
    </w:p>
    <w:p w14:paraId="41C48AD8" w14:textId="77777777" w:rsidR="001A234D" w:rsidRDefault="001A234D">
      <w:pPr>
        <w:pStyle w:val="Corpotesto"/>
        <w:spacing w:before="6" w:after="1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865"/>
      </w:tblGrid>
      <w:tr w:rsidR="001A234D" w14:paraId="4B37272B" w14:textId="77777777">
        <w:trPr>
          <w:trHeight w:val="7355"/>
        </w:trPr>
        <w:tc>
          <w:tcPr>
            <w:tcW w:w="1983" w:type="dxa"/>
            <w:tcBorders>
              <w:bottom w:val="double" w:sz="1" w:space="0" w:color="DBDBDB"/>
              <w:right w:val="double" w:sz="1" w:space="0" w:color="DBDBDB"/>
            </w:tcBorders>
          </w:tcPr>
          <w:p w14:paraId="2C0F51FE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62C948B9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5EF7DE09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660DF0A2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3FD5703C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7A3F9186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73BEB8D0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76C4FC92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7E1A545D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53236035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0F2EA4CD" w14:textId="77777777" w:rsidR="001A234D" w:rsidRDefault="001A234D">
            <w:pPr>
              <w:pStyle w:val="TableParagraph"/>
              <w:spacing w:before="7"/>
              <w:rPr>
                <w:sz w:val="28"/>
              </w:rPr>
            </w:pPr>
          </w:p>
          <w:p w14:paraId="0B751442" w14:textId="77777777" w:rsidR="001A234D" w:rsidRDefault="00C134C2">
            <w:pPr>
              <w:pStyle w:val="TableParagraph"/>
              <w:spacing w:before="1" w:line="280" w:lineRule="auto"/>
              <w:ind w:left="11"/>
              <w:rPr>
                <w:sz w:val="24"/>
              </w:rPr>
            </w:pPr>
            <w:r>
              <w:rPr>
                <w:sz w:val="24"/>
              </w:rPr>
              <w:t>Organizzazione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dell’insegnamento</w:t>
            </w:r>
          </w:p>
        </w:tc>
        <w:tc>
          <w:tcPr>
            <w:tcW w:w="7865" w:type="dxa"/>
            <w:tcBorders>
              <w:left w:val="double" w:sz="1" w:space="0" w:color="DBDBDB"/>
              <w:bottom w:val="double" w:sz="1" w:space="0" w:color="DBDBDB"/>
            </w:tcBorders>
          </w:tcPr>
          <w:p w14:paraId="2596DBE7" w14:textId="77777777" w:rsidR="001A234D" w:rsidRDefault="00C134C2">
            <w:pPr>
              <w:pStyle w:val="TableParagraph"/>
              <w:spacing w:line="276" w:lineRule="auto"/>
              <w:ind w:left="16" w:right="71"/>
              <w:rPr>
                <w:sz w:val="24"/>
              </w:rPr>
            </w:pPr>
            <w:r>
              <w:rPr>
                <w:sz w:val="24"/>
              </w:rPr>
              <w:t>L’insegnamento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dell’Unione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europea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sviluppato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didattica erogativa 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una didattica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interattiva.</w:t>
            </w:r>
          </w:p>
          <w:p w14:paraId="277F020A" w14:textId="77777777" w:rsidR="001A234D" w:rsidRDefault="00C134C2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8" w:lineRule="auto"/>
              <w:ind w:right="29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La didattica erogativa (DE) comprende </w:t>
            </w:r>
            <w:r>
              <w:rPr>
                <w:sz w:val="24"/>
              </w:rPr>
              <w:t>lezioni audio-video preregistrate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disponibili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formato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piattaforma,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illustrano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contenuti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dell’insegnamento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integrati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dispense.</w:t>
            </w:r>
          </w:p>
          <w:p w14:paraId="4E7DFA4C" w14:textId="77777777" w:rsidR="001A234D" w:rsidRDefault="00C134C2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line="266" w:lineRule="exact"/>
              <w:ind w:left="295" w:hanging="28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interattiva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(DI)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svolta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comprende:</w:t>
            </w:r>
          </w:p>
          <w:p w14:paraId="51F80615" w14:textId="77777777" w:rsidR="001A234D" w:rsidRDefault="00C134C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32" w:line="276" w:lineRule="auto"/>
              <w:ind w:right="740" w:firstLine="0"/>
              <w:rPr>
                <w:sz w:val="24"/>
              </w:rPr>
            </w:pPr>
            <w:r>
              <w:rPr>
                <w:spacing w:val="-1"/>
                <w:sz w:val="24"/>
              </w:rPr>
              <w:t>Web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forum,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messaggi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e-mail,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videoconferenze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interagiscono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tutor;</w:t>
            </w:r>
          </w:p>
          <w:p w14:paraId="330E309E" w14:textId="77777777" w:rsidR="001A234D" w:rsidRDefault="00C134C2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line="276" w:lineRule="auto"/>
              <w:ind w:right="4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Test di autovalutazione di tipo asincrono che </w:t>
            </w:r>
            <w:r>
              <w:rPr>
                <w:sz w:val="24"/>
              </w:rPr>
              <w:t>corredano le lezioni preregistrate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consentono agli studenti di accertare la comprensione e il grado di conoscenza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acquisita dei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ciascuna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lezione;</w:t>
            </w:r>
          </w:p>
          <w:p w14:paraId="426BE0D6" w14:textId="77777777" w:rsidR="001A234D" w:rsidRDefault="00C134C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76" w:lineRule="auto"/>
              <w:ind w:right="45" w:firstLine="0"/>
              <w:rPr>
                <w:sz w:val="24"/>
              </w:rPr>
            </w:pPr>
            <w:r>
              <w:rPr>
                <w:sz w:val="24"/>
              </w:rPr>
              <w:t>Il forum della “classe virtuale” che costituisce uno spazio di discussione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asincrono nel quale i docenti e/o i tutor individuano le e-tivity, volte a far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nozioni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teoriche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fornite,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interagiscono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con il docente e/o tutor, ricevendo riscontri e valutazioni formative.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L’insegnamento di Diritto dell’Unione europea, che consta di </w:t>
            </w:r>
            <w:r>
              <w:rPr>
                <w:b/>
                <w:sz w:val="24"/>
              </w:rPr>
              <w:t xml:space="preserve">9 CFU </w:t>
            </w:r>
            <w:r>
              <w:rPr>
                <w:sz w:val="24"/>
              </w:rPr>
              <w:t>(Crediti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Universitari),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carico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così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suddivise:</w:t>
            </w:r>
          </w:p>
          <w:p w14:paraId="3F9D3780" w14:textId="77777777" w:rsidR="001A234D" w:rsidRDefault="00C134C2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76" w:lineRule="auto"/>
              <w:ind w:right="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Circa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189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visualizzazione delle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lezioni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preregistrate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argomenti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oggetto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lezioni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medesime;</w:t>
            </w:r>
          </w:p>
          <w:p w14:paraId="0D670777" w14:textId="77777777" w:rsidR="001A234D" w:rsidRDefault="00C134C2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2"/>
              <w:ind w:left="280" w:hanging="265"/>
              <w:rPr>
                <w:sz w:val="24"/>
              </w:rPr>
            </w:pPr>
            <w:r>
              <w:rPr>
                <w:spacing w:val="-1"/>
                <w:sz w:val="24"/>
              </w:rPr>
              <w:t>Circa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didattica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interattiva,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dedicate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e-tivity</w:t>
            </w:r>
            <w:r>
              <w:rPr>
                <w:sz w:val="24"/>
              </w:rPr>
              <w:t>.</w:t>
            </w:r>
          </w:p>
          <w:p w14:paraId="44960B2A" w14:textId="77777777" w:rsidR="001A234D" w:rsidRDefault="00C134C2">
            <w:pPr>
              <w:pStyle w:val="TableParagraph"/>
              <w:spacing w:before="41" w:line="276" w:lineRule="auto"/>
              <w:ind w:left="16"/>
              <w:rPr>
                <w:sz w:val="24"/>
              </w:rPr>
            </w:pPr>
            <w:r>
              <w:rPr>
                <w:spacing w:val="-1"/>
                <w:sz w:val="24"/>
              </w:rPr>
              <w:t>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consiglia 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distribuire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studio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uniformemente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periodo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settimane,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dedicando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circa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studio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settimana.</w:t>
            </w:r>
          </w:p>
        </w:tc>
      </w:tr>
      <w:tr w:rsidR="001A234D" w14:paraId="43DE4C48" w14:textId="77777777">
        <w:trPr>
          <w:trHeight w:val="5895"/>
        </w:trPr>
        <w:tc>
          <w:tcPr>
            <w:tcW w:w="1983" w:type="dxa"/>
            <w:tcBorders>
              <w:top w:val="double" w:sz="1" w:space="0" w:color="DBDBDB"/>
              <w:right w:val="double" w:sz="1" w:space="0" w:color="DBDBDB"/>
            </w:tcBorders>
          </w:tcPr>
          <w:p w14:paraId="1DE67F74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2EB44F05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56485067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2F41543D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7849734F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34D9A505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1C9C8C75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3CC51D9A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710D6027" w14:textId="77777777" w:rsidR="001A234D" w:rsidRDefault="00C134C2">
            <w:pPr>
              <w:pStyle w:val="TableParagraph"/>
              <w:spacing w:before="188"/>
              <w:ind w:left="11"/>
              <w:rPr>
                <w:sz w:val="24"/>
              </w:rPr>
            </w:pPr>
            <w:r>
              <w:rPr>
                <w:sz w:val="24"/>
              </w:rPr>
              <w:t>Contenuti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</w:p>
        </w:tc>
        <w:tc>
          <w:tcPr>
            <w:tcW w:w="7865" w:type="dxa"/>
            <w:tcBorders>
              <w:top w:val="double" w:sz="1" w:space="0" w:color="DBDBDB"/>
              <w:left w:val="double" w:sz="1" w:space="0" w:color="DBDBDB"/>
            </w:tcBorders>
          </w:tcPr>
          <w:p w14:paraId="4593FE6A" w14:textId="1A2339D8" w:rsidR="001A234D" w:rsidRDefault="001A234D" w:rsidP="009428F0">
            <w:pPr>
              <w:pStyle w:val="TableParagraph"/>
              <w:spacing w:before="1"/>
              <w:rPr>
                <w:sz w:val="24"/>
              </w:rPr>
            </w:pPr>
          </w:p>
          <w:p w14:paraId="5993F8D4" w14:textId="77777777" w:rsidR="001A234D" w:rsidRDefault="001A234D">
            <w:pPr>
              <w:pStyle w:val="TableParagraph"/>
              <w:spacing w:before="8"/>
              <w:rPr>
                <w:sz w:val="20"/>
              </w:rPr>
            </w:pPr>
          </w:p>
          <w:p w14:paraId="1CBDD26E" w14:textId="77777777" w:rsidR="001A234D" w:rsidRDefault="00C134C2">
            <w:pPr>
              <w:pStyle w:val="TableParagraph"/>
              <w:spacing w:line="237" w:lineRule="auto"/>
              <w:ind w:left="16"/>
              <w:rPr>
                <w:b/>
                <w:i/>
              </w:rPr>
            </w:pPr>
            <w:r>
              <w:rPr>
                <w:b/>
                <w:color w:val="17365D"/>
              </w:rPr>
              <w:t>Modulo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I: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Dalle</w:t>
            </w:r>
            <w:r>
              <w:rPr>
                <w:b/>
                <w:color w:val="17365D"/>
                <w:spacing w:val="-7"/>
              </w:rPr>
              <w:t xml:space="preserve"> </w:t>
            </w:r>
            <w:r>
              <w:rPr>
                <w:b/>
                <w:color w:val="17365D"/>
              </w:rPr>
              <w:t>Comunità</w:t>
            </w:r>
            <w:r>
              <w:rPr>
                <w:b/>
                <w:color w:val="17365D"/>
                <w:spacing w:val="-9"/>
              </w:rPr>
              <w:t xml:space="preserve"> </w:t>
            </w:r>
            <w:r>
              <w:rPr>
                <w:b/>
                <w:color w:val="17365D"/>
              </w:rPr>
              <w:t>europee</w:t>
            </w:r>
            <w:r>
              <w:rPr>
                <w:b/>
                <w:color w:val="17365D"/>
                <w:spacing w:val="-4"/>
              </w:rPr>
              <w:t xml:space="preserve"> </w:t>
            </w:r>
            <w:r>
              <w:rPr>
                <w:b/>
                <w:color w:val="17365D"/>
              </w:rPr>
              <w:t>all’Unione</w:t>
            </w:r>
            <w:r>
              <w:rPr>
                <w:b/>
                <w:color w:val="17365D"/>
                <w:spacing w:val="-7"/>
              </w:rPr>
              <w:t xml:space="preserve"> </w:t>
            </w:r>
            <w:r>
              <w:rPr>
                <w:b/>
                <w:color w:val="17365D"/>
              </w:rPr>
              <w:t>europea:</w:t>
            </w:r>
            <w:r>
              <w:rPr>
                <w:b/>
                <w:color w:val="17365D"/>
                <w:spacing w:val="-7"/>
              </w:rPr>
              <w:t xml:space="preserve"> </w:t>
            </w:r>
            <w:r>
              <w:rPr>
                <w:b/>
                <w:color w:val="17365D"/>
              </w:rPr>
              <w:t>alle</w:t>
            </w:r>
            <w:r>
              <w:rPr>
                <w:b/>
                <w:color w:val="17365D"/>
                <w:spacing w:val="-8"/>
              </w:rPr>
              <w:t xml:space="preserve"> </w:t>
            </w:r>
            <w:r>
              <w:rPr>
                <w:b/>
                <w:color w:val="17365D"/>
              </w:rPr>
              <w:t>origini</w:t>
            </w:r>
            <w:r>
              <w:rPr>
                <w:b/>
                <w:color w:val="17365D"/>
                <w:spacing w:val="-8"/>
              </w:rPr>
              <w:t xml:space="preserve"> </w:t>
            </w:r>
            <w:r>
              <w:rPr>
                <w:b/>
                <w:color w:val="17365D"/>
              </w:rPr>
              <w:t>della</w:t>
            </w:r>
            <w:r>
              <w:rPr>
                <w:b/>
                <w:color w:val="17365D"/>
                <w:spacing w:val="-52"/>
              </w:rPr>
              <w:t xml:space="preserve"> </w:t>
            </w:r>
            <w:r>
              <w:rPr>
                <w:b/>
                <w:color w:val="17365D"/>
              </w:rPr>
              <w:t>cooperazione/integrazione</w:t>
            </w:r>
            <w:r>
              <w:rPr>
                <w:b/>
                <w:color w:val="17365D"/>
                <w:spacing w:val="1"/>
              </w:rPr>
              <w:t xml:space="preserve"> </w:t>
            </w:r>
            <w:r>
              <w:rPr>
                <w:b/>
                <w:color w:val="17365D"/>
              </w:rPr>
              <w:t>europea</w:t>
            </w:r>
            <w:r>
              <w:rPr>
                <w:b/>
                <w:i/>
                <w:color w:val="17365D"/>
              </w:rPr>
              <w:t>.</w:t>
            </w:r>
          </w:p>
          <w:p w14:paraId="393E91A4" w14:textId="77777777" w:rsidR="001A234D" w:rsidRDefault="001A234D">
            <w:pPr>
              <w:pStyle w:val="TableParagraph"/>
              <w:spacing w:before="8"/>
              <w:rPr>
                <w:sz w:val="24"/>
              </w:rPr>
            </w:pPr>
          </w:p>
          <w:p w14:paraId="30660597" w14:textId="77777777" w:rsidR="001A234D" w:rsidRDefault="00C134C2">
            <w:pPr>
              <w:pStyle w:val="TableParagraph"/>
              <w:ind w:left="16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1. Le prime idee europeiste. - 2. Il piano Marshall e l’OECE. - 3. Il movimento federalista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europeo ed il Consiglio d’Europa. - 4. L’UEO e la NATO. - 5. Significativi risultati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cooperazione europea. - 6. La cooperazione fra i Paesi dell’Est Europa. - 7. L’iniziativa 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Schumann e la CECA. - 8. L’Efta e lo spazio economico europeo. - 9. L’evoluzione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geografica. Dall’Europa a sei all’Europa a nove. - 10. L’adesione della Grecia, Spagna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Portogallo.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- 11. L’ampliamento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dell’Unione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europea.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L’evoluzione istituzionale.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</w:p>
          <w:p w14:paraId="54F1307F" w14:textId="77777777" w:rsidR="001A234D" w:rsidRDefault="00C134C2">
            <w:pPr>
              <w:pStyle w:val="TableParagraph"/>
              <w:spacing w:line="230" w:lineRule="exact"/>
              <w:ind w:left="16" w:right="681"/>
              <w:rPr>
                <w:b/>
                <w:sz w:val="20"/>
              </w:rPr>
            </w:pPr>
            <w:r>
              <w:rPr>
                <w:b/>
                <w:sz w:val="20"/>
              </w:rPr>
              <w:t>istituzioni comuni nei trattati di Roma. - 13. Evoluzione, crisi e rilancio del processo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comunitario.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l’Euratom.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Dall’Assemblea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Parlamento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europeo.</w:t>
            </w:r>
          </w:p>
        </w:tc>
      </w:tr>
    </w:tbl>
    <w:p w14:paraId="42213F52" w14:textId="77777777" w:rsidR="001A234D" w:rsidRDefault="001A234D">
      <w:pPr>
        <w:spacing w:line="230" w:lineRule="exact"/>
        <w:rPr>
          <w:sz w:val="20"/>
        </w:rPr>
        <w:sectPr w:rsidR="001A234D">
          <w:pgSz w:w="11910" w:h="16840"/>
          <w:pgMar w:top="1820" w:right="900" w:bottom="980" w:left="920" w:header="710" w:footer="798" w:gutter="0"/>
          <w:cols w:space="720"/>
        </w:sectPr>
      </w:pPr>
    </w:p>
    <w:p w14:paraId="10870C7A" w14:textId="77777777" w:rsidR="001A234D" w:rsidRDefault="00C134C2">
      <w:pPr>
        <w:pStyle w:val="Corpotes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519C35E" wp14:editId="5868DA05">
            <wp:simplePos x="0" y="0"/>
            <wp:positionH relativeFrom="page">
              <wp:posOffset>2186304</wp:posOffset>
            </wp:positionH>
            <wp:positionV relativeFrom="page">
              <wp:posOffset>456183</wp:posOffset>
            </wp:positionV>
            <wp:extent cx="3301241" cy="71323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1241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F65613" w14:textId="77777777" w:rsidR="001A234D" w:rsidRDefault="001A234D">
      <w:pPr>
        <w:pStyle w:val="Corpotesto"/>
        <w:rPr>
          <w:sz w:val="20"/>
        </w:rPr>
      </w:pPr>
    </w:p>
    <w:p w14:paraId="3050E1C2" w14:textId="77777777" w:rsidR="001A234D" w:rsidRDefault="001A234D">
      <w:pPr>
        <w:pStyle w:val="Corpotesto"/>
        <w:rPr>
          <w:sz w:val="20"/>
        </w:rPr>
      </w:pPr>
    </w:p>
    <w:p w14:paraId="29F19490" w14:textId="77777777" w:rsidR="001A234D" w:rsidRDefault="001A234D">
      <w:pPr>
        <w:pStyle w:val="Corpotesto"/>
        <w:rPr>
          <w:sz w:val="20"/>
        </w:rPr>
      </w:pPr>
    </w:p>
    <w:p w14:paraId="33DD1DEC" w14:textId="77777777" w:rsidR="001A234D" w:rsidRDefault="001A234D">
      <w:pPr>
        <w:pStyle w:val="Corpotesto"/>
        <w:spacing w:before="2"/>
      </w:pPr>
    </w:p>
    <w:tbl>
      <w:tblPr>
        <w:tblStyle w:val="TableNormal"/>
        <w:tblW w:w="0" w:type="auto"/>
        <w:tblInd w:w="127" w:type="dxa"/>
        <w:tblBorders>
          <w:top w:val="double" w:sz="1" w:space="0" w:color="DBDBDB"/>
          <w:left w:val="double" w:sz="1" w:space="0" w:color="DBDBDB"/>
          <w:bottom w:val="double" w:sz="1" w:space="0" w:color="DBDBDB"/>
          <w:right w:val="double" w:sz="1" w:space="0" w:color="DBDBDB"/>
          <w:insideH w:val="double" w:sz="1" w:space="0" w:color="DBDBDB"/>
          <w:insideV w:val="double" w:sz="1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865"/>
      </w:tblGrid>
      <w:tr w:rsidR="001A234D" w14:paraId="5856179D" w14:textId="77777777">
        <w:trPr>
          <w:trHeight w:val="5516"/>
        </w:trPr>
        <w:tc>
          <w:tcPr>
            <w:tcW w:w="1983" w:type="dxa"/>
            <w:tcBorders>
              <w:left w:val="single" w:sz="6" w:space="0" w:color="DBDBDB"/>
              <w:bottom w:val="single" w:sz="6" w:space="0" w:color="DBDBDB"/>
            </w:tcBorders>
          </w:tcPr>
          <w:p w14:paraId="44D1B6C2" w14:textId="77777777" w:rsidR="001A234D" w:rsidRDefault="001A234D">
            <w:pPr>
              <w:pStyle w:val="TableParagraph"/>
              <w:rPr>
                <w:sz w:val="18"/>
              </w:rPr>
            </w:pPr>
          </w:p>
        </w:tc>
        <w:tc>
          <w:tcPr>
            <w:tcW w:w="7865" w:type="dxa"/>
            <w:tcBorders>
              <w:bottom w:val="single" w:sz="6" w:space="0" w:color="DBDBDB"/>
              <w:right w:val="single" w:sz="6" w:space="0" w:color="DBDBDB"/>
            </w:tcBorders>
          </w:tcPr>
          <w:p w14:paraId="3C5D0A04" w14:textId="546EDA20" w:rsidR="001A234D" w:rsidRDefault="00C134C2">
            <w:pPr>
              <w:pStyle w:val="TableParagraph"/>
              <w:ind w:left="7" w:right="1191"/>
              <w:rPr>
                <w:b/>
                <w:sz w:val="20"/>
              </w:rPr>
            </w:pPr>
            <w:r>
              <w:rPr>
                <w:b/>
                <w:sz w:val="20"/>
              </w:rPr>
              <w:t>16. Le riforme dell’Atto Unico e dei Trattati di Maastricht e Amsterdam. - 17.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L’evoluzione politica dalle Comunità all’Unione europea. I vertici dei Capi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Stato e di Governo. - 18. La dichiarazione solenne sull’Unione europea. 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progetto Spinelli e l’Unione europea. - 19. I negoziati per l’adozione dell’Atto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Unico. Il contenuto dell’Atto Unico. - 20. La</w:t>
            </w:r>
            <w:r w:rsidR="009428F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cooperazione con i Paesi dell’Est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Europa.</w:t>
            </w:r>
          </w:p>
        </w:tc>
      </w:tr>
    </w:tbl>
    <w:p w14:paraId="79D4CBE8" w14:textId="77777777" w:rsidR="001A234D" w:rsidRDefault="001A234D">
      <w:pPr>
        <w:rPr>
          <w:sz w:val="20"/>
        </w:rPr>
        <w:sectPr w:rsidR="001A234D">
          <w:headerReference w:type="default" r:id="rId13"/>
          <w:footerReference w:type="default" r:id="rId14"/>
          <w:pgSz w:w="11910" w:h="16840"/>
          <w:pgMar w:top="700" w:right="900" w:bottom="980" w:left="920" w:header="0" w:footer="798" w:gutter="0"/>
          <w:cols w:space="720"/>
        </w:sectPr>
      </w:pPr>
    </w:p>
    <w:p w14:paraId="739F765E" w14:textId="77777777" w:rsidR="001A234D" w:rsidRDefault="001A234D">
      <w:pPr>
        <w:pStyle w:val="Corpotesto"/>
        <w:rPr>
          <w:sz w:val="20"/>
        </w:rPr>
      </w:pPr>
    </w:p>
    <w:p w14:paraId="478CF45A" w14:textId="77777777" w:rsidR="001A234D" w:rsidRDefault="001A234D">
      <w:pPr>
        <w:pStyle w:val="Corpotesto"/>
        <w:rPr>
          <w:sz w:val="20"/>
        </w:rPr>
      </w:pPr>
    </w:p>
    <w:p w14:paraId="0586F272" w14:textId="77777777" w:rsidR="001A234D" w:rsidRDefault="001A234D">
      <w:pPr>
        <w:pStyle w:val="Corpotesto"/>
        <w:spacing w:before="6" w:after="1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865"/>
      </w:tblGrid>
      <w:tr w:rsidR="001A234D" w14:paraId="17BE47B0" w14:textId="77777777">
        <w:trPr>
          <w:trHeight w:val="12934"/>
        </w:trPr>
        <w:tc>
          <w:tcPr>
            <w:tcW w:w="1983" w:type="dxa"/>
            <w:tcBorders>
              <w:right w:val="double" w:sz="1" w:space="0" w:color="DBDBDB"/>
            </w:tcBorders>
          </w:tcPr>
          <w:p w14:paraId="250FB969" w14:textId="77777777" w:rsidR="001A234D" w:rsidRDefault="001A234D">
            <w:pPr>
              <w:pStyle w:val="TableParagraph"/>
              <w:rPr>
                <w:sz w:val="20"/>
              </w:rPr>
            </w:pPr>
          </w:p>
        </w:tc>
        <w:tc>
          <w:tcPr>
            <w:tcW w:w="7865" w:type="dxa"/>
            <w:tcBorders>
              <w:left w:val="double" w:sz="1" w:space="0" w:color="DBDBDB"/>
            </w:tcBorders>
          </w:tcPr>
          <w:p w14:paraId="6748BB3F" w14:textId="77777777" w:rsidR="001A234D" w:rsidRDefault="001A234D">
            <w:pPr>
              <w:pStyle w:val="TableParagraph"/>
              <w:rPr>
                <w:sz w:val="24"/>
              </w:rPr>
            </w:pPr>
          </w:p>
          <w:p w14:paraId="6C445260" w14:textId="77777777" w:rsidR="001A234D" w:rsidRDefault="001A234D">
            <w:pPr>
              <w:pStyle w:val="TableParagraph"/>
              <w:spacing w:before="4"/>
              <w:rPr>
                <w:sz w:val="20"/>
              </w:rPr>
            </w:pPr>
          </w:p>
          <w:p w14:paraId="14191BB2" w14:textId="77777777" w:rsidR="001A234D" w:rsidRDefault="00C134C2">
            <w:pPr>
              <w:pStyle w:val="TableParagraph"/>
              <w:ind w:left="16" w:right="157"/>
              <w:rPr>
                <w:b/>
                <w:i/>
              </w:rPr>
            </w:pPr>
            <w:r>
              <w:rPr>
                <w:b/>
                <w:color w:val="17365D"/>
              </w:rPr>
              <w:t>Modulo</w:t>
            </w:r>
            <w:r>
              <w:rPr>
                <w:b/>
                <w:color w:val="17365D"/>
                <w:spacing w:val="-7"/>
              </w:rPr>
              <w:t xml:space="preserve"> </w:t>
            </w:r>
            <w:r>
              <w:rPr>
                <w:b/>
                <w:color w:val="17365D"/>
              </w:rPr>
              <w:t>II:</w:t>
            </w:r>
            <w:r>
              <w:rPr>
                <w:b/>
                <w:color w:val="17365D"/>
                <w:spacing w:val="-8"/>
              </w:rPr>
              <w:t xml:space="preserve"> </w:t>
            </w:r>
            <w:r>
              <w:rPr>
                <w:b/>
                <w:color w:val="17365D"/>
              </w:rPr>
              <w:t>Le</w:t>
            </w:r>
            <w:r>
              <w:rPr>
                <w:b/>
                <w:color w:val="17365D"/>
                <w:spacing w:val="-9"/>
              </w:rPr>
              <w:t xml:space="preserve"> </w:t>
            </w:r>
            <w:r>
              <w:rPr>
                <w:b/>
                <w:color w:val="17365D"/>
              </w:rPr>
              <w:t>norme</w:t>
            </w:r>
            <w:r>
              <w:rPr>
                <w:b/>
                <w:color w:val="17365D"/>
                <w:spacing w:val="-4"/>
              </w:rPr>
              <w:t xml:space="preserve"> </w:t>
            </w:r>
            <w:r>
              <w:rPr>
                <w:b/>
                <w:color w:val="17365D"/>
              </w:rPr>
              <w:t>primarie nel</w:t>
            </w:r>
            <w:r>
              <w:rPr>
                <w:b/>
                <w:color w:val="17365D"/>
                <w:spacing w:val="-10"/>
              </w:rPr>
              <w:t xml:space="preserve"> </w:t>
            </w:r>
            <w:r>
              <w:rPr>
                <w:b/>
                <w:color w:val="17365D"/>
              </w:rPr>
              <w:t>sistema</w:t>
            </w:r>
            <w:r>
              <w:rPr>
                <w:b/>
                <w:color w:val="17365D"/>
                <w:spacing w:val="-11"/>
              </w:rPr>
              <w:t xml:space="preserve"> </w:t>
            </w:r>
            <w:r>
              <w:rPr>
                <w:b/>
                <w:color w:val="17365D"/>
              </w:rPr>
              <w:t>giuridico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dell’Unione</w:t>
            </w:r>
            <w:r>
              <w:rPr>
                <w:b/>
                <w:color w:val="17365D"/>
                <w:spacing w:val="-7"/>
              </w:rPr>
              <w:t xml:space="preserve"> </w:t>
            </w:r>
            <w:r>
              <w:rPr>
                <w:b/>
                <w:color w:val="17365D"/>
              </w:rPr>
              <w:t>europea. I</w:t>
            </w:r>
            <w:r>
              <w:rPr>
                <w:b/>
                <w:color w:val="17365D"/>
                <w:spacing w:val="-7"/>
              </w:rPr>
              <w:t xml:space="preserve"> </w:t>
            </w:r>
            <w:r>
              <w:rPr>
                <w:b/>
                <w:color w:val="17365D"/>
              </w:rPr>
              <w:t>criteri</w:t>
            </w:r>
            <w:r>
              <w:rPr>
                <w:b/>
                <w:color w:val="17365D"/>
                <w:spacing w:val="-52"/>
              </w:rPr>
              <w:t xml:space="preserve"> </w:t>
            </w:r>
            <w:r>
              <w:rPr>
                <w:b/>
                <w:color w:val="17365D"/>
              </w:rPr>
              <w:t>regolatori di ripartizione delle competenze tra l’Unione europea e gli Stati</w:t>
            </w:r>
            <w:r>
              <w:rPr>
                <w:b/>
                <w:color w:val="17365D"/>
                <w:spacing w:val="1"/>
              </w:rPr>
              <w:t xml:space="preserve"> </w:t>
            </w:r>
            <w:r>
              <w:rPr>
                <w:b/>
                <w:color w:val="17365D"/>
              </w:rPr>
              <w:t>membri</w:t>
            </w:r>
            <w:r>
              <w:rPr>
                <w:b/>
                <w:i/>
                <w:color w:val="17365D"/>
              </w:rPr>
              <w:t>.</w:t>
            </w:r>
          </w:p>
          <w:p w14:paraId="22484805" w14:textId="77777777" w:rsidR="001A234D" w:rsidRDefault="001A234D">
            <w:pPr>
              <w:pStyle w:val="TableParagraph"/>
              <w:spacing w:before="8"/>
              <w:rPr>
                <w:sz w:val="28"/>
              </w:rPr>
            </w:pPr>
          </w:p>
          <w:p w14:paraId="49FF9ED0" w14:textId="77777777" w:rsidR="001A234D" w:rsidRDefault="00C134C2">
            <w:pPr>
              <w:pStyle w:val="TableParagraph"/>
              <w:spacing w:line="276" w:lineRule="auto"/>
              <w:ind w:left="16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1. Le norme convenzionali -2. La revisione dei Trattati -3. La ripartizione delle competenze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l’Unione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europea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membri: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principio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attribuzione,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principio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sussidiarietà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 principio di proporzionalità - 4. I principi generali del diritto dell’Unione europea - 5. 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Trattato di Amsterdam - 6. Il Trattato di Nizza e la Carta dei diritti fondamentali. - 7. Dal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Trattato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“costituzionale”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Trattato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Lisbona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2009.</w:t>
            </w:r>
          </w:p>
          <w:p w14:paraId="6E7C77D6" w14:textId="77777777" w:rsidR="001A234D" w:rsidRDefault="001A234D">
            <w:pPr>
              <w:pStyle w:val="TableParagraph"/>
              <w:spacing w:before="5"/>
            </w:pPr>
          </w:p>
          <w:p w14:paraId="380E4A9F" w14:textId="77777777" w:rsidR="001A234D" w:rsidRDefault="00C134C2">
            <w:pPr>
              <w:pStyle w:val="TableParagraph"/>
              <w:ind w:left="16"/>
              <w:rPr>
                <w:b/>
              </w:rPr>
            </w:pPr>
            <w:r>
              <w:rPr>
                <w:b/>
                <w:color w:val="17365D"/>
              </w:rPr>
              <w:t>Modulo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III: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4F81BB"/>
                <w:sz w:val="24"/>
              </w:rPr>
              <w:t>Il</w:t>
            </w:r>
            <w:r>
              <w:rPr>
                <w:b/>
                <w:color w:val="4F81BB"/>
                <w:spacing w:val="-11"/>
                <w:sz w:val="24"/>
              </w:rPr>
              <w:t xml:space="preserve"> </w:t>
            </w:r>
            <w:r>
              <w:rPr>
                <w:b/>
                <w:color w:val="4F81BB"/>
                <w:sz w:val="24"/>
              </w:rPr>
              <w:t>s</w:t>
            </w:r>
            <w:r>
              <w:rPr>
                <w:b/>
                <w:color w:val="17365D"/>
              </w:rPr>
              <w:t>istema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delle</w:t>
            </w:r>
            <w:r>
              <w:rPr>
                <w:b/>
                <w:color w:val="17365D"/>
                <w:spacing w:val="2"/>
              </w:rPr>
              <w:t xml:space="preserve"> </w:t>
            </w:r>
            <w:r>
              <w:rPr>
                <w:b/>
                <w:color w:val="17365D"/>
              </w:rPr>
              <w:t>Fonti</w:t>
            </w:r>
            <w:r>
              <w:rPr>
                <w:b/>
                <w:color w:val="17365D"/>
                <w:spacing w:val="-10"/>
              </w:rPr>
              <w:t xml:space="preserve"> </w:t>
            </w:r>
            <w:r>
              <w:rPr>
                <w:b/>
                <w:color w:val="17365D"/>
              </w:rPr>
              <w:t>dell’Unione</w:t>
            </w:r>
            <w:r>
              <w:rPr>
                <w:b/>
                <w:color w:val="17365D"/>
                <w:spacing w:val="-7"/>
              </w:rPr>
              <w:t xml:space="preserve"> </w:t>
            </w:r>
            <w:r>
              <w:rPr>
                <w:b/>
                <w:color w:val="17365D"/>
              </w:rPr>
              <w:t>europea:</w:t>
            </w:r>
            <w:r>
              <w:rPr>
                <w:b/>
                <w:color w:val="17365D"/>
                <w:spacing w:val="-6"/>
              </w:rPr>
              <w:t xml:space="preserve"> </w:t>
            </w:r>
            <w:r>
              <w:rPr>
                <w:b/>
                <w:color w:val="17365D"/>
              </w:rPr>
              <w:t>il</w:t>
            </w:r>
            <w:r>
              <w:rPr>
                <w:b/>
                <w:color w:val="17365D"/>
                <w:spacing w:val="-10"/>
              </w:rPr>
              <w:t xml:space="preserve"> </w:t>
            </w:r>
            <w:r>
              <w:rPr>
                <w:b/>
                <w:color w:val="17365D"/>
              </w:rPr>
              <w:t>diritto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derivato.</w:t>
            </w:r>
          </w:p>
          <w:p w14:paraId="17519599" w14:textId="77777777" w:rsidR="001A234D" w:rsidRDefault="001A234D">
            <w:pPr>
              <w:pStyle w:val="TableParagraph"/>
              <w:spacing w:before="10"/>
              <w:rPr>
                <w:sz w:val="31"/>
              </w:rPr>
            </w:pPr>
          </w:p>
          <w:p w14:paraId="2FE4CE46" w14:textId="77777777" w:rsidR="001A234D" w:rsidRDefault="00C134C2">
            <w:pPr>
              <w:pStyle w:val="TableParagraph"/>
              <w:spacing w:before="1" w:line="276" w:lineRule="auto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1. Cenni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introduttivi.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diritto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derivato.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vincolanti: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regolamenti,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decisioni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direttive; gli atti non vincolanti: raccomandazioni e pareri. - 4. Elementi comuni agli atti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dell’Unione europea: motivazione, base giuridica, efficacia nel tempo. - 5. Cenni sul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rapporto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diritto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dell’Unione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europea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diritto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membri.</w:t>
            </w:r>
          </w:p>
          <w:p w14:paraId="77CA160A" w14:textId="77777777" w:rsidR="001A234D" w:rsidRDefault="001A234D">
            <w:pPr>
              <w:pStyle w:val="TableParagraph"/>
              <w:spacing w:before="3"/>
              <w:rPr>
                <w:sz w:val="23"/>
              </w:rPr>
            </w:pPr>
          </w:p>
          <w:p w14:paraId="1EBC69D5" w14:textId="77777777" w:rsidR="001A234D" w:rsidRDefault="00C134C2">
            <w:pPr>
              <w:pStyle w:val="TableParagraph"/>
              <w:ind w:left="16"/>
              <w:rPr>
                <w:b/>
                <w:i/>
                <w:sz w:val="24"/>
              </w:rPr>
            </w:pPr>
            <w:r>
              <w:rPr>
                <w:b/>
                <w:color w:val="17365D"/>
              </w:rPr>
              <w:t>Modulo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IV:</w:t>
            </w:r>
            <w:r>
              <w:rPr>
                <w:b/>
                <w:color w:val="17365D"/>
                <w:spacing w:val="-8"/>
              </w:rPr>
              <w:t xml:space="preserve"> </w:t>
            </w:r>
            <w:r>
              <w:rPr>
                <w:b/>
                <w:color w:val="17365D"/>
                <w:sz w:val="24"/>
              </w:rPr>
              <w:t>Le</w:t>
            </w:r>
            <w:r>
              <w:rPr>
                <w:b/>
                <w:color w:val="17365D"/>
                <w:spacing w:val="-9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istituzioni</w:t>
            </w:r>
            <w:r>
              <w:rPr>
                <w:b/>
                <w:color w:val="17365D"/>
                <w:spacing w:val="-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ed</w:t>
            </w:r>
            <w:r>
              <w:rPr>
                <w:b/>
                <w:color w:val="17365D"/>
                <w:spacing w:val="-6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organi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dell’Unione</w:t>
            </w:r>
            <w:r>
              <w:rPr>
                <w:b/>
                <w:color w:val="17365D"/>
                <w:spacing w:val="-7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europea</w:t>
            </w:r>
            <w:r>
              <w:rPr>
                <w:b/>
                <w:i/>
                <w:color w:val="17365D"/>
                <w:sz w:val="24"/>
              </w:rPr>
              <w:t>.</w:t>
            </w:r>
          </w:p>
          <w:p w14:paraId="3D34CEF2" w14:textId="77777777" w:rsidR="001A234D" w:rsidRDefault="001A234D">
            <w:pPr>
              <w:pStyle w:val="TableParagraph"/>
              <w:spacing w:before="9"/>
              <w:rPr>
                <w:sz w:val="24"/>
              </w:rPr>
            </w:pPr>
          </w:p>
          <w:p w14:paraId="2DF3E717" w14:textId="77777777" w:rsidR="001A234D" w:rsidRDefault="00C134C2">
            <w:pPr>
              <w:pStyle w:val="TableParagraph"/>
              <w:spacing w:line="276" w:lineRule="auto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1. Il Consiglio europeo. - 2. Il Parlamento europeo. - 3. La Commissione europea. - 4. 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Consiglio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dell’Unione. 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Consiglio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Strasburgo.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 Corte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Giustizia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europea.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Mediatore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europeo.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8. Comitato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economico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sociale.</w:t>
            </w:r>
          </w:p>
          <w:p w14:paraId="00F53AA5" w14:textId="77777777" w:rsidR="001A234D" w:rsidRDefault="001A234D">
            <w:pPr>
              <w:pStyle w:val="TableParagraph"/>
            </w:pPr>
          </w:p>
          <w:p w14:paraId="5AD784E3" w14:textId="77777777" w:rsidR="001A234D" w:rsidRDefault="001A234D">
            <w:pPr>
              <w:pStyle w:val="TableParagraph"/>
              <w:spacing w:before="8"/>
              <w:rPr>
                <w:sz w:val="27"/>
              </w:rPr>
            </w:pPr>
          </w:p>
          <w:p w14:paraId="1911D41B" w14:textId="77777777" w:rsidR="001A234D" w:rsidRDefault="00C134C2">
            <w:pPr>
              <w:pStyle w:val="TableParagraph"/>
              <w:ind w:left="16"/>
              <w:rPr>
                <w:b/>
                <w:i/>
                <w:sz w:val="24"/>
              </w:rPr>
            </w:pPr>
            <w:r>
              <w:rPr>
                <w:b/>
                <w:color w:val="17365D"/>
              </w:rPr>
              <w:t>Modulo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V</w:t>
            </w:r>
            <w:r>
              <w:rPr>
                <w:b/>
                <w:color w:val="17365D"/>
                <w:sz w:val="24"/>
              </w:rPr>
              <w:t>:</w:t>
            </w:r>
            <w:r>
              <w:rPr>
                <w:b/>
                <w:color w:val="17365D"/>
                <w:spacing w:val="-6"/>
                <w:sz w:val="24"/>
              </w:rPr>
              <w:t xml:space="preserve"> </w:t>
            </w:r>
            <w:r>
              <w:rPr>
                <w:b/>
                <w:color w:val="17365D"/>
              </w:rPr>
              <w:t>I</w:t>
            </w:r>
            <w:r>
              <w:rPr>
                <w:b/>
                <w:color w:val="17365D"/>
                <w:spacing w:val="-6"/>
              </w:rPr>
              <w:t xml:space="preserve"> </w:t>
            </w:r>
            <w:r>
              <w:rPr>
                <w:b/>
                <w:color w:val="17365D"/>
              </w:rPr>
              <w:t>rapporti</w:t>
            </w:r>
            <w:r>
              <w:rPr>
                <w:b/>
                <w:color w:val="17365D"/>
                <w:spacing w:val="-10"/>
              </w:rPr>
              <w:t xml:space="preserve"> </w:t>
            </w:r>
            <w:r>
              <w:rPr>
                <w:b/>
                <w:color w:val="17365D"/>
              </w:rPr>
              <w:t>interordinamentali,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sovranazionalità</w:t>
            </w:r>
            <w:r>
              <w:rPr>
                <w:b/>
                <w:color w:val="17365D"/>
                <w:spacing w:val="-7"/>
              </w:rPr>
              <w:t xml:space="preserve"> </w:t>
            </w:r>
            <w:r>
              <w:rPr>
                <w:b/>
                <w:color w:val="17365D"/>
              </w:rPr>
              <w:t>o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delega</w:t>
            </w:r>
            <w:r>
              <w:rPr>
                <w:b/>
                <w:color w:val="17365D"/>
                <w:spacing w:val="-11"/>
              </w:rPr>
              <w:t xml:space="preserve"> </w:t>
            </w:r>
            <w:r>
              <w:rPr>
                <w:b/>
                <w:color w:val="17365D"/>
              </w:rPr>
              <w:t>di</w:t>
            </w:r>
            <w:r>
              <w:rPr>
                <w:b/>
                <w:color w:val="17365D"/>
                <w:spacing w:val="-10"/>
              </w:rPr>
              <w:t xml:space="preserve"> </w:t>
            </w:r>
            <w:r>
              <w:rPr>
                <w:b/>
                <w:color w:val="17365D"/>
              </w:rPr>
              <w:t>competenza</w:t>
            </w:r>
            <w:r>
              <w:rPr>
                <w:b/>
                <w:color w:val="17365D"/>
                <w:spacing w:val="-52"/>
              </w:rPr>
              <w:t xml:space="preserve"> </w:t>
            </w:r>
            <w:r>
              <w:rPr>
                <w:b/>
                <w:color w:val="17365D"/>
              </w:rPr>
              <w:t>nel sistema dei rapporti tra Stati membri e l’Unione europea. La giurisprudenza</w:t>
            </w:r>
            <w:r>
              <w:rPr>
                <w:b/>
                <w:color w:val="17365D"/>
                <w:spacing w:val="1"/>
              </w:rPr>
              <w:t xml:space="preserve"> </w:t>
            </w:r>
            <w:r>
              <w:rPr>
                <w:b/>
                <w:color w:val="17365D"/>
              </w:rPr>
              <w:t>della</w:t>
            </w:r>
            <w:r>
              <w:rPr>
                <w:b/>
                <w:color w:val="17365D"/>
                <w:spacing w:val="-8"/>
              </w:rPr>
              <w:t xml:space="preserve"> </w:t>
            </w:r>
            <w:r>
              <w:rPr>
                <w:b/>
                <w:color w:val="17365D"/>
              </w:rPr>
              <w:t>Corte Costituzionale italiana</w:t>
            </w:r>
            <w:r>
              <w:rPr>
                <w:b/>
                <w:i/>
                <w:color w:val="17365D"/>
                <w:sz w:val="24"/>
              </w:rPr>
              <w:t>.</w:t>
            </w:r>
          </w:p>
          <w:p w14:paraId="5C02D45E" w14:textId="77777777" w:rsidR="001A234D" w:rsidRDefault="001A234D">
            <w:pPr>
              <w:pStyle w:val="TableParagraph"/>
              <w:spacing w:before="6"/>
              <w:rPr>
                <w:sz w:val="20"/>
              </w:rPr>
            </w:pPr>
          </w:p>
          <w:p w14:paraId="7399FBB4" w14:textId="77777777" w:rsidR="001A234D" w:rsidRDefault="00C134C2">
            <w:pPr>
              <w:pStyle w:val="TableParagraph"/>
              <w:spacing w:before="1"/>
              <w:ind w:left="16" w:right="170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z w:val="20"/>
              </w:rPr>
              <w:t>Considerazioni introduttive. I rapporti inteordinamentali tra norme “comunitarie”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leggi nazionali. Le origini del problema. - 2. La sentenza n. 183/1973 e la giurisprudenza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“comunitaria” in tema di sindacabilità costituzionale statale della normativa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“comunitaria”. Il problema della sovranità statale. - 3. La sentenza n. 170/1984. La scelta-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dualistica e la questione dell’ordinamento giuridico con specifico riguardo a quello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“comunitario”. - 4. Il problema della “sovranazionalità comunitaria” e i rapporti tra gli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ordinamenti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luce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cosiddetta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Costituzione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europea.</w:t>
            </w:r>
          </w:p>
          <w:p w14:paraId="755A1542" w14:textId="77777777" w:rsidR="001A234D" w:rsidRDefault="001A234D">
            <w:pPr>
              <w:pStyle w:val="TableParagraph"/>
              <w:spacing w:before="8"/>
              <w:rPr>
                <w:sz w:val="19"/>
              </w:rPr>
            </w:pPr>
          </w:p>
          <w:p w14:paraId="1BEE8256" w14:textId="77777777" w:rsidR="001A234D" w:rsidRDefault="00C134C2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color w:val="17365D"/>
              </w:rPr>
              <w:t>Modulo</w:t>
            </w:r>
            <w:r>
              <w:rPr>
                <w:b/>
                <w:color w:val="17365D"/>
                <w:spacing w:val="-4"/>
              </w:rPr>
              <w:t xml:space="preserve"> </w:t>
            </w:r>
            <w:r>
              <w:rPr>
                <w:b/>
                <w:color w:val="17365D"/>
              </w:rPr>
              <w:t>VI</w:t>
            </w:r>
            <w:r>
              <w:rPr>
                <w:b/>
                <w:color w:val="17365D"/>
                <w:sz w:val="24"/>
              </w:rPr>
              <w:t>: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La</w:t>
            </w:r>
            <w:r>
              <w:rPr>
                <w:b/>
                <w:color w:val="17365D"/>
                <w:spacing w:val="-8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tutela</w:t>
            </w:r>
            <w:r>
              <w:rPr>
                <w:b/>
                <w:color w:val="17365D"/>
                <w:spacing w:val="-3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Giurisdizionale</w:t>
            </w:r>
            <w:r>
              <w:rPr>
                <w:b/>
                <w:color w:val="17365D"/>
                <w:spacing w:val="-8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nel</w:t>
            </w:r>
            <w:r>
              <w:rPr>
                <w:b/>
                <w:color w:val="17365D"/>
                <w:spacing w:val="-1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sistema</w:t>
            </w:r>
            <w:r>
              <w:rPr>
                <w:b/>
                <w:color w:val="17365D"/>
                <w:spacing w:val="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europeo.</w:t>
            </w:r>
          </w:p>
          <w:p w14:paraId="280ACC60" w14:textId="77777777" w:rsidR="001A234D" w:rsidRDefault="001A234D">
            <w:pPr>
              <w:pStyle w:val="TableParagraph"/>
              <w:spacing w:before="8"/>
              <w:rPr>
                <w:sz w:val="24"/>
              </w:rPr>
            </w:pPr>
          </w:p>
          <w:p w14:paraId="414F3C04" w14:textId="77777777" w:rsidR="001A234D" w:rsidRDefault="00C134C2">
            <w:pPr>
              <w:pStyle w:val="TableParagraph"/>
              <w:spacing w:line="276" w:lineRule="auto"/>
              <w:ind w:left="1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1. Considerazioni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generali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tutela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giurisdizionale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sistema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dell'Unione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europea.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Il controllo diretto sulla legittimità di atti e comportamenti delle istituzioni dell’Unione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europea. L’azione in annullamento. - 3. L’azione in carenza. - 4. Segue. Estinzione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giudizio. Inesistenza dell’obbligo della istituzione e/o organo dell'Unione europea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modificare o revocare un atto persistente. - 5. Segue. Natura vincolante dell’atto omesso.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Interesse a ricorrere e legittimazione processuale. - 6 Segue. Le misure cautelari. - 7.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Eccezione incidentale di invalidità: contenuto e struttura. - 8. L’esistenza dell’atto. 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diverso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regime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dell’eccezione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invalidità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regolamento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direttiva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</w:p>
        </w:tc>
      </w:tr>
    </w:tbl>
    <w:p w14:paraId="79D0E36E" w14:textId="77777777" w:rsidR="001A234D" w:rsidRDefault="001A234D">
      <w:pPr>
        <w:spacing w:line="276" w:lineRule="auto"/>
        <w:rPr>
          <w:sz w:val="20"/>
        </w:rPr>
        <w:sectPr w:rsidR="001A234D">
          <w:headerReference w:type="default" r:id="rId15"/>
          <w:footerReference w:type="default" r:id="rId16"/>
          <w:pgSz w:w="11910" w:h="16840"/>
          <w:pgMar w:top="1820" w:right="900" w:bottom="980" w:left="920" w:header="710" w:footer="798" w:gutter="0"/>
          <w:cols w:space="720"/>
        </w:sectPr>
      </w:pPr>
    </w:p>
    <w:p w14:paraId="5DB1F183" w14:textId="77777777" w:rsidR="001A234D" w:rsidRDefault="001A234D">
      <w:pPr>
        <w:pStyle w:val="Corpotesto"/>
        <w:rPr>
          <w:sz w:val="20"/>
        </w:rPr>
      </w:pPr>
    </w:p>
    <w:p w14:paraId="0E8B26DA" w14:textId="77777777" w:rsidR="001A234D" w:rsidRDefault="001A234D">
      <w:pPr>
        <w:pStyle w:val="Corpotesto"/>
        <w:rPr>
          <w:sz w:val="20"/>
        </w:rPr>
      </w:pPr>
    </w:p>
    <w:p w14:paraId="0B5E4121" w14:textId="77777777" w:rsidR="001A234D" w:rsidRDefault="001A234D">
      <w:pPr>
        <w:pStyle w:val="Corpotesto"/>
        <w:spacing w:before="6" w:after="1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865"/>
      </w:tblGrid>
      <w:tr w:rsidR="001A234D" w14:paraId="193DC590" w14:textId="77777777">
        <w:trPr>
          <w:trHeight w:val="12785"/>
        </w:trPr>
        <w:tc>
          <w:tcPr>
            <w:tcW w:w="1983" w:type="dxa"/>
            <w:tcBorders>
              <w:right w:val="double" w:sz="1" w:space="0" w:color="DBDBDB"/>
            </w:tcBorders>
          </w:tcPr>
          <w:p w14:paraId="39F550DA" w14:textId="77777777" w:rsidR="001A234D" w:rsidRDefault="001A234D">
            <w:pPr>
              <w:pStyle w:val="TableParagraph"/>
              <w:rPr>
                <w:sz w:val="20"/>
              </w:rPr>
            </w:pPr>
          </w:p>
        </w:tc>
        <w:tc>
          <w:tcPr>
            <w:tcW w:w="7865" w:type="dxa"/>
            <w:tcBorders>
              <w:left w:val="double" w:sz="1" w:space="0" w:color="DBDBDB"/>
            </w:tcBorders>
          </w:tcPr>
          <w:p w14:paraId="132B8813" w14:textId="77777777" w:rsidR="001A234D" w:rsidRDefault="00C134C2">
            <w:pPr>
              <w:pStyle w:val="TableParagraph"/>
              <w:spacing w:line="278" w:lineRule="auto"/>
              <w:ind w:left="16" w:right="42"/>
              <w:rPr>
                <w:b/>
              </w:rPr>
            </w:pPr>
            <w:r>
              <w:rPr>
                <w:b/>
                <w:sz w:val="20"/>
              </w:rPr>
              <w:t>procedimento d’infrazione. - 9. Controllo giurisdizionale e cooperazione tra giudice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nazionale e “comunitario”. Funzione ed oggetto del rinvio pregiudiziale. - 10. La procedura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d’infrazione. - 11. Effetti della sentenza di inadempimento, sanzione pecuniaria e altre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sanzioni</w:t>
            </w:r>
            <w:r>
              <w:rPr>
                <w:b/>
              </w:rPr>
              <w:t>.</w:t>
            </w:r>
          </w:p>
          <w:p w14:paraId="08100252" w14:textId="77777777" w:rsidR="001A234D" w:rsidRDefault="001A234D">
            <w:pPr>
              <w:pStyle w:val="TableParagraph"/>
              <w:spacing w:before="4"/>
              <w:rPr>
                <w:sz w:val="24"/>
              </w:rPr>
            </w:pPr>
          </w:p>
          <w:p w14:paraId="6935A6DA" w14:textId="77777777" w:rsidR="001A234D" w:rsidRDefault="00C134C2">
            <w:pPr>
              <w:pStyle w:val="TableParagraph"/>
              <w:spacing w:before="1"/>
              <w:ind w:left="16"/>
              <w:rPr>
                <w:b/>
                <w:sz w:val="24"/>
              </w:rPr>
            </w:pPr>
            <w:r>
              <w:rPr>
                <w:b/>
                <w:color w:val="17365D"/>
              </w:rPr>
              <w:t>Modulo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VII</w:t>
            </w:r>
            <w:r>
              <w:rPr>
                <w:b/>
                <w:color w:val="17365D"/>
                <w:sz w:val="24"/>
              </w:rPr>
              <w:t>:</w:t>
            </w:r>
            <w:r>
              <w:rPr>
                <w:b/>
                <w:color w:val="17365D"/>
                <w:spacing w:val="-5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Politica</w:t>
            </w:r>
            <w:r>
              <w:rPr>
                <w:b/>
                <w:color w:val="17365D"/>
                <w:spacing w:val="-7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Estera</w:t>
            </w:r>
            <w:r>
              <w:rPr>
                <w:b/>
                <w:color w:val="17365D"/>
                <w:spacing w:val="-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e</w:t>
            </w:r>
            <w:r>
              <w:rPr>
                <w:b/>
                <w:color w:val="17365D"/>
                <w:spacing w:val="-8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Sicurezza</w:t>
            </w:r>
            <w:r>
              <w:rPr>
                <w:b/>
                <w:color w:val="17365D"/>
                <w:spacing w:val="-6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Comune</w:t>
            </w:r>
            <w:r>
              <w:rPr>
                <w:b/>
                <w:color w:val="17365D"/>
                <w:spacing w:val="3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(PESC).</w:t>
            </w:r>
          </w:p>
          <w:p w14:paraId="4A4EF9B2" w14:textId="77777777" w:rsidR="001A234D" w:rsidRDefault="001A234D">
            <w:pPr>
              <w:pStyle w:val="TableParagraph"/>
              <w:spacing w:before="9"/>
              <w:rPr>
                <w:sz w:val="31"/>
              </w:rPr>
            </w:pPr>
          </w:p>
          <w:p w14:paraId="52CE0F35" w14:textId="77777777" w:rsidR="001A234D" w:rsidRDefault="00C134C2">
            <w:pPr>
              <w:pStyle w:val="TableParagraph"/>
              <w:spacing w:before="1" w:line="276" w:lineRule="auto"/>
              <w:ind w:left="16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1. Introduzione. La vicenda storica dalla CPE (Comunità Politica Europea) alla PESC. - 2.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innovazioni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Trattato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Nizza 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2001.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- 3.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Contenuto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struttura 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PESC.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</w:p>
          <w:p w14:paraId="462A5386" w14:textId="77777777" w:rsidR="001A234D" w:rsidRDefault="00C134C2">
            <w:pPr>
              <w:pStyle w:val="TableParagraph"/>
              <w:spacing w:line="262" w:lineRule="exact"/>
              <w:ind w:left="16"/>
              <w:rPr>
                <w:sz w:val="24"/>
              </w:rPr>
            </w:pPr>
            <w:r>
              <w:rPr>
                <w:b/>
                <w:sz w:val="20"/>
              </w:rPr>
              <w:t>L’adeguatezza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PESC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rispetto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suoi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obiettivi</w:t>
            </w:r>
            <w:r>
              <w:rPr>
                <w:sz w:val="24"/>
              </w:rPr>
              <w:t>.</w:t>
            </w:r>
          </w:p>
          <w:p w14:paraId="60D30B67" w14:textId="77777777" w:rsidR="001A234D" w:rsidRDefault="001A234D">
            <w:pPr>
              <w:pStyle w:val="TableParagraph"/>
              <w:spacing w:before="5"/>
              <w:rPr>
                <w:sz w:val="31"/>
              </w:rPr>
            </w:pPr>
          </w:p>
          <w:p w14:paraId="1B695273" w14:textId="77777777" w:rsidR="001A234D" w:rsidRDefault="00C134C2">
            <w:pPr>
              <w:pStyle w:val="TableParagraph"/>
              <w:spacing w:before="1"/>
              <w:ind w:left="16"/>
              <w:rPr>
                <w:b/>
                <w:sz w:val="24"/>
              </w:rPr>
            </w:pPr>
            <w:r>
              <w:rPr>
                <w:b/>
                <w:color w:val="17365D"/>
              </w:rPr>
              <w:t>Modulo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VIII: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  <w:sz w:val="24"/>
              </w:rPr>
              <w:t>Politica</w:t>
            </w:r>
            <w:r>
              <w:rPr>
                <w:b/>
                <w:color w:val="17365D"/>
                <w:spacing w:val="-6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di</w:t>
            </w:r>
            <w:r>
              <w:rPr>
                <w:b/>
                <w:color w:val="17365D"/>
                <w:spacing w:val="-6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Sicurezza</w:t>
            </w:r>
            <w:r>
              <w:rPr>
                <w:b/>
                <w:color w:val="17365D"/>
                <w:spacing w:val="-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e</w:t>
            </w:r>
            <w:r>
              <w:rPr>
                <w:b/>
                <w:color w:val="17365D"/>
                <w:spacing w:val="-7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Difesa</w:t>
            </w:r>
            <w:r>
              <w:rPr>
                <w:b/>
                <w:color w:val="17365D"/>
                <w:spacing w:val="-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Comune</w:t>
            </w:r>
            <w:r>
              <w:rPr>
                <w:b/>
                <w:color w:val="17365D"/>
                <w:spacing w:val="-5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(PESD).</w:t>
            </w:r>
          </w:p>
          <w:p w14:paraId="328CCC10" w14:textId="77777777" w:rsidR="001A234D" w:rsidRDefault="001A234D">
            <w:pPr>
              <w:pStyle w:val="TableParagraph"/>
              <w:spacing w:before="4"/>
              <w:rPr>
                <w:sz w:val="32"/>
              </w:rPr>
            </w:pPr>
          </w:p>
          <w:p w14:paraId="5E7D43D3" w14:textId="77777777" w:rsidR="001A234D" w:rsidRDefault="00C134C2">
            <w:pPr>
              <w:pStyle w:val="TableParagraph"/>
              <w:spacing w:line="273" w:lineRule="auto"/>
              <w:ind w:left="16" w:right="62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</w:rPr>
              <w:t xml:space="preserve">. </w:t>
            </w:r>
            <w:r>
              <w:rPr>
                <w:b/>
                <w:sz w:val="20"/>
              </w:rPr>
              <w:t>Introduzione. Cenni storici. - 2. La politica di sicurezza e la politica di difesa. - 3. 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rapporti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UEO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UE.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rapporti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Nato.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Considerazioni conclusive.</w:t>
            </w:r>
          </w:p>
          <w:p w14:paraId="069FD078" w14:textId="77777777" w:rsidR="001A234D" w:rsidRDefault="001A234D">
            <w:pPr>
              <w:pStyle w:val="TableParagraph"/>
              <w:spacing w:before="7"/>
            </w:pPr>
          </w:p>
          <w:p w14:paraId="3C0D44C4" w14:textId="77777777" w:rsidR="001A234D" w:rsidRDefault="00C134C2">
            <w:pPr>
              <w:pStyle w:val="TableParagraph"/>
              <w:ind w:left="16"/>
              <w:rPr>
                <w:b/>
              </w:rPr>
            </w:pPr>
            <w:r>
              <w:rPr>
                <w:b/>
                <w:color w:val="17365D"/>
              </w:rPr>
              <w:t>Modulo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IX:</w:t>
            </w:r>
            <w:r>
              <w:rPr>
                <w:b/>
                <w:color w:val="17365D"/>
                <w:spacing w:val="-11"/>
              </w:rPr>
              <w:t xml:space="preserve"> </w:t>
            </w:r>
            <w:r>
              <w:rPr>
                <w:b/>
                <w:color w:val="17365D"/>
              </w:rPr>
              <w:t>La</w:t>
            </w:r>
            <w:r>
              <w:rPr>
                <w:b/>
                <w:color w:val="17365D"/>
                <w:spacing w:val="-10"/>
              </w:rPr>
              <w:t xml:space="preserve"> </w:t>
            </w:r>
            <w:r>
              <w:rPr>
                <w:b/>
                <w:color w:val="17365D"/>
              </w:rPr>
              <w:t>cittadinanza</w:t>
            </w:r>
            <w:r>
              <w:rPr>
                <w:b/>
                <w:color w:val="17365D"/>
                <w:spacing w:val="3"/>
              </w:rPr>
              <w:t xml:space="preserve"> </w:t>
            </w:r>
            <w:r>
              <w:rPr>
                <w:b/>
                <w:color w:val="17365D"/>
              </w:rPr>
              <w:t>nazionale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ed</w:t>
            </w:r>
            <w:r>
              <w:rPr>
                <w:b/>
                <w:color w:val="17365D"/>
                <w:spacing w:val="-8"/>
              </w:rPr>
              <w:t xml:space="preserve"> </w:t>
            </w:r>
            <w:r>
              <w:rPr>
                <w:b/>
                <w:color w:val="17365D"/>
              </w:rPr>
              <w:t>europea.</w:t>
            </w:r>
          </w:p>
          <w:p w14:paraId="6413DD61" w14:textId="77777777" w:rsidR="001A234D" w:rsidRDefault="001A234D">
            <w:pPr>
              <w:pStyle w:val="TableParagraph"/>
              <w:spacing w:before="11"/>
              <w:rPr>
                <w:sz w:val="28"/>
              </w:rPr>
            </w:pPr>
          </w:p>
          <w:p w14:paraId="6920CBB2" w14:textId="77777777" w:rsidR="001A234D" w:rsidRDefault="00C134C2">
            <w:pPr>
              <w:pStyle w:val="TableParagraph"/>
              <w:spacing w:line="278" w:lineRule="auto"/>
              <w:ind w:left="16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1. Cittadinanza: concetto in espansione. - 2. La cittadinanza come appartenenza ad una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comunità politica. - 3. La cittadinanza come appartenenza allo Stato. - 4. La cittadinanza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europea.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 Origine 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evoluzione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cittadinanza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europea.</w:t>
            </w:r>
          </w:p>
          <w:p w14:paraId="2A33565D" w14:textId="77777777" w:rsidR="001A234D" w:rsidRDefault="001A234D">
            <w:pPr>
              <w:pStyle w:val="TableParagraph"/>
              <w:spacing w:before="3"/>
            </w:pPr>
          </w:p>
          <w:p w14:paraId="0E84FA71" w14:textId="77777777" w:rsidR="001A234D" w:rsidRDefault="00C134C2">
            <w:pPr>
              <w:pStyle w:val="TableParagraph"/>
              <w:ind w:left="16"/>
              <w:rPr>
                <w:b/>
              </w:rPr>
            </w:pPr>
            <w:r>
              <w:rPr>
                <w:b/>
                <w:color w:val="17365D"/>
              </w:rPr>
              <w:t>Modulo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X</w:t>
            </w:r>
            <w:r>
              <w:rPr>
                <w:b/>
                <w:i/>
                <w:color w:val="17365D"/>
              </w:rPr>
              <w:t>:</w:t>
            </w:r>
            <w:r>
              <w:rPr>
                <w:b/>
                <w:i/>
                <w:color w:val="17365D"/>
                <w:spacing w:val="-6"/>
              </w:rPr>
              <w:t xml:space="preserve"> </w:t>
            </w:r>
            <w:r>
              <w:rPr>
                <w:b/>
                <w:color w:val="17365D"/>
              </w:rPr>
              <w:t>Le</w:t>
            </w:r>
            <w:r>
              <w:rPr>
                <w:b/>
                <w:color w:val="17365D"/>
                <w:spacing w:val="-6"/>
              </w:rPr>
              <w:t xml:space="preserve"> </w:t>
            </w:r>
            <w:r>
              <w:rPr>
                <w:b/>
                <w:color w:val="17365D"/>
              </w:rPr>
              <w:t>relazioni</w:t>
            </w:r>
            <w:r>
              <w:rPr>
                <w:b/>
                <w:color w:val="17365D"/>
                <w:spacing w:val="-8"/>
              </w:rPr>
              <w:t xml:space="preserve"> </w:t>
            </w:r>
            <w:r>
              <w:rPr>
                <w:b/>
                <w:color w:val="17365D"/>
              </w:rPr>
              <w:t>esterne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dell’Unione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europea</w:t>
            </w:r>
            <w:r>
              <w:rPr>
                <w:b/>
                <w:color w:val="4F81BB"/>
              </w:rPr>
              <w:t>.</w:t>
            </w:r>
          </w:p>
          <w:p w14:paraId="1E886D90" w14:textId="77777777" w:rsidR="001A234D" w:rsidRDefault="001A234D">
            <w:pPr>
              <w:pStyle w:val="TableParagraph"/>
              <w:spacing w:before="6"/>
              <w:rPr>
                <w:sz w:val="28"/>
              </w:rPr>
            </w:pPr>
          </w:p>
          <w:p w14:paraId="72DFDCBD" w14:textId="77777777" w:rsidR="001A234D" w:rsidRDefault="00C134C2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hanging="2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Considerazioni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generali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personalità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internazionale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dell’Unione europea.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  <w:p w14:paraId="11243E0B" w14:textId="77777777" w:rsidR="001A234D" w:rsidRDefault="00C134C2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34" w:line="280" w:lineRule="auto"/>
              <w:ind w:left="16" w:right="12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Le disposizioni del Trattato Ceca. - 3. Le disposizioni del Trattato Euratom – 4. 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disposizioni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Trattato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accordi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tariffari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commerciali; b)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accordi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cooperazione;</w:t>
            </w:r>
          </w:p>
          <w:p w14:paraId="366CD761" w14:textId="77777777" w:rsidR="001A234D" w:rsidRDefault="00C134C2">
            <w:pPr>
              <w:pStyle w:val="TableParagraph"/>
              <w:spacing w:line="276" w:lineRule="auto"/>
              <w:ind w:left="16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c) accordi di associazione. - 5. Il contributo della Corte di giustizia europea all’attribuzione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 competenze esterne della “Comunità”: a) Rapporti fra competenze interne ed esterne; b)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sussidiarie.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procedura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conclusione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accordi: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negoziato; b)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il parere del Parlamento europeo; c) il parere della Corte di giustizia europea; d)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conclusione dell’accordo; e) gli accordi misti. - 7. La partecipazione dell’Unione europea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Organizzazioni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internazionali: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osservatore; b)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membro.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</w:p>
          <w:p w14:paraId="088F849A" w14:textId="77777777" w:rsidR="001A234D" w:rsidRDefault="00C134C2">
            <w:pPr>
              <w:pStyle w:val="TableParagraph"/>
              <w:spacing w:line="223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L’Unione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europea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Cooperazione allo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sviluppo: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quadro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normativo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riferimento;</w:t>
            </w:r>
          </w:p>
          <w:p w14:paraId="04DEABB1" w14:textId="77777777" w:rsidR="001A234D" w:rsidRDefault="00C134C2">
            <w:pPr>
              <w:pStyle w:val="TableParagraph"/>
              <w:spacing w:before="38" w:line="276" w:lineRule="auto"/>
              <w:ind w:left="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l’associazione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dell’Unione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Territori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d’Oltre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Mare;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cooperazione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sviluppo: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Stati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ACP;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Partenariato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euro-mediterraneo.</w:t>
            </w:r>
          </w:p>
          <w:p w14:paraId="6D6D4B10" w14:textId="77777777" w:rsidR="001A234D" w:rsidRDefault="001A234D">
            <w:pPr>
              <w:pStyle w:val="TableParagraph"/>
              <w:spacing w:before="4"/>
              <w:rPr>
                <w:sz w:val="23"/>
              </w:rPr>
            </w:pPr>
          </w:p>
          <w:p w14:paraId="14E593A2" w14:textId="77777777" w:rsidR="001A234D" w:rsidRDefault="00C134C2">
            <w:pPr>
              <w:pStyle w:val="TableParagraph"/>
              <w:spacing w:line="273" w:lineRule="auto"/>
              <w:ind w:left="16"/>
              <w:rPr>
                <w:b/>
              </w:rPr>
            </w:pPr>
            <w:r>
              <w:rPr>
                <w:b/>
                <w:color w:val="17365D"/>
              </w:rPr>
              <w:t>Modulo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XI: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Il</w:t>
            </w:r>
            <w:r>
              <w:rPr>
                <w:b/>
                <w:color w:val="17365D"/>
                <w:spacing w:val="-4"/>
              </w:rPr>
              <w:t xml:space="preserve"> </w:t>
            </w:r>
            <w:r>
              <w:rPr>
                <w:b/>
                <w:color w:val="17365D"/>
              </w:rPr>
              <w:t>mandato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d’arresto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europeo.</w:t>
            </w:r>
            <w:r>
              <w:rPr>
                <w:b/>
                <w:color w:val="17365D"/>
                <w:spacing w:val="1"/>
              </w:rPr>
              <w:t xml:space="preserve"> </w:t>
            </w:r>
            <w:r>
              <w:rPr>
                <w:b/>
                <w:color w:val="17365D"/>
              </w:rPr>
              <w:t>La</w:t>
            </w:r>
            <w:r>
              <w:rPr>
                <w:b/>
                <w:color w:val="17365D"/>
                <w:spacing w:val="-6"/>
              </w:rPr>
              <w:t xml:space="preserve"> </w:t>
            </w:r>
            <w:r>
              <w:rPr>
                <w:b/>
                <w:color w:val="17365D"/>
              </w:rPr>
              <w:t>Procura</w:t>
            </w:r>
            <w:r>
              <w:rPr>
                <w:b/>
                <w:color w:val="17365D"/>
                <w:spacing w:val="-6"/>
              </w:rPr>
              <w:t xml:space="preserve"> </w:t>
            </w:r>
            <w:r>
              <w:rPr>
                <w:b/>
                <w:color w:val="17365D"/>
              </w:rPr>
              <w:t>europea</w:t>
            </w:r>
            <w:r>
              <w:rPr>
                <w:b/>
                <w:color w:val="17365D"/>
                <w:spacing w:val="-6"/>
              </w:rPr>
              <w:t xml:space="preserve"> </w:t>
            </w:r>
            <w:r>
              <w:rPr>
                <w:b/>
                <w:color w:val="17365D"/>
              </w:rPr>
              <w:t>e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il Programma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di</w:t>
            </w:r>
            <w:r>
              <w:rPr>
                <w:b/>
                <w:color w:val="17365D"/>
                <w:spacing w:val="-52"/>
              </w:rPr>
              <w:t xml:space="preserve"> </w:t>
            </w:r>
            <w:r>
              <w:rPr>
                <w:b/>
                <w:color w:val="17365D"/>
              </w:rPr>
              <w:t>Stoccolma</w:t>
            </w:r>
            <w:r>
              <w:rPr>
                <w:b/>
                <w:color w:val="17365D"/>
                <w:spacing w:val="2"/>
              </w:rPr>
              <w:t xml:space="preserve"> </w:t>
            </w:r>
            <w:r>
              <w:rPr>
                <w:b/>
                <w:color w:val="17365D"/>
              </w:rPr>
              <w:t>2010-2014.</w:t>
            </w:r>
          </w:p>
          <w:p w14:paraId="465D7A34" w14:textId="77777777" w:rsidR="001A234D" w:rsidRDefault="001A234D">
            <w:pPr>
              <w:pStyle w:val="TableParagraph"/>
              <w:spacing w:before="6"/>
              <w:rPr>
                <w:sz w:val="24"/>
              </w:rPr>
            </w:pPr>
          </w:p>
          <w:p w14:paraId="0B25FA41" w14:textId="77777777" w:rsidR="001A234D" w:rsidRDefault="00C134C2">
            <w:pPr>
              <w:pStyle w:val="TableParagraph"/>
              <w:spacing w:line="278" w:lineRule="auto"/>
              <w:ind w:left="16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1. L’adozione della decisione quadro n. 584 del 2002 sul mandato d’arresto europeo: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definizione e campo di applicazione. - 2. La procedura di consegna prevista dalla decisione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quadro: il ruolo dell’Esecutivo e delle Autorità giudiziarie. - 3. L’esecuzione della richiesta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motivi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esecuzione.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Procura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europea.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Stoccolma 2010</w:t>
            </w:r>
          </w:p>
          <w:p w14:paraId="4AFE4F87" w14:textId="77777777" w:rsidR="001A234D" w:rsidRDefault="00C134C2">
            <w:pPr>
              <w:pStyle w:val="TableParagraph"/>
              <w:spacing w:line="229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-2014.</w:t>
            </w:r>
          </w:p>
        </w:tc>
      </w:tr>
    </w:tbl>
    <w:p w14:paraId="71D0DEC8" w14:textId="77777777" w:rsidR="001A234D" w:rsidRDefault="001A234D">
      <w:pPr>
        <w:spacing w:line="229" w:lineRule="exact"/>
        <w:rPr>
          <w:sz w:val="20"/>
        </w:rPr>
        <w:sectPr w:rsidR="001A234D">
          <w:pgSz w:w="11910" w:h="16840"/>
          <w:pgMar w:top="1820" w:right="900" w:bottom="1060" w:left="920" w:header="710" w:footer="798" w:gutter="0"/>
          <w:cols w:space="720"/>
        </w:sectPr>
      </w:pPr>
    </w:p>
    <w:p w14:paraId="74FF84B5" w14:textId="77777777" w:rsidR="001A234D" w:rsidRDefault="00BB557B">
      <w:pPr>
        <w:pStyle w:val="Corpotesto"/>
        <w:rPr>
          <w:sz w:val="20"/>
        </w:rPr>
      </w:pPr>
      <w:r>
        <w:lastRenderedPageBreak/>
        <w:pict w14:anchorId="4980C8BC">
          <v:rect id="_x0000_s1029" style="position:absolute;margin-left:152.45pt;margin-top:414.6pt;width:44.65pt;height:1.2pt;z-index:-15939072;mso-position-horizontal-relative:page;mso-position-vertical-relative:page" fillcolor="#17365d" stroked="f">
            <w10:wrap anchorx="page" anchory="page"/>
          </v:rect>
        </w:pict>
      </w:r>
    </w:p>
    <w:p w14:paraId="0992FCE2" w14:textId="77777777" w:rsidR="001A234D" w:rsidRDefault="001A234D">
      <w:pPr>
        <w:pStyle w:val="Corpotesto"/>
        <w:rPr>
          <w:sz w:val="20"/>
        </w:rPr>
      </w:pPr>
    </w:p>
    <w:p w14:paraId="66FC1795" w14:textId="77777777" w:rsidR="001A234D" w:rsidRDefault="001A234D">
      <w:pPr>
        <w:pStyle w:val="Corpotesto"/>
        <w:spacing w:before="6" w:after="1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865"/>
      </w:tblGrid>
      <w:tr w:rsidR="001A234D" w14:paraId="57658865" w14:textId="77777777">
        <w:trPr>
          <w:trHeight w:val="2395"/>
        </w:trPr>
        <w:tc>
          <w:tcPr>
            <w:tcW w:w="1983" w:type="dxa"/>
            <w:tcBorders>
              <w:bottom w:val="double" w:sz="1" w:space="0" w:color="DBDBDB"/>
              <w:right w:val="double" w:sz="1" w:space="0" w:color="DBDBDB"/>
            </w:tcBorders>
          </w:tcPr>
          <w:p w14:paraId="702192C8" w14:textId="77777777" w:rsidR="001A234D" w:rsidRDefault="001A234D">
            <w:pPr>
              <w:pStyle w:val="TableParagraph"/>
            </w:pPr>
          </w:p>
        </w:tc>
        <w:tc>
          <w:tcPr>
            <w:tcW w:w="7865" w:type="dxa"/>
            <w:tcBorders>
              <w:left w:val="double" w:sz="1" w:space="0" w:color="DBDBDB"/>
              <w:bottom w:val="double" w:sz="1" w:space="0" w:color="DBDBDB"/>
            </w:tcBorders>
          </w:tcPr>
          <w:p w14:paraId="5308F2D3" w14:textId="77777777" w:rsidR="001A234D" w:rsidRDefault="00C134C2">
            <w:pPr>
              <w:pStyle w:val="TableParagraph"/>
              <w:spacing w:before="1" w:line="283" w:lineRule="auto"/>
              <w:ind w:left="16"/>
              <w:rPr>
                <w:b/>
              </w:rPr>
            </w:pPr>
            <w:r>
              <w:rPr>
                <w:b/>
                <w:color w:val="17365D"/>
              </w:rPr>
              <w:t>Modulo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XII: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Il</w:t>
            </w:r>
            <w:r>
              <w:rPr>
                <w:b/>
                <w:color w:val="17365D"/>
                <w:spacing w:val="-4"/>
              </w:rPr>
              <w:t xml:space="preserve"> </w:t>
            </w:r>
            <w:r>
              <w:rPr>
                <w:b/>
                <w:color w:val="17365D"/>
              </w:rPr>
              <w:t>salvataggio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delle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vite</w:t>
            </w:r>
            <w:r>
              <w:rPr>
                <w:b/>
                <w:color w:val="17365D"/>
                <w:spacing w:val="2"/>
              </w:rPr>
              <w:t xml:space="preserve"> </w:t>
            </w:r>
            <w:r>
              <w:rPr>
                <w:b/>
                <w:color w:val="17365D"/>
              </w:rPr>
              <w:t>umane</w:t>
            </w:r>
            <w:r>
              <w:rPr>
                <w:b/>
                <w:color w:val="17365D"/>
                <w:spacing w:val="2"/>
              </w:rPr>
              <w:t xml:space="preserve"> </w:t>
            </w:r>
            <w:r>
              <w:rPr>
                <w:b/>
                <w:color w:val="17365D"/>
              </w:rPr>
              <w:t>in</w:t>
            </w:r>
            <w:r>
              <w:rPr>
                <w:b/>
                <w:color w:val="17365D"/>
                <w:spacing w:val="-8"/>
              </w:rPr>
              <w:t xml:space="preserve"> </w:t>
            </w:r>
            <w:r>
              <w:rPr>
                <w:b/>
                <w:color w:val="17365D"/>
              </w:rPr>
              <w:t>pericolo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di</w:t>
            </w:r>
            <w:r>
              <w:rPr>
                <w:b/>
                <w:color w:val="17365D"/>
                <w:spacing w:val="-5"/>
              </w:rPr>
              <w:t xml:space="preserve"> </w:t>
            </w:r>
            <w:r>
              <w:rPr>
                <w:b/>
                <w:color w:val="17365D"/>
              </w:rPr>
              <w:t>vita</w:t>
            </w:r>
            <w:r>
              <w:rPr>
                <w:b/>
                <w:color w:val="17365D"/>
                <w:spacing w:val="-6"/>
              </w:rPr>
              <w:t xml:space="preserve"> </w:t>
            </w:r>
            <w:r>
              <w:rPr>
                <w:b/>
                <w:color w:val="17365D"/>
              </w:rPr>
              <w:t>nel</w:t>
            </w:r>
            <w:r>
              <w:rPr>
                <w:b/>
                <w:color w:val="17365D"/>
                <w:spacing w:val="-4"/>
              </w:rPr>
              <w:t xml:space="preserve"> </w:t>
            </w:r>
            <w:r>
              <w:rPr>
                <w:b/>
                <w:color w:val="17365D"/>
              </w:rPr>
              <w:t>cd</w:t>
            </w:r>
            <w:r>
              <w:rPr>
                <w:b/>
                <w:color w:val="17365D"/>
                <w:spacing w:val="1"/>
              </w:rPr>
              <w:t xml:space="preserve"> </w:t>
            </w:r>
            <w:r>
              <w:rPr>
                <w:b/>
                <w:color w:val="17365D"/>
              </w:rPr>
              <w:t>mare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libero</w:t>
            </w:r>
            <w:r>
              <w:rPr>
                <w:b/>
                <w:color w:val="17365D"/>
                <w:spacing w:val="-52"/>
              </w:rPr>
              <w:t xml:space="preserve"> </w:t>
            </w:r>
            <w:r>
              <w:rPr>
                <w:b/>
                <w:color w:val="17365D"/>
              </w:rPr>
              <w:t>internazionale</w:t>
            </w:r>
            <w:r>
              <w:rPr>
                <w:b/>
                <w:color w:val="4F80BB"/>
              </w:rPr>
              <w:t>.</w:t>
            </w:r>
          </w:p>
          <w:p w14:paraId="19585F59" w14:textId="77777777" w:rsidR="001A234D" w:rsidRDefault="001A234D">
            <w:pPr>
              <w:pStyle w:val="TableParagraph"/>
              <w:rPr>
                <w:sz w:val="24"/>
              </w:rPr>
            </w:pPr>
          </w:p>
          <w:p w14:paraId="6E4E92E0" w14:textId="77777777" w:rsidR="001A234D" w:rsidRDefault="00C134C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1. Il fenomeno delle comunità galleggianti nello scacchiere geopolitico europeo. - 2. 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previsioni normative internazionali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europee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sul salvataggio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vite umane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pericolo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vita.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Luci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ombre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Convenzione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Dublino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III.</w:t>
            </w:r>
          </w:p>
        </w:tc>
      </w:tr>
      <w:tr w:rsidR="001A234D" w14:paraId="4CA7DED0" w14:textId="77777777">
        <w:trPr>
          <w:trHeight w:val="3854"/>
        </w:trPr>
        <w:tc>
          <w:tcPr>
            <w:tcW w:w="1983" w:type="dxa"/>
            <w:tcBorders>
              <w:top w:val="double" w:sz="1" w:space="0" w:color="DBDBDB"/>
              <w:bottom w:val="double" w:sz="1" w:space="0" w:color="DBDBDB"/>
              <w:right w:val="double" w:sz="1" w:space="0" w:color="DBDBDB"/>
            </w:tcBorders>
          </w:tcPr>
          <w:p w14:paraId="6D2E6F9E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297CF3F1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39A71BA0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5ADB9001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3430701F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414A3578" w14:textId="77777777" w:rsidR="001A234D" w:rsidRDefault="001A234D">
            <w:pPr>
              <w:pStyle w:val="TableParagraph"/>
              <w:spacing w:before="9"/>
              <w:rPr>
                <w:sz w:val="20"/>
              </w:rPr>
            </w:pPr>
          </w:p>
          <w:p w14:paraId="56F21F20" w14:textId="77777777" w:rsidR="001A234D" w:rsidRDefault="00C134C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Materiali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</w:p>
        </w:tc>
        <w:tc>
          <w:tcPr>
            <w:tcW w:w="7865" w:type="dxa"/>
            <w:tcBorders>
              <w:top w:val="double" w:sz="1" w:space="0" w:color="DBDBDB"/>
              <w:left w:val="double" w:sz="1" w:space="0" w:color="DBDBDB"/>
              <w:bottom w:val="double" w:sz="1" w:space="0" w:color="DBDBDB"/>
            </w:tcBorders>
          </w:tcPr>
          <w:p w14:paraId="21A0E2FF" w14:textId="77777777" w:rsidR="001A234D" w:rsidRDefault="001A234D">
            <w:pPr>
              <w:pStyle w:val="TableParagraph"/>
              <w:spacing w:before="7"/>
              <w:rPr>
                <w:sz w:val="27"/>
              </w:rPr>
            </w:pPr>
          </w:p>
          <w:p w14:paraId="2BFF29FC" w14:textId="77777777" w:rsidR="009428F0" w:rsidRDefault="009428F0" w:rsidP="009428F0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color w:val="17365D"/>
                <w:sz w:val="24"/>
              </w:rPr>
              <w:t>MATERIALI</w:t>
            </w:r>
            <w:r>
              <w:rPr>
                <w:color w:val="17365D"/>
                <w:spacing w:val="-1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DIDATTICI</w:t>
            </w:r>
            <w:r>
              <w:rPr>
                <w:color w:val="17365D"/>
                <w:spacing w:val="-1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A</w:t>
            </w:r>
            <w:r>
              <w:rPr>
                <w:color w:val="17365D"/>
                <w:spacing w:val="-7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CURA</w:t>
            </w:r>
            <w:r>
              <w:rPr>
                <w:color w:val="17365D"/>
                <w:spacing w:val="-11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DEL</w:t>
            </w:r>
            <w:r>
              <w:rPr>
                <w:color w:val="17365D"/>
                <w:spacing w:val="-9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DOCENTE</w:t>
            </w:r>
            <w:r>
              <w:rPr>
                <w:color w:val="17365D"/>
                <w:spacing w:val="-4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(SEZIONE</w:t>
            </w:r>
            <w:r>
              <w:rPr>
                <w:color w:val="17365D"/>
                <w:spacing w:val="-5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ERASMUS)</w:t>
            </w:r>
          </w:p>
          <w:p w14:paraId="76FA7E30" w14:textId="77777777" w:rsidR="009428F0" w:rsidRDefault="009428F0" w:rsidP="009428F0">
            <w:pPr>
              <w:pStyle w:val="TableParagraph"/>
              <w:spacing w:before="2"/>
              <w:rPr>
                <w:sz w:val="24"/>
              </w:rPr>
            </w:pPr>
          </w:p>
          <w:p w14:paraId="02C7E8E2" w14:textId="77777777" w:rsidR="009428F0" w:rsidRDefault="009428F0" w:rsidP="009428F0">
            <w:pPr>
              <w:pStyle w:val="TableParagraph"/>
              <w:spacing w:line="237" w:lineRule="auto"/>
              <w:ind w:left="16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indica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seguente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manuale: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Schutze,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“European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Cambridge.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(Capitoli: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1,3,5,6,7,8,9,10).</w:t>
            </w:r>
          </w:p>
          <w:p w14:paraId="4A3DD9E0" w14:textId="77777777" w:rsidR="009428F0" w:rsidRDefault="009428F0" w:rsidP="009428F0">
            <w:pPr>
              <w:pStyle w:val="TableParagraph"/>
              <w:spacing w:before="10"/>
              <w:rPr>
                <w:sz w:val="27"/>
              </w:rPr>
            </w:pPr>
          </w:p>
          <w:p w14:paraId="41DC53EC" w14:textId="77777777" w:rsidR="009428F0" w:rsidRDefault="009428F0" w:rsidP="009428F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"/>
                <w:sz w:val="24"/>
              </w:rPr>
              <w:t>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didattico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presente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piattaforma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suddiviso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moduli.</w:t>
            </w:r>
          </w:p>
          <w:p w14:paraId="3C8C64A5" w14:textId="77777777" w:rsidR="009428F0" w:rsidRDefault="009428F0" w:rsidP="009428F0">
            <w:pPr>
              <w:pStyle w:val="TableParagraph"/>
              <w:spacing w:before="41" w:line="280" w:lineRule="auto"/>
              <w:ind w:left="16"/>
              <w:rPr>
                <w:sz w:val="24"/>
              </w:rPr>
            </w:pPr>
            <w:r>
              <w:rPr>
                <w:sz w:val="24"/>
              </w:rPr>
              <w:t>Essi ricoprono interamente il programma e ciascuno di essi contiene dispense,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slide e videolezioni in cui il docente commenta le slide. </w:t>
            </w:r>
            <w:r>
              <w:rPr>
                <w:sz w:val="24"/>
              </w:rPr>
              <w:t>Tale materiale contiene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tutti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necessari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affrontare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materia.</w:t>
            </w:r>
          </w:p>
          <w:p w14:paraId="34311858" w14:textId="1E4A85E3" w:rsidR="001A234D" w:rsidRDefault="001A234D" w:rsidP="009428F0">
            <w:pPr>
              <w:pStyle w:val="TableParagraph"/>
              <w:rPr>
                <w:sz w:val="24"/>
              </w:rPr>
            </w:pPr>
          </w:p>
          <w:p w14:paraId="7140DF1F" w14:textId="05BBE248" w:rsidR="001A234D" w:rsidRDefault="001A234D" w:rsidP="009428F0">
            <w:pPr>
              <w:pStyle w:val="TableParagraph"/>
              <w:spacing w:before="46"/>
              <w:rPr>
                <w:sz w:val="24"/>
              </w:rPr>
            </w:pPr>
          </w:p>
          <w:p w14:paraId="60BC8EE9" w14:textId="77777777" w:rsidR="001A234D" w:rsidRDefault="00C134C2">
            <w:pPr>
              <w:pStyle w:val="TableParagraph"/>
              <w:spacing w:before="17"/>
              <w:ind w:left="16"/>
              <w:rPr>
                <w:b/>
              </w:rPr>
            </w:pPr>
            <w:r>
              <w:rPr>
                <w:b/>
                <w:color w:val="17365D"/>
              </w:rPr>
              <w:t>Per</w:t>
            </w:r>
            <w:r>
              <w:rPr>
                <w:b/>
                <w:color w:val="17365D"/>
                <w:spacing w:val="-8"/>
              </w:rPr>
              <w:t xml:space="preserve"> </w:t>
            </w:r>
            <w:r>
              <w:rPr>
                <w:b/>
                <w:color w:val="17365D"/>
              </w:rPr>
              <w:t>il</w:t>
            </w:r>
            <w:r>
              <w:rPr>
                <w:b/>
                <w:color w:val="17365D"/>
                <w:spacing w:val="-9"/>
              </w:rPr>
              <w:t xml:space="preserve"> </w:t>
            </w:r>
            <w:r>
              <w:rPr>
                <w:b/>
                <w:color w:val="17365D"/>
              </w:rPr>
              <w:t>programma ridotto fino</w:t>
            </w:r>
            <w:r>
              <w:rPr>
                <w:b/>
                <w:color w:val="17365D"/>
                <w:spacing w:val="3"/>
              </w:rPr>
              <w:t xml:space="preserve"> </w:t>
            </w:r>
            <w:r>
              <w:rPr>
                <w:b/>
                <w:color w:val="17365D"/>
              </w:rPr>
              <w:t>a</w:t>
            </w:r>
            <w:r>
              <w:rPr>
                <w:b/>
                <w:color w:val="17365D"/>
                <w:spacing w:val="-10"/>
              </w:rPr>
              <w:t xml:space="preserve"> </w:t>
            </w:r>
            <w:r>
              <w:rPr>
                <w:b/>
                <w:color w:val="17365D"/>
                <w:u w:val="single" w:color="17365D"/>
              </w:rPr>
              <w:t>6</w:t>
            </w:r>
            <w:r>
              <w:rPr>
                <w:b/>
                <w:color w:val="17365D"/>
                <w:spacing w:val="-1"/>
                <w:u w:val="single" w:color="17365D"/>
              </w:rPr>
              <w:t xml:space="preserve"> </w:t>
            </w:r>
            <w:r>
              <w:rPr>
                <w:b/>
                <w:color w:val="17365D"/>
                <w:u w:val="single" w:color="17365D"/>
              </w:rPr>
              <w:t>CFU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gli</w:t>
            </w:r>
            <w:r>
              <w:rPr>
                <w:b/>
                <w:color w:val="17365D"/>
                <w:spacing w:val="-9"/>
              </w:rPr>
              <w:t xml:space="preserve"> </w:t>
            </w:r>
            <w:r>
              <w:rPr>
                <w:b/>
                <w:color w:val="17365D"/>
              </w:rPr>
              <w:t>studenti</w:t>
            </w:r>
            <w:r>
              <w:rPr>
                <w:b/>
                <w:color w:val="17365D"/>
                <w:spacing w:val="-7"/>
              </w:rPr>
              <w:t xml:space="preserve"> </w:t>
            </w:r>
            <w:r>
              <w:rPr>
                <w:b/>
                <w:color w:val="17365D"/>
              </w:rPr>
              <w:t>dovranno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studiare</w:t>
            </w:r>
            <w:r>
              <w:rPr>
                <w:b/>
                <w:color w:val="17365D"/>
                <w:spacing w:val="-6"/>
              </w:rPr>
              <w:t xml:space="preserve"> </w:t>
            </w:r>
            <w:r>
              <w:rPr>
                <w:b/>
                <w:color w:val="17365D"/>
              </w:rPr>
              <w:t>i moduli</w:t>
            </w:r>
          </w:p>
          <w:p w14:paraId="3CC37B27" w14:textId="77777777" w:rsidR="001A234D" w:rsidRDefault="00C134C2">
            <w:pPr>
              <w:pStyle w:val="TableParagraph"/>
              <w:spacing w:before="31" w:after="15"/>
              <w:ind w:left="7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I; II;</w:t>
            </w:r>
            <w:r>
              <w:rPr>
                <w:b/>
                <w:color w:val="17365D"/>
                <w:spacing w:val="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IV;</w:t>
            </w:r>
            <w:r>
              <w:rPr>
                <w:b/>
                <w:color w:val="17365D"/>
                <w:spacing w:val="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V</w:t>
            </w:r>
            <w:r>
              <w:rPr>
                <w:b/>
                <w:color w:val="17365D"/>
                <w:spacing w:val="-6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e</w:t>
            </w:r>
            <w:r>
              <w:rPr>
                <w:b/>
                <w:color w:val="17365D"/>
                <w:spacing w:val="-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VI</w:t>
            </w:r>
            <w:r>
              <w:rPr>
                <w:b/>
                <w:sz w:val="24"/>
              </w:rPr>
              <w:t>:</w:t>
            </w:r>
          </w:p>
          <w:p w14:paraId="32586055" w14:textId="77777777" w:rsidR="001A234D" w:rsidRDefault="00BB557B">
            <w:pPr>
              <w:pStyle w:val="TableParagraph"/>
              <w:spacing w:line="24" w:lineRule="exact"/>
              <w:ind w:left="2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FED5A0C">
                <v:group id="_x0000_s1026" style="width:88.6pt;height:1.2pt;mso-position-horizontal-relative:char;mso-position-vertical-relative:line" coordsize="1772,24">
                  <v:rect id="_x0000_s1028" style="position:absolute;width:1696;height:24" fillcolor="#17365d" stroked="f"/>
                  <v:rect id="_x0000_s1027" style="position:absolute;left:1695;width:77;height:24" fillcolor="black" stroked="f"/>
                  <w10:wrap type="none"/>
                  <w10:anchorlock/>
                </v:group>
              </w:pict>
            </w:r>
          </w:p>
          <w:p w14:paraId="03747C91" w14:textId="77777777" w:rsidR="001A234D" w:rsidRDefault="001A234D">
            <w:pPr>
              <w:pStyle w:val="TableParagraph"/>
              <w:spacing w:before="5"/>
              <w:rPr>
                <w:sz w:val="26"/>
              </w:rPr>
            </w:pPr>
          </w:p>
          <w:p w14:paraId="26DB786E" w14:textId="13E4AA4B" w:rsidR="001A234D" w:rsidRDefault="00C134C2">
            <w:pPr>
              <w:pStyle w:val="TableParagraph"/>
              <w:spacing w:line="283" w:lineRule="auto"/>
              <w:ind w:left="16" w:right="87"/>
              <w:rPr>
                <w:b/>
                <w:sz w:val="24"/>
              </w:rPr>
            </w:pPr>
            <w:r>
              <w:rPr>
                <w:sz w:val="24"/>
              </w:rPr>
              <w:t xml:space="preserve">Testi consigliati: </w:t>
            </w:r>
            <w:r>
              <w:rPr>
                <w:b/>
                <w:color w:val="17365D"/>
                <w:sz w:val="24"/>
              </w:rPr>
              <w:t xml:space="preserve">Manuale di </w:t>
            </w:r>
            <w:r w:rsidRPr="009428F0">
              <w:rPr>
                <w:b/>
                <w:color w:val="17365D"/>
                <w:sz w:val="24"/>
              </w:rPr>
              <w:t>diritto dell'Unione europea del Prof. Gian Luigi</w:t>
            </w:r>
            <w:r w:rsidR="009428F0">
              <w:rPr>
                <w:b/>
                <w:color w:val="17365D"/>
                <w:sz w:val="24"/>
              </w:rPr>
              <w:t xml:space="preserve"> </w:t>
            </w:r>
            <w:r>
              <w:rPr>
                <w:b/>
                <w:color w:val="17365D"/>
                <w:spacing w:val="-57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Cecchini, edito da Edicusano nel settembre 2022</w:t>
            </w:r>
            <w:r>
              <w:rPr>
                <w:color w:val="17365D"/>
                <w:sz w:val="24"/>
              </w:rPr>
              <w:t xml:space="preserve">, </w:t>
            </w:r>
            <w:r>
              <w:rPr>
                <w:b/>
                <w:color w:val="17365D"/>
                <w:sz w:val="24"/>
              </w:rPr>
              <w:t>è fortemente consigliato</w:t>
            </w:r>
            <w:r>
              <w:rPr>
                <w:b/>
                <w:color w:val="17365D"/>
                <w:spacing w:val="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per l’approfondimento</w:t>
            </w:r>
            <w:r>
              <w:rPr>
                <w:b/>
                <w:color w:val="17365D"/>
                <w:spacing w:val="5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della</w:t>
            </w:r>
            <w:r>
              <w:rPr>
                <w:b/>
                <w:color w:val="17365D"/>
                <w:spacing w:val="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materia.</w:t>
            </w:r>
          </w:p>
        </w:tc>
      </w:tr>
      <w:tr w:rsidR="001A234D" w14:paraId="5E19906D" w14:textId="77777777">
        <w:trPr>
          <w:trHeight w:val="3293"/>
        </w:trPr>
        <w:tc>
          <w:tcPr>
            <w:tcW w:w="1983" w:type="dxa"/>
            <w:tcBorders>
              <w:top w:val="double" w:sz="1" w:space="0" w:color="DBDBDB"/>
              <w:bottom w:val="double" w:sz="1" w:space="0" w:color="DBDBDB"/>
              <w:right w:val="double" w:sz="1" w:space="0" w:color="DBDBDB"/>
            </w:tcBorders>
          </w:tcPr>
          <w:p w14:paraId="5F1BBD02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462EE1B3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0F95600E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7092AC42" w14:textId="77777777" w:rsidR="001A234D" w:rsidRDefault="001A234D">
            <w:pPr>
              <w:pStyle w:val="TableParagraph"/>
              <w:spacing w:before="9"/>
              <w:rPr>
                <w:sz w:val="34"/>
              </w:rPr>
            </w:pPr>
          </w:p>
          <w:p w14:paraId="45E76280" w14:textId="77777777" w:rsidR="001A234D" w:rsidRDefault="00C134C2">
            <w:pPr>
              <w:pStyle w:val="TableParagraph"/>
              <w:spacing w:line="276" w:lineRule="auto"/>
              <w:ind w:left="11" w:right="57"/>
              <w:rPr>
                <w:sz w:val="24"/>
              </w:rPr>
            </w:pPr>
            <w:r>
              <w:rPr>
                <w:spacing w:val="-1"/>
                <w:sz w:val="24"/>
              </w:rPr>
              <w:t>Modalità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dell’apprendimento</w:t>
            </w:r>
          </w:p>
        </w:tc>
        <w:tc>
          <w:tcPr>
            <w:tcW w:w="7865" w:type="dxa"/>
            <w:tcBorders>
              <w:top w:val="double" w:sz="1" w:space="0" w:color="DBDBDB"/>
              <w:left w:val="double" w:sz="1" w:space="0" w:color="DBDBDB"/>
              <w:bottom w:val="double" w:sz="1" w:space="0" w:color="DBDBDB"/>
            </w:tcBorders>
          </w:tcPr>
          <w:p w14:paraId="58BAB286" w14:textId="77777777" w:rsidR="001A234D" w:rsidRDefault="001A234D">
            <w:pPr>
              <w:pStyle w:val="TableParagraph"/>
              <w:spacing w:before="4"/>
              <w:rPr>
                <w:sz w:val="26"/>
              </w:rPr>
            </w:pPr>
          </w:p>
          <w:p w14:paraId="0D5F9959" w14:textId="77777777" w:rsidR="001A234D" w:rsidRDefault="00C134C2">
            <w:pPr>
              <w:pStyle w:val="TableParagraph"/>
              <w:spacing w:line="276" w:lineRule="auto"/>
              <w:ind w:left="16" w:right="129"/>
            </w:pPr>
            <w:r>
              <w:t>L’esame di profitto consiste di norma nello svolgimento di una prova orale o di una</w:t>
            </w:r>
            <w:r>
              <w:rPr>
                <w:spacing w:val="1"/>
              </w:rPr>
              <w:t xml:space="preserve"> </w:t>
            </w:r>
            <w:r>
              <w:t>prova scritta, entrambe tendenti ad accertare le capacità di analisi e rielaborazione dei</w:t>
            </w:r>
            <w:r>
              <w:rPr>
                <w:spacing w:val="1"/>
              </w:rPr>
              <w:t xml:space="preserve"> </w:t>
            </w:r>
            <w:r>
              <w:t>concetti acquisiti. In entrambi i casi, in sede di valutazione finale si terrà conto anche</w:t>
            </w:r>
            <w:r>
              <w:rPr>
                <w:spacing w:val="1"/>
              </w:rPr>
              <w:t xml:space="preserve"> </w:t>
            </w:r>
            <w:r>
              <w:t>della proficua partecipazione ai forum (aule virtuali) e del corretto svolgimento delle e-</w:t>
            </w:r>
            <w:r>
              <w:rPr>
                <w:spacing w:val="-52"/>
              </w:rPr>
              <w:t xml:space="preserve"> </w:t>
            </w:r>
            <w:r>
              <w:t>tivity</w:t>
            </w:r>
            <w:r>
              <w:rPr>
                <w:spacing w:val="-8"/>
              </w:rPr>
              <w:t xml:space="preserve"> </w:t>
            </w:r>
            <w:r>
              <w:t>proposte.</w:t>
            </w:r>
          </w:p>
          <w:p w14:paraId="278A9691" w14:textId="77777777" w:rsidR="001A234D" w:rsidRDefault="00C134C2">
            <w:pPr>
              <w:pStyle w:val="TableParagraph"/>
              <w:spacing w:line="273" w:lineRule="auto"/>
              <w:ind w:left="16"/>
            </w:pPr>
            <w:r>
              <w:t>La</w:t>
            </w:r>
            <w:r>
              <w:rPr>
                <w:spacing w:val="3"/>
              </w:rPr>
              <w:t xml:space="preserve"> </w:t>
            </w:r>
            <w:r>
              <w:t>prova</w:t>
            </w:r>
            <w:r>
              <w:rPr>
                <w:spacing w:val="8"/>
              </w:rPr>
              <w:t xml:space="preserve"> </w:t>
            </w:r>
            <w:r>
              <w:t>orale</w:t>
            </w:r>
            <w:r>
              <w:rPr>
                <w:spacing w:val="-11"/>
              </w:rPr>
              <w:t xml:space="preserve"> </w:t>
            </w:r>
            <w:r>
              <w:t>consiste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colloquio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almeno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domande,</w:t>
            </w:r>
            <w:r>
              <w:rPr>
                <w:spacing w:val="8"/>
              </w:rPr>
              <w:t xml:space="preserve"> </w:t>
            </w:r>
            <w:r>
              <w:t>tendenti</w:t>
            </w:r>
            <w:r>
              <w:rPr>
                <w:spacing w:val="-7"/>
              </w:rPr>
              <w:t xml:space="preserve"> </w:t>
            </w:r>
            <w:r>
              <w:t>ad</w:t>
            </w:r>
            <w:r>
              <w:rPr>
                <w:spacing w:val="-8"/>
              </w:rPr>
              <w:t xml:space="preserve"> </w:t>
            </w:r>
            <w:r>
              <w:t>accertare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52"/>
              </w:rPr>
              <w:t xml:space="preserve"> </w:t>
            </w:r>
            <w:r>
              <w:t>livello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preparazione</w:t>
            </w:r>
            <w:r>
              <w:rPr>
                <w:spacing w:val="-5"/>
              </w:rPr>
              <w:t xml:space="preserve"> </w:t>
            </w:r>
            <w:r>
              <w:t>dello</w:t>
            </w:r>
            <w:r>
              <w:rPr>
                <w:spacing w:val="-5"/>
              </w:rPr>
              <w:t xml:space="preserve"> </w:t>
            </w:r>
            <w:r>
              <w:t>studente.</w:t>
            </w:r>
          </w:p>
          <w:p w14:paraId="0ABF0B1A" w14:textId="77777777" w:rsidR="001A234D" w:rsidRDefault="00C134C2">
            <w:pPr>
              <w:pStyle w:val="TableParagraph"/>
              <w:spacing w:before="5" w:line="273" w:lineRule="auto"/>
              <w:ind w:left="16" w:right="214"/>
            </w:pPr>
            <w:r>
              <w:rPr>
                <w:spacing w:val="-1"/>
              </w:rPr>
              <w:t xml:space="preserve">La prova scritta prevede 30 domande a risposta chiusa, </w:t>
            </w:r>
            <w:r>
              <w:t>da risolvere contrassegnando la</w:t>
            </w:r>
            <w:r>
              <w:rPr>
                <w:spacing w:val="-52"/>
              </w:rPr>
              <w:t xml:space="preserve"> </w:t>
            </w:r>
            <w:r>
              <w:t>risposta</w:t>
            </w:r>
            <w:r>
              <w:rPr>
                <w:spacing w:val="-1"/>
              </w:rPr>
              <w:t xml:space="preserve"> </w:t>
            </w:r>
            <w:r>
              <w:t>ritenuta</w:t>
            </w:r>
            <w:r>
              <w:rPr>
                <w:spacing w:val="11"/>
              </w:rPr>
              <w:t xml:space="preserve"> </w:t>
            </w:r>
            <w:r>
              <w:t>esatta.</w:t>
            </w:r>
          </w:p>
        </w:tc>
      </w:tr>
      <w:tr w:rsidR="001A234D" w14:paraId="67CBEB74" w14:textId="77777777">
        <w:trPr>
          <w:trHeight w:val="2592"/>
        </w:trPr>
        <w:tc>
          <w:tcPr>
            <w:tcW w:w="1983" w:type="dxa"/>
            <w:tcBorders>
              <w:top w:val="double" w:sz="1" w:space="0" w:color="DBDBDB"/>
              <w:right w:val="double" w:sz="1" w:space="0" w:color="DBDBDB"/>
            </w:tcBorders>
          </w:tcPr>
          <w:p w14:paraId="15C69757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7EA8B41A" w14:textId="77777777" w:rsidR="001A234D" w:rsidRDefault="001A234D">
            <w:pPr>
              <w:pStyle w:val="TableParagraph"/>
              <w:rPr>
                <w:sz w:val="26"/>
              </w:rPr>
            </w:pPr>
          </w:p>
          <w:p w14:paraId="29123EEF" w14:textId="77777777" w:rsidR="001A234D" w:rsidRDefault="00C134C2">
            <w:pPr>
              <w:pStyle w:val="TableParagraph"/>
              <w:spacing w:before="205" w:line="276" w:lineRule="auto"/>
              <w:ind w:left="11" w:right="25"/>
              <w:rPr>
                <w:sz w:val="24"/>
              </w:rPr>
            </w:pPr>
            <w:r>
              <w:rPr>
                <w:sz w:val="24"/>
              </w:rPr>
              <w:t>Criteri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l’assegnazione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dell’elaborato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</w:p>
        </w:tc>
        <w:tc>
          <w:tcPr>
            <w:tcW w:w="7865" w:type="dxa"/>
            <w:tcBorders>
              <w:top w:val="double" w:sz="1" w:space="0" w:color="DBDBDB"/>
              <w:left w:val="double" w:sz="1" w:space="0" w:color="DBDBDB"/>
            </w:tcBorders>
          </w:tcPr>
          <w:p w14:paraId="3C052978" w14:textId="77777777" w:rsidR="001A234D" w:rsidRDefault="001A234D">
            <w:pPr>
              <w:pStyle w:val="TableParagraph"/>
              <w:rPr>
                <w:sz w:val="28"/>
              </w:rPr>
            </w:pPr>
          </w:p>
          <w:p w14:paraId="2D14C7D9" w14:textId="77777777" w:rsidR="001A234D" w:rsidRDefault="00C134C2">
            <w:pPr>
              <w:pStyle w:val="TableParagraph"/>
              <w:spacing w:before="1" w:line="276" w:lineRule="auto"/>
              <w:ind w:left="16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L’assegnazione dell’elaborato finale (tesi) avverrà sulla </w:t>
            </w:r>
            <w:r>
              <w:rPr>
                <w:sz w:val="24"/>
              </w:rPr>
              <w:t>base di un confronto 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 docente in cui lo studente manifesterà i propri specifici interessi in relazione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qualche argomento che intende approfondire. Lo studente può contattare a 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riguardo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messaggistica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piattaforma.</w:t>
            </w:r>
          </w:p>
          <w:p w14:paraId="11438EDA" w14:textId="77777777" w:rsidR="001A234D" w:rsidRDefault="00C134C2">
            <w:pPr>
              <w:pStyle w:val="TableParagraph"/>
              <w:spacing w:before="7" w:line="271" w:lineRule="auto"/>
              <w:ind w:left="16"/>
              <w:rPr>
                <w:sz w:val="24"/>
              </w:rPr>
            </w:pPr>
            <w:r>
              <w:rPr>
                <w:spacing w:val="-1"/>
                <w:sz w:val="24"/>
              </w:rPr>
              <w:t>L’assegnazione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subordinata </w:t>
            </w:r>
            <w:r>
              <w:rPr>
                <w:sz w:val="24"/>
              </w:rPr>
              <w:t>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conseguimento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minimo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all’esame.</w:t>
            </w:r>
          </w:p>
        </w:tc>
      </w:tr>
    </w:tbl>
    <w:p w14:paraId="1514AC11" w14:textId="77777777" w:rsidR="00C134C2" w:rsidRDefault="00C134C2"/>
    <w:sectPr w:rsidR="00C134C2">
      <w:pgSz w:w="11910" w:h="16840"/>
      <w:pgMar w:top="1820" w:right="900" w:bottom="980" w:left="920" w:header="710" w:footer="7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D898" w14:textId="77777777" w:rsidR="00BB557B" w:rsidRDefault="00BB557B">
      <w:r>
        <w:separator/>
      </w:r>
    </w:p>
  </w:endnote>
  <w:endnote w:type="continuationSeparator" w:id="0">
    <w:p w14:paraId="13ABD550" w14:textId="77777777" w:rsidR="00BB557B" w:rsidRDefault="00BB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1AA4" w14:textId="77777777" w:rsidR="001A234D" w:rsidRDefault="00BB557B">
    <w:pPr>
      <w:pStyle w:val="Corpotesto"/>
      <w:spacing w:line="14" w:lineRule="auto"/>
      <w:rPr>
        <w:sz w:val="20"/>
      </w:rPr>
    </w:pPr>
    <w:r>
      <w:pict w14:anchorId="588753C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5.4pt;margin-top:787.05pt;width:271.8pt;height:38.2pt;z-index:-15939584;mso-position-horizontal-relative:page;mso-position-vertical-relative:page" filled="f" stroked="f">
          <v:textbox inset="0,0,0,0">
            <w:txbxContent>
              <w:p w14:paraId="4460714B" w14:textId="77777777" w:rsidR="001A234D" w:rsidRDefault="00C134C2">
                <w:pPr>
                  <w:spacing w:before="11"/>
                  <w:ind w:left="28" w:right="28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color w:val="808080"/>
                    <w:w w:val="95"/>
                    <w:sz w:val="16"/>
                  </w:rPr>
                  <w:t>UNIVERSITÀ</w:t>
                </w:r>
                <w:r>
                  <w:rPr>
                    <w:b/>
                    <w:color w:val="808080"/>
                    <w:spacing w:val="14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DEGLI</w:t>
                </w:r>
                <w:r>
                  <w:rPr>
                    <w:b/>
                    <w:color w:val="808080"/>
                    <w:spacing w:val="35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STUDI</w:t>
                </w:r>
                <w:r>
                  <w:rPr>
                    <w:b/>
                    <w:color w:val="808080"/>
                    <w:spacing w:val="30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NICCOLÒ</w:t>
                </w:r>
                <w:r>
                  <w:rPr>
                    <w:b/>
                    <w:color w:val="808080"/>
                    <w:spacing w:val="30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CUSANO</w:t>
                </w:r>
                <w:r>
                  <w:rPr>
                    <w:b/>
                    <w:color w:val="808080"/>
                    <w:spacing w:val="31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–</w:t>
                </w:r>
                <w:r>
                  <w:rPr>
                    <w:b/>
                    <w:color w:val="808080"/>
                    <w:spacing w:val="30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TELEMATICA</w:t>
                </w:r>
                <w:r>
                  <w:rPr>
                    <w:b/>
                    <w:color w:val="808080"/>
                    <w:spacing w:val="30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ROMA</w:t>
                </w:r>
              </w:p>
              <w:p w14:paraId="42E71A0C" w14:textId="77777777" w:rsidR="001A234D" w:rsidRDefault="00C134C2">
                <w:pPr>
                  <w:pStyle w:val="Corpotesto"/>
                  <w:spacing w:before="4" w:line="181" w:lineRule="exact"/>
                  <w:ind w:left="26" w:right="28"/>
                  <w:jc w:val="center"/>
                </w:pPr>
                <w:r>
                  <w:rPr>
                    <w:color w:val="808080"/>
                  </w:rPr>
                  <w:t>Via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Don</w:t>
                </w:r>
                <w:r>
                  <w:rPr>
                    <w:color w:val="808080"/>
                    <w:spacing w:val="-5"/>
                  </w:rPr>
                  <w:t xml:space="preserve"> </w:t>
                </w:r>
                <w:r>
                  <w:rPr>
                    <w:color w:val="808080"/>
                  </w:rPr>
                  <w:t>Carlo</w:t>
                </w:r>
                <w:r>
                  <w:rPr>
                    <w:color w:val="808080"/>
                    <w:spacing w:val="-6"/>
                  </w:rPr>
                  <w:t xml:space="preserve"> </w:t>
                </w:r>
                <w:r>
                  <w:rPr>
                    <w:color w:val="808080"/>
                  </w:rPr>
                  <w:t>Gnocchi,</w:t>
                </w:r>
                <w:r>
                  <w:rPr>
                    <w:color w:val="808080"/>
                    <w:spacing w:val="-9"/>
                  </w:rPr>
                  <w:t xml:space="preserve"> </w:t>
                </w:r>
                <w:r>
                  <w:rPr>
                    <w:color w:val="808080"/>
                  </w:rPr>
                  <w:t>3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00166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ROMA</w:t>
                </w:r>
              </w:p>
              <w:p w14:paraId="36DF0E75" w14:textId="77777777" w:rsidR="001A234D" w:rsidRDefault="00C134C2">
                <w:pPr>
                  <w:pStyle w:val="Corpotesto"/>
                  <w:spacing w:line="237" w:lineRule="auto"/>
                  <w:ind w:left="232" w:right="240"/>
                  <w:jc w:val="center"/>
                </w:pPr>
                <w:r>
                  <w:rPr>
                    <w:color w:val="808080"/>
                    <w:w w:val="95"/>
                  </w:rPr>
                  <w:t>TEL. 06.70307312</w:t>
                </w:r>
                <w:r>
                  <w:rPr>
                    <w:color w:val="808080"/>
                    <w:spacing w:val="1"/>
                    <w:w w:val="95"/>
                  </w:rPr>
                  <w:t xml:space="preserve"> </w:t>
                </w:r>
                <w:r>
                  <w:rPr>
                    <w:color w:val="808080"/>
                    <w:w w:val="95"/>
                  </w:rPr>
                  <w:t>–</w:t>
                </w:r>
                <w:r>
                  <w:rPr>
                    <w:color w:val="808080"/>
                    <w:spacing w:val="1"/>
                    <w:w w:val="95"/>
                  </w:rPr>
                  <w:t xml:space="preserve"> </w:t>
                </w:r>
                <w:r>
                  <w:rPr>
                    <w:color w:val="808080"/>
                    <w:w w:val="95"/>
                  </w:rPr>
                  <w:t>FAX 06.45678379</w:t>
                </w:r>
                <w:r>
                  <w:rPr>
                    <w:color w:val="808080"/>
                    <w:spacing w:val="1"/>
                    <w:w w:val="95"/>
                  </w:rPr>
                  <w:t xml:space="preserve"> </w:t>
                </w:r>
                <w:r>
                  <w:rPr>
                    <w:color w:val="808080"/>
                    <w:w w:val="95"/>
                  </w:rPr>
                  <w:t>–</w:t>
                </w:r>
                <w:r>
                  <w:rPr>
                    <w:color w:val="808080"/>
                    <w:spacing w:val="1"/>
                    <w:w w:val="95"/>
                  </w:rPr>
                  <w:t xml:space="preserve"> </w:t>
                </w:r>
                <w:hyperlink r:id="rId1">
                  <w:r>
                    <w:rPr>
                      <w:color w:val="808080"/>
                      <w:w w:val="95"/>
                    </w:rPr>
                    <w:t>www.unicusano.it</w:t>
                  </w:r>
                  <w:r>
                    <w:rPr>
                      <w:color w:val="808080"/>
                      <w:spacing w:val="1"/>
                      <w:w w:val="95"/>
                    </w:rPr>
                    <w:t xml:space="preserve"> </w:t>
                  </w:r>
                </w:hyperlink>
                <w:r>
                  <w:rPr>
                    <w:color w:val="808080"/>
                    <w:w w:val="95"/>
                  </w:rPr>
                  <w:t xml:space="preserve">- </w:t>
                </w:r>
                <w:hyperlink r:id="rId2">
                  <w:r>
                    <w:rPr>
                      <w:color w:val="808080"/>
                      <w:w w:val="95"/>
                    </w:rPr>
                    <w:t>unicusano@pec.it</w:t>
                  </w:r>
                </w:hyperlink>
                <w:r>
                  <w:rPr>
                    <w:color w:val="808080"/>
                    <w:spacing w:val="1"/>
                    <w:w w:val="95"/>
                  </w:rPr>
                  <w:t xml:space="preserve"> </w:t>
                </w:r>
                <w:r>
                  <w:rPr>
                    <w:color w:val="808080"/>
                  </w:rPr>
                  <w:t>P.IVA</w:t>
                </w:r>
                <w:r>
                  <w:rPr>
                    <w:color w:val="808080"/>
                    <w:spacing w:val="-11"/>
                  </w:rPr>
                  <w:t xml:space="preserve"> </w:t>
                </w:r>
                <w:r>
                  <w:rPr>
                    <w:color w:val="808080"/>
                  </w:rPr>
                  <w:t>09073721004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6BB2" w14:textId="77777777" w:rsidR="001A234D" w:rsidRDefault="00BB557B">
    <w:pPr>
      <w:pStyle w:val="Corpotesto"/>
      <w:spacing w:line="14" w:lineRule="auto"/>
      <w:rPr>
        <w:sz w:val="20"/>
      </w:rPr>
    </w:pPr>
    <w:r>
      <w:pict w14:anchorId="5AA68BA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5.4pt;margin-top:787.05pt;width:271.8pt;height:38.2pt;z-index:-15939072;mso-position-horizontal-relative:page;mso-position-vertical-relative:page" filled="f" stroked="f">
          <v:textbox inset="0,0,0,0">
            <w:txbxContent>
              <w:p w14:paraId="2D276E22" w14:textId="77777777" w:rsidR="001A234D" w:rsidRDefault="00C134C2">
                <w:pPr>
                  <w:spacing w:before="11"/>
                  <w:ind w:left="28" w:right="28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color w:val="808080"/>
                    <w:w w:val="95"/>
                    <w:sz w:val="16"/>
                  </w:rPr>
                  <w:t>UNIVERSITÀ</w:t>
                </w:r>
                <w:r>
                  <w:rPr>
                    <w:b/>
                    <w:color w:val="808080"/>
                    <w:spacing w:val="14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DEGLI</w:t>
                </w:r>
                <w:r>
                  <w:rPr>
                    <w:b/>
                    <w:color w:val="808080"/>
                    <w:spacing w:val="35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STUDI</w:t>
                </w:r>
                <w:r>
                  <w:rPr>
                    <w:b/>
                    <w:color w:val="808080"/>
                    <w:spacing w:val="30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NICCOLÒ</w:t>
                </w:r>
                <w:r>
                  <w:rPr>
                    <w:b/>
                    <w:color w:val="808080"/>
                    <w:spacing w:val="30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CUSANO</w:t>
                </w:r>
                <w:r>
                  <w:rPr>
                    <w:b/>
                    <w:color w:val="808080"/>
                    <w:spacing w:val="31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–</w:t>
                </w:r>
                <w:r>
                  <w:rPr>
                    <w:b/>
                    <w:color w:val="808080"/>
                    <w:spacing w:val="30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TELEMATICA</w:t>
                </w:r>
                <w:r>
                  <w:rPr>
                    <w:b/>
                    <w:color w:val="808080"/>
                    <w:spacing w:val="30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ROMA</w:t>
                </w:r>
              </w:p>
              <w:p w14:paraId="5CB8D23C" w14:textId="77777777" w:rsidR="001A234D" w:rsidRDefault="00C134C2">
                <w:pPr>
                  <w:pStyle w:val="Corpotesto"/>
                  <w:spacing w:before="4" w:line="181" w:lineRule="exact"/>
                  <w:ind w:left="26" w:right="28"/>
                  <w:jc w:val="center"/>
                </w:pPr>
                <w:r>
                  <w:rPr>
                    <w:color w:val="808080"/>
                  </w:rPr>
                  <w:t>Via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Don</w:t>
                </w:r>
                <w:r>
                  <w:rPr>
                    <w:color w:val="808080"/>
                    <w:spacing w:val="-5"/>
                  </w:rPr>
                  <w:t xml:space="preserve"> </w:t>
                </w:r>
                <w:r>
                  <w:rPr>
                    <w:color w:val="808080"/>
                  </w:rPr>
                  <w:t>Carlo</w:t>
                </w:r>
                <w:r>
                  <w:rPr>
                    <w:color w:val="808080"/>
                    <w:spacing w:val="-6"/>
                  </w:rPr>
                  <w:t xml:space="preserve"> </w:t>
                </w:r>
                <w:r>
                  <w:rPr>
                    <w:color w:val="808080"/>
                  </w:rPr>
                  <w:t>Gnocchi,</w:t>
                </w:r>
                <w:r>
                  <w:rPr>
                    <w:color w:val="808080"/>
                    <w:spacing w:val="-9"/>
                  </w:rPr>
                  <w:t xml:space="preserve"> </w:t>
                </w:r>
                <w:r>
                  <w:rPr>
                    <w:color w:val="808080"/>
                  </w:rPr>
                  <w:t>3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00166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ROMA</w:t>
                </w:r>
              </w:p>
              <w:p w14:paraId="3966375E" w14:textId="77777777" w:rsidR="001A234D" w:rsidRDefault="00C134C2">
                <w:pPr>
                  <w:pStyle w:val="Corpotesto"/>
                  <w:spacing w:line="237" w:lineRule="auto"/>
                  <w:ind w:left="232" w:right="240"/>
                  <w:jc w:val="center"/>
                </w:pPr>
                <w:r>
                  <w:rPr>
                    <w:color w:val="808080"/>
                    <w:w w:val="95"/>
                  </w:rPr>
                  <w:t>TEL. 06.70307312</w:t>
                </w:r>
                <w:r>
                  <w:rPr>
                    <w:color w:val="808080"/>
                    <w:spacing w:val="1"/>
                    <w:w w:val="95"/>
                  </w:rPr>
                  <w:t xml:space="preserve"> </w:t>
                </w:r>
                <w:r>
                  <w:rPr>
                    <w:color w:val="808080"/>
                    <w:w w:val="95"/>
                  </w:rPr>
                  <w:t>–</w:t>
                </w:r>
                <w:r>
                  <w:rPr>
                    <w:color w:val="808080"/>
                    <w:spacing w:val="1"/>
                    <w:w w:val="95"/>
                  </w:rPr>
                  <w:t xml:space="preserve"> </w:t>
                </w:r>
                <w:r>
                  <w:rPr>
                    <w:color w:val="808080"/>
                    <w:w w:val="95"/>
                  </w:rPr>
                  <w:t>FAX 06.45678379</w:t>
                </w:r>
                <w:r>
                  <w:rPr>
                    <w:color w:val="808080"/>
                    <w:spacing w:val="1"/>
                    <w:w w:val="95"/>
                  </w:rPr>
                  <w:t xml:space="preserve"> </w:t>
                </w:r>
                <w:r>
                  <w:rPr>
                    <w:color w:val="808080"/>
                    <w:w w:val="95"/>
                  </w:rPr>
                  <w:t>–</w:t>
                </w:r>
                <w:r>
                  <w:rPr>
                    <w:color w:val="808080"/>
                    <w:spacing w:val="1"/>
                    <w:w w:val="95"/>
                  </w:rPr>
                  <w:t xml:space="preserve"> </w:t>
                </w:r>
                <w:hyperlink r:id="rId1">
                  <w:r>
                    <w:rPr>
                      <w:color w:val="808080"/>
                      <w:w w:val="95"/>
                    </w:rPr>
                    <w:t>www.unicusano.it</w:t>
                  </w:r>
                  <w:r>
                    <w:rPr>
                      <w:color w:val="808080"/>
                      <w:spacing w:val="1"/>
                      <w:w w:val="95"/>
                    </w:rPr>
                    <w:t xml:space="preserve"> </w:t>
                  </w:r>
                </w:hyperlink>
                <w:r>
                  <w:rPr>
                    <w:color w:val="808080"/>
                    <w:w w:val="95"/>
                  </w:rPr>
                  <w:t xml:space="preserve">- </w:t>
                </w:r>
                <w:hyperlink r:id="rId2">
                  <w:r>
                    <w:rPr>
                      <w:color w:val="808080"/>
                      <w:w w:val="95"/>
                    </w:rPr>
                    <w:t>unicusano@pec.it</w:t>
                  </w:r>
                </w:hyperlink>
                <w:r>
                  <w:rPr>
                    <w:color w:val="808080"/>
                    <w:spacing w:val="1"/>
                    <w:w w:val="95"/>
                  </w:rPr>
                  <w:t xml:space="preserve"> </w:t>
                </w:r>
                <w:r>
                  <w:rPr>
                    <w:color w:val="808080"/>
                  </w:rPr>
                  <w:t>P.IVA</w:t>
                </w:r>
                <w:r>
                  <w:rPr>
                    <w:color w:val="808080"/>
                    <w:spacing w:val="-11"/>
                  </w:rPr>
                  <w:t xml:space="preserve"> </w:t>
                </w:r>
                <w:r>
                  <w:rPr>
                    <w:color w:val="808080"/>
                  </w:rPr>
                  <w:t>09073721004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15C2" w14:textId="77777777" w:rsidR="001A234D" w:rsidRDefault="00BB557B">
    <w:pPr>
      <w:pStyle w:val="Corpotesto"/>
      <w:spacing w:line="14" w:lineRule="auto"/>
      <w:rPr>
        <w:sz w:val="20"/>
      </w:rPr>
    </w:pPr>
    <w:r>
      <w:pict w14:anchorId="009A8EA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5.4pt;margin-top:787.05pt;width:271.8pt;height:38.2pt;z-index:-15938048;mso-position-horizontal-relative:page;mso-position-vertical-relative:page" filled="f" stroked="f">
          <v:textbox inset="0,0,0,0">
            <w:txbxContent>
              <w:p w14:paraId="013B4127" w14:textId="77777777" w:rsidR="001A234D" w:rsidRDefault="00C134C2">
                <w:pPr>
                  <w:spacing w:before="11"/>
                  <w:ind w:left="28" w:right="28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color w:val="808080"/>
                    <w:w w:val="95"/>
                    <w:sz w:val="16"/>
                  </w:rPr>
                  <w:t>UNIVERSITÀ</w:t>
                </w:r>
                <w:r>
                  <w:rPr>
                    <w:b/>
                    <w:color w:val="808080"/>
                    <w:spacing w:val="14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DEGLI</w:t>
                </w:r>
                <w:r>
                  <w:rPr>
                    <w:b/>
                    <w:color w:val="808080"/>
                    <w:spacing w:val="35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STUDI</w:t>
                </w:r>
                <w:r>
                  <w:rPr>
                    <w:b/>
                    <w:color w:val="808080"/>
                    <w:spacing w:val="30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NICCOLÒ</w:t>
                </w:r>
                <w:r>
                  <w:rPr>
                    <w:b/>
                    <w:color w:val="808080"/>
                    <w:spacing w:val="30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CUSANO</w:t>
                </w:r>
                <w:r>
                  <w:rPr>
                    <w:b/>
                    <w:color w:val="808080"/>
                    <w:spacing w:val="31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–</w:t>
                </w:r>
                <w:r>
                  <w:rPr>
                    <w:b/>
                    <w:color w:val="808080"/>
                    <w:spacing w:val="30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TELEMATICA</w:t>
                </w:r>
                <w:r>
                  <w:rPr>
                    <w:b/>
                    <w:color w:val="808080"/>
                    <w:spacing w:val="30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w w:val="95"/>
                    <w:sz w:val="16"/>
                  </w:rPr>
                  <w:t>ROMA</w:t>
                </w:r>
              </w:p>
              <w:p w14:paraId="593F1696" w14:textId="77777777" w:rsidR="001A234D" w:rsidRDefault="00C134C2">
                <w:pPr>
                  <w:pStyle w:val="Corpotesto"/>
                  <w:spacing w:before="4" w:line="181" w:lineRule="exact"/>
                  <w:ind w:left="26" w:right="28"/>
                  <w:jc w:val="center"/>
                </w:pPr>
                <w:r>
                  <w:rPr>
                    <w:color w:val="808080"/>
                  </w:rPr>
                  <w:t>Via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Don</w:t>
                </w:r>
                <w:r>
                  <w:rPr>
                    <w:color w:val="808080"/>
                    <w:spacing w:val="-5"/>
                  </w:rPr>
                  <w:t xml:space="preserve"> </w:t>
                </w:r>
                <w:r>
                  <w:rPr>
                    <w:color w:val="808080"/>
                  </w:rPr>
                  <w:t>Carlo</w:t>
                </w:r>
                <w:r>
                  <w:rPr>
                    <w:color w:val="808080"/>
                    <w:spacing w:val="-6"/>
                  </w:rPr>
                  <w:t xml:space="preserve"> </w:t>
                </w:r>
                <w:r>
                  <w:rPr>
                    <w:color w:val="808080"/>
                  </w:rPr>
                  <w:t>Gnocchi,</w:t>
                </w:r>
                <w:r>
                  <w:rPr>
                    <w:color w:val="808080"/>
                    <w:spacing w:val="-9"/>
                  </w:rPr>
                  <w:t xml:space="preserve"> </w:t>
                </w:r>
                <w:r>
                  <w:rPr>
                    <w:color w:val="808080"/>
                  </w:rPr>
                  <w:t>3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00166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ROMA</w:t>
                </w:r>
              </w:p>
              <w:p w14:paraId="645252C8" w14:textId="77777777" w:rsidR="001A234D" w:rsidRDefault="00C134C2">
                <w:pPr>
                  <w:pStyle w:val="Corpotesto"/>
                  <w:spacing w:line="237" w:lineRule="auto"/>
                  <w:ind w:left="232" w:right="240"/>
                  <w:jc w:val="center"/>
                </w:pPr>
                <w:r>
                  <w:rPr>
                    <w:color w:val="808080"/>
                    <w:w w:val="95"/>
                  </w:rPr>
                  <w:t>TEL. 06.70307312</w:t>
                </w:r>
                <w:r>
                  <w:rPr>
                    <w:color w:val="808080"/>
                    <w:spacing w:val="1"/>
                    <w:w w:val="95"/>
                  </w:rPr>
                  <w:t xml:space="preserve"> </w:t>
                </w:r>
                <w:r>
                  <w:rPr>
                    <w:color w:val="808080"/>
                    <w:w w:val="95"/>
                  </w:rPr>
                  <w:t>–</w:t>
                </w:r>
                <w:r>
                  <w:rPr>
                    <w:color w:val="808080"/>
                    <w:spacing w:val="1"/>
                    <w:w w:val="95"/>
                  </w:rPr>
                  <w:t xml:space="preserve"> </w:t>
                </w:r>
                <w:r>
                  <w:rPr>
                    <w:color w:val="808080"/>
                    <w:w w:val="95"/>
                  </w:rPr>
                  <w:t>FAX 06.45678379</w:t>
                </w:r>
                <w:r>
                  <w:rPr>
                    <w:color w:val="808080"/>
                    <w:spacing w:val="1"/>
                    <w:w w:val="95"/>
                  </w:rPr>
                  <w:t xml:space="preserve"> </w:t>
                </w:r>
                <w:r>
                  <w:rPr>
                    <w:color w:val="808080"/>
                    <w:w w:val="95"/>
                  </w:rPr>
                  <w:t>–</w:t>
                </w:r>
                <w:r>
                  <w:rPr>
                    <w:color w:val="808080"/>
                    <w:spacing w:val="1"/>
                    <w:w w:val="95"/>
                  </w:rPr>
                  <w:t xml:space="preserve"> </w:t>
                </w:r>
                <w:hyperlink r:id="rId1">
                  <w:r>
                    <w:rPr>
                      <w:color w:val="808080"/>
                      <w:w w:val="95"/>
                    </w:rPr>
                    <w:t>www.unicusano.it</w:t>
                  </w:r>
                  <w:r>
                    <w:rPr>
                      <w:color w:val="808080"/>
                      <w:spacing w:val="1"/>
                      <w:w w:val="95"/>
                    </w:rPr>
                    <w:t xml:space="preserve"> </w:t>
                  </w:r>
                </w:hyperlink>
                <w:r>
                  <w:rPr>
                    <w:color w:val="808080"/>
                    <w:w w:val="95"/>
                  </w:rPr>
                  <w:t xml:space="preserve">- </w:t>
                </w:r>
                <w:hyperlink r:id="rId2">
                  <w:r>
                    <w:rPr>
                      <w:color w:val="808080"/>
                      <w:w w:val="95"/>
                    </w:rPr>
                    <w:t>unicusano@pec.it</w:t>
                  </w:r>
                </w:hyperlink>
                <w:r>
                  <w:rPr>
                    <w:color w:val="808080"/>
                    <w:spacing w:val="1"/>
                    <w:w w:val="95"/>
                  </w:rPr>
                  <w:t xml:space="preserve"> </w:t>
                </w:r>
                <w:r>
                  <w:rPr>
                    <w:color w:val="808080"/>
                  </w:rPr>
                  <w:t>P.IVA</w:t>
                </w:r>
                <w:r>
                  <w:rPr>
                    <w:color w:val="808080"/>
                    <w:spacing w:val="-11"/>
                  </w:rPr>
                  <w:t xml:space="preserve"> </w:t>
                </w:r>
                <w:r>
                  <w:rPr>
                    <w:color w:val="808080"/>
                  </w:rPr>
                  <w:t>09073721004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E2A0" w14:textId="77777777" w:rsidR="00BB557B" w:rsidRDefault="00BB557B">
      <w:r>
        <w:separator/>
      </w:r>
    </w:p>
  </w:footnote>
  <w:footnote w:type="continuationSeparator" w:id="0">
    <w:p w14:paraId="5BAC5923" w14:textId="77777777" w:rsidR="00BB557B" w:rsidRDefault="00BB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8FCC" w14:textId="77777777" w:rsidR="001A234D" w:rsidRDefault="00C134C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6384" behindDoc="1" locked="0" layoutInCell="1" allowOverlap="1" wp14:anchorId="4467A256" wp14:editId="56CB83AC">
          <wp:simplePos x="0" y="0"/>
          <wp:positionH relativeFrom="page">
            <wp:posOffset>2186304</wp:posOffset>
          </wp:positionH>
          <wp:positionV relativeFrom="page">
            <wp:posOffset>450849</wp:posOffset>
          </wp:positionV>
          <wp:extent cx="3275965" cy="7131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5965" cy="713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482B" w14:textId="77777777" w:rsidR="001A234D" w:rsidRDefault="001A234D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71EC" w14:textId="77777777" w:rsidR="001A234D" w:rsidRDefault="00C134C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7920" behindDoc="1" locked="0" layoutInCell="1" allowOverlap="1" wp14:anchorId="4249727E" wp14:editId="16BA3546">
          <wp:simplePos x="0" y="0"/>
          <wp:positionH relativeFrom="page">
            <wp:posOffset>2186304</wp:posOffset>
          </wp:positionH>
          <wp:positionV relativeFrom="page">
            <wp:posOffset>450849</wp:posOffset>
          </wp:positionV>
          <wp:extent cx="3275965" cy="713104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5965" cy="713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C19C4"/>
    <w:multiLevelType w:val="hybridMultilevel"/>
    <w:tmpl w:val="6F8475D2"/>
    <w:lvl w:ilvl="0" w:tplc="9DE2544E">
      <w:start w:val="1"/>
      <w:numFmt w:val="decimal"/>
      <w:lvlText w:val="%1."/>
      <w:lvlJc w:val="left"/>
      <w:pPr>
        <w:ind w:left="16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D4A9C0C">
      <w:numFmt w:val="bullet"/>
      <w:lvlText w:val="•"/>
      <w:lvlJc w:val="left"/>
      <w:pPr>
        <w:ind w:left="803" w:hanging="250"/>
      </w:pPr>
      <w:rPr>
        <w:rFonts w:hint="default"/>
        <w:lang w:val="it-IT" w:eastAsia="en-US" w:bidi="ar-SA"/>
      </w:rPr>
    </w:lvl>
    <w:lvl w:ilvl="2" w:tplc="DDA45A6E">
      <w:numFmt w:val="bullet"/>
      <w:lvlText w:val="•"/>
      <w:lvlJc w:val="left"/>
      <w:pPr>
        <w:ind w:left="1586" w:hanging="250"/>
      </w:pPr>
      <w:rPr>
        <w:rFonts w:hint="default"/>
        <w:lang w:val="it-IT" w:eastAsia="en-US" w:bidi="ar-SA"/>
      </w:rPr>
    </w:lvl>
    <w:lvl w:ilvl="3" w:tplc="8796ED46">
      <w:numFmt w:val="bullet"/>
      <w:lvlText w:val="•"/>
      <w:lvlJc w:val="left"/>
      <w:pPr>
        <w:ind w:left="2369" w:hanging="250"/>
      </w:pPr>
      <w:rPr>
        <w:rFonts w:hint="default"/>
        <w:lang w:val="it-IT" w:eastAsia="en-US" w:bidi="ar-SA"/>
      </w:rPr>
    </w:lvl>
    <w:lvl w:ilvl="4" w:tplc="5DDE860C">
      <w:numFmt w:val="bullet"/>
      <w:lvlText w:val="•"/>
      <w:lvlJc w:val="left"/>
      <w:pPr>
        <w:ind w:left="3152" w:hanging="250"/>
      </w:pPr>
      <w:rPr>
        <w:rFonts w:hint="default"/>
        <w:lang w:val="it-IT" w:eastAsia="en-US" w:bidi="ar-SA"/>
      </w:rPr>
    </w:lvl>
    <w:lvl w:ilvl="5" w:tplc="E4B0D4CC">
      <w:numFmt w:val="bullet"/>
      <w:lvlText w:val="•"/>
      <w:lvlJc w:val="left"/>
      <w:pPr>
        <w:ind w:left="3935" w:hanging="250"/>
      </w:pPr>
      <w:rPr>
        <w:rFonts w:hint="default"/>
        <w:lang w:val="it-IT" w:eastAsia="en-US" w:bidi="ar-SA"/>
      </w:rPr>
    </w:lvl>
    <w:lvl w:ilvl="6" w:tplc="3084C4CA">
      <w:numFmt w:val="bullet"/>
      <w:lvlText w:val="•"/>
      <w:lvlJc w:val="left"/>
      <w:pPr>
        <w:ind w:left="4718" w:hanging="250"/>
      </w:pPr>
      <w:rPr>
        <w:rFonts w:hint="default"/>
        <w:lang w:val="it-IT" w:eastAsia="en-US" w:bidi="ar-SA"/>
      </w:rPr>
    </w:lvl>
    <w:lvl w:ilvl="7" w:tplc="2AD460A6">
      <w:numFmt w:val="bullet"/>
      <w:lvlText w:val="•"/>
      <w:lvlJc w:val="left"/>
      <w:pPr>
        <w:ind w:left="5501" w:hanging="250"/>
      </w:pPr>
      <w:rPr>
        <w:rFonts w:hint="default"/>
        <w:lang w:val="it-IT" w:eastAsia="en-US" w:bidi="ar-SA"/>
      </w:rPr>
    </w:lvl>
    <w:lvl w:ilvl="8" w:tplc="20907ABC">
      <w:numFmt w:val="bullet"/>
      <w:lvlText w:val="•"/>
      <w:lvlJc w:val="left"/>
      <w:pPr>
        <w:ind w:left="6284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543A0D37"/>
    <w:multiLevelType w:val="hybridMultilevel"/>
    <w:tmpl w:val="6E9E25C0"/>
    <w:lvl w:ilvl="0" w:tplc="913A03D0">
      <w:start w:val="1"/>
      <w:numFmt w:val="decimal"/>
      <w:lvlText w:val="%1."/>
      <w:lvlJc w:val="left"/>
      <w:pPr>
        <w:ind w:left="223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94D63C40">
      <w:numFmt w:val="bullet"/>
      <w:lvlText w:val="•"/>
      <w:lvlJc w:val="left"/>
      <w:pPr>
        <w:ind w:left="983" w:hanging="207"/>
      </w:pPr>
      <w:rPr>
        <w:rFonts w:hint="default"/>
        <w:lang w:val="it-IT" w:eastAsia="en-US" w:bidi="ar-SA"/>
      </w:rPr>
    </w:lvl>
    <w:lvl w:ilvl="2" w:tplc="D9644A2E">
      <w:numFmt w:val="bullet"/>
      <w:lvlText w:val="•"/>
      <w:lvlJc w:val="left"/>
      <w:pPr>
        <w:ind w:left="1746" w:hanging="207"/>
      </w:pPr>
      <w:rPr>
        <w:rFonts w:hint="default"/>
        <w:lang w:val="it-IT" w:eastAsia="en-US" w:bidi="ar-SA"/>
      </w:rPr>
    </w:lvl>
    <w:lvl w:ilvl="3" w:tplc="368C27FA">
      <w:numFmt w:val="bullet"/>
      <w:lvlText w:val="•"/>
      <w:lvlJc w:val="left"/>
      <w:pPr>
        <w:ind w:left="2509" w:hanging="207"/>
      </w:pPr>
      <w:rPr>
        <w:rFonts w:hint="default"/>
        <w:lang w:val="it-IT" w:eastAsia="en-US" w:bidi="ar-SA"/>
      </w:rPr>
    </w:lvl>
    <w:lvl w:ilvl="4" w:tplc="11D8D076">
      <w:numFmt w:val="bullet"/>
      <w:lvlText w:val="•"/>
      <w:lvlJc w:val="left"/>
      <w:pPr>
        <w:ind w:left="3272" w:hanging="207"/>
      </w:pPr>
      <w:rPr>
        <w:rFonts w:hint="default"/>
        <w:lang w:val="it-IT" w:eastAsia="en-US" w:bidi="ar-SA"/>
      </w:rPr>
    </w:lvl>
    <w:lvl w:ilvl="5" w:tplc="FB1ABB92">
      <w:numFmt w:val="bullet"/>
      <w:lvlText w:val="•"/>
      <w:lvlJc w:val="left"/>
      <w:pPr>
        <w:ind w:left="4035" w:hanging="207"/>
      </w:pPr>
      <w:rPr>
        <w:rFonts w:hint="default"/>
        <w:lang w:val="it-IT" w:eastAsia="en-US" w:bidi="ar-SA"/>
      </w:rPr>
    </w:lvl>
    <w:lvl w:ilvl="6" w:tplc="62B65DA6">
      <w:numFmt w:val="bullet"/>
      <w:lvlText w:val="•"/>
      <w:lvlJc w:val="left"/>
      <w:pPr>
        <w:ind w:left="4798" w:hanging="207"/>
      </w:pPr>
      <w:rPr>
        <w:rFonts w:hint="default"/>
        <w:lang w:val="it-IT" w:eastAsia="en-US" w:bidi="ar-SA"/>
      </w:rPr>
    </w:lvl>
    <w:lvl w:ilvl="7" w:tplc="3A80BCAC">
      <w:numFmt w:val="bullet"/>
      <w:lvlText w:val="•"/>
      <w:lvlJc w:val="left"/>
      <w:pPr>
        <w:ind w:left="5561" w:hanging="207"/>
      </w:pPr>
      <w:rPr>
        <w:rFonts w:hint="default"/>
        <w:lang w:val="it-IT" w:eastAsia="en-US" w:bidi="ar-SA"/>
      </w:rPr>
    </w:lvl>
    <w:lvl w:ilvl="8" w:tplc="A33237CA">
      <w:numFmt w:val="bullet"/>
      <w:lvlText w:val="•"/>
      <w:lvlJc w:val="left"/>
      <w:pPr>
        <w:ind w:left="6324" w:hanging="207"/>
      </w:pPr>
      <w:rPr>
        <w:rFonts w:hint="default"/>
        <w:lang w:val="it-IT" w:eastAsia="en-US" w:bidi="ar-SA"/>
      </w:rPr>
    </w:lvl>
  </w:abstractNum>
  <w:abstractNum w:abstractNumId="2" w15:restartNumberingAfterBreak="0">
    <w:nsid w:val="57DA0E69"/>
    <w:multiLevelType w:val="hybridMultilevel"/>
    <w:tmpl w:val="068C8820"/>
    <w:lvl w:ilvl="0" w:tplc="D226AE24">
      <w:start w:val="3"/>
      <w:numFmt w:val="decimal"/>
      <w:lvlText w:val="%1."/>
      <w:lvlJc w:val="left"/>
      <w:pPr>
        <w:ind w:left="16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1E3EBB24">
      <w:numFmt w:val="bullet"/>
      <w:lvlText w:val="•"/>
      <w:lvlJc w:val="left"/>
      <w:pPr>
        <w:ind w:left="803" w:hanging="250"/>
      </w:pPr>
      <w:rPr>
        <w:rFonts w:hint="default"/>
        <w:lang w:val="it-IT" w:eastAsia="en-US" w:bidi="ar-SA"/>
      </w:rPr>
    </w:lvl>
    <w:lvl w:ilvl="2" w:tplc="E00011FE">
      <w:numFmt w:val="bullet"/>
      <w:lvlText w:val="•"/>
      <w:lvlJc w:val="left"/>
      <w:pPr>
        <w:ind w:left="1586" w:hanging="250"/>
      </w:pPr>
      <w:rPr>
        <w:rFonts w:hint="default"/>
        <w:lang w:val="it-IT" w:eastAsia="en-US" w:bidi="ar-SA"/>
      </w:rPr>
    </w:lvl>
    <w:lvl w:ilvl="3" w:tplc="7E4A624C">
      <w:numFmt w:val="bullet"/>
      <w:lvlText w:val="•"/>
      <w:lvlJc w:val="left"/>
      <w:pPr>
        <w:ind w:left="2369" w:hanging="250"/>
      </w:pPr>
      <w:rPr>
        <w:rFonts w:hint="default"/>
        <w:lang w:val="it-IT" w:eastAsia="en-US" w:bidi="ar-SA"/>
      </w:rPr>
    </w:lvl>
    <w:lvl w:ilvl="4" w:tplc="62C0D8FC">
      <w:numFmt w:val="bullet"/>
      <w:lvlText w:val="•"/>
      <w:lvlJc w:val="left"/>
      <w:pPr>
        <w:ind w:left="3152" w:hanging="250"/>
      </w:pPr>
      <w:rPr>
        <w:rFonts w:hint="default"/>
        <w:lang w:val="it-IT" w:eastAsia="en-US" w:bidi="ar-SA"/>
      </w:rPr>
    </w:lvl>
    <w:lvl w:ilvl="5" w:tplc="EF0EA3C0">
      <w:numFmt w:val="bullet"/>
      <w:lvlText w:val="•"/>
      <w:lvlJc w:val="left"/>
      <w:pPr>
        <w:ind w:left="3935" w:hanging="250"/>
      </w:pPr>
      <w:rPr>
        <w:rFonts w:hint="default"/>
        <w:lang w:val="it-IT" w:eastAsia="en-US" w:bidi="ar-SA"/>
      </w:rPr>
    </w:lvl>
    <w:lvl w:ilvl="6" w:tplc="A796AE80">
      <w:numFmt w:val="bullet"/>
      <w:lvlText w:val="•"/>
      <w:lvlJc w:val="left"/>
      <w:pPr>
        <w:ind w:left="4718" w:hanging="250"/>
      </w:pPr>
      <w:rPr>
        <w:rFonts w:hint="default"/>
        <w:lang w:val="it-IT" w:eastAsia="en-US" w:bidi="ar-SA"/>
      </w:rPr>
    </w:lvl>
    <w:lvl w:ilvl="7" w:tplc="07FA85CA">
      <w:numFmt w:val="bullet"/>
      <w:lvlText w:val="•"/>
      <w:lvlJc w:val="left"/>
      <w:pPr>
        <w:ind w:left="5501" w:hanging="250"/>
      </w:pPr>
      <w:rPr>
        <w:rFonts w:hint="default"/>
        <w:lang w:val="it-IT" w:eastAsia="en-US" w:bidi="ar-SA"/>
      </w:rPr>
    </w:lvl>
    <w:lvl w:ilvl="8" w:tplc="26C23A00">
      <w:numFmt w:val="bullet"/>
      <w:lvlText w:val="•"/>
      <w:lvlJc w:val="left"/>
      <w:pPr>
        <w:ind w:left="6284" w:hanging="250"/>
      </w:pPr>
      <w:rPr>
        <w:rFonts w:hint="default"/>
        <w:lang w:val="it-IT" w:eastAsia="en-US" w:bidi="ar-SA"/>
      </w:rPr>
    </w:lvl>
  </w:abstractNum>
  <w:abstractNum w:abstractNumId="3" w15:restartNumberingAfterBreak="0">
    <w:nsid w:val="59D7446D"/>
    <w:multiLevelType w:val="hybridMultilevel"/>
    <w:tmpl w:val="B25C23FC"/>
    <w:lvl w:ilvl="0" w:tplc="BDEA6054">
      <w:start w:val="1"/>
      <w:numFmt w:val="decimal"/>
      <w:lvlText w:val="%1-"/>
      <w:lvlJc w:val="left"/>
      <w:pPr>
        <w:ind w:left="16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DA84909A">
      <w:numFmt w:val="bullet"/>
      <w:lvlText w:val="•"/>
      <w:lvlJc w:val="left"/>
      <w:pPr>
        <w:ind w:left="803" w:hanging="269"/>
      </w:pPr>
      <w:rPr>
        <w:rFonts w:hint="default"/>
        <w:lang w:val="it-IT" w:eastAsia="en-US" w:bidi="ar-SA"/>
      </w:rPr>
    </w:lvl>
    <w:lvl w:ilvl="2" w:tplc="F7841BAE">
      <w:numFmt w:val="bullet"/>
      <w:lvlText w:val="•"/>
      <w:lvlJc w:val="left"/>
      <w:pPr>
        <w:ind w:left="1586" w:hanging="269"/>
      </w:pPr>
      <w:rPr>
        <w:rFonts w:hint="default"/>
        <w:lang w:val="it-IT" w:eastAsia="en-US" w:bidi="ar-SA"/>
      </w:rPr>
    </w:lvl>
    <w:lvl w:ilvl="3" w:tplc="6BA4EDA4">
      <w:numFmt w:val="bullet"/>
      <w:lvlText w:val="•"/>
      <w:lvlJc w:val="left"/>
      <w:pPr>
        <w:ind w:left="2369" w:hanging="269"/>
      </w:pPr>
      <w:rPr>
        <w:rFonts w:hint="default"/>
        <w:lang w:val="it-IT" w:eastAsia="en-US" w:bidi="ar-SA"/>
      </w:rPr>
    </w:lvl>
    <w:lvl w:ilvl="4" w:tplc="5D1207DC">
      <w:numFmt w:val="bullet"/>
      <w:lvlText w:val="•"/>
      <w:lvlJc w:val="left"/>
      <w:pPr>
        <w:ind w:left="3152" w:hanging="269"/>
      </w:pPr>
      <w:rPr>
        <w:rFonts w:hint="default"/>
        <w:lang w:val="it-IT" w:eastAsia="en-US" w:bidi="ar-SA"/>
      </w:rPr>
    </w:lvl>
    <w:lvl w:ilvl="5" w:tplc="04487AD2">
      <w:numFmt w:val="bullet"/>
      <w:lvlText w:val="•"/>
      <w:lvlJc w:val="left"/>
      <w:pPr>
        <w:ind w:left="3935" w:hanging="269"/>
      </w:pPr>
      <w:rPr>
        <w:rFonts w:hint="default"/>
        <w:lang w:val="it-IT" w:eastAsia="en-US" w:bidi="ar-SA"/>
      </w:rPr>
    </w:lvl>
    <w:lvl w:ilvl="6" w:tplc="3FDC2BCC">
      <w:numFmt w:val="bullet"/>
      <w:lvlText w:val="•"/>
      <w:lvlJc w:val="left"/>
      <w:pPr>
        <w:ind w:left="4718" w:hanging="269"/>
      </w:pPr>
      <w:rPr>
        <w:rFonts w:hint="default"/>
        <w:lang w:val="it-IT" w:eastAsia="en-US" w:bidi="ar-SA"/>
      </w:rPr>
    </w:lvl>
    <w:lvl w:ilvl="7" w:tplc="9FF027F8">
      <w:numFmt w:val="bullet"/>
      <w:lvlText w:val="•"/>
      <w:lvlJc w:val="left"/>
      <w:pPr>
        <w:ind w:left="5501" w:hanging="269"/>
      </w:pPr>
      <w:rPr>
        <w:rFonts w:hint="default"/>
        <w:lang w:val="it-IT" w:eastAsia="en-US" w:bidi="ar-SA"/>
      </w:rPr>
    </w:lvl>
    <w:lvl w:ilvl="8" w:tplc="AA840262">
      <w:numFmt w:val="bullet"/>
      <w:lvlText w:val="•"/>
      <w:lvlJc w:val="left"/>
      <w:pPr>
        <w:ind w:left="6284" w:hanging="269"/>
      </w:pPr>
      <w:rPr>
        <w:rFonts w:hint="default"/>
        <w:lang w:val="it-IT" w:eastAsia="en-US" w:bidi="ar-SA"/>
      </w:rPr>
    </w:lvl>
  </w:abstractNum>
  <w:abstractNum w:abstractNumId="4" w15:restartNumberingAfterBreak="0">
    <w:nsid w:val="70AA771B"/>
    <w:multiLevelType w:val="hybridMultilevel"/>
    <w:tmpl w:val="0F9C3C68"/>
    <w:lvl w:ilvl="0" w:tplc="CA2C9444">
      <w:start w:val="1"/>
      <w:numFmt w:val="lowerLetter"/>
      <w:lvlText w:val="%1)"/>
      <w:lvlJc w:val="left"/>
      <w:pPr>
        <w:ind w:left="16" w:hanging="269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it-IT" w:eastAsia="en-US" w:bidi="ar-SA"/>
      </w:rPr>
    </w:lvl>
    <w:lvl w:ilvl="1" w:tplc="6486CED6">
      <w:numFmt w:val="bullet"/>
      <w:lvlText w:val="•"/>
      <w:lvlJc w:val="left"/>
      <w:pPr>
        <w:ind w:left="803" w:hanging="269"/>
      </w:pPr>
      <w:rPr>
        <w:rFonts w:hint="default"/>
        <w:lang w:val="it-IT" w:eastAsia="en-US" w:bidi="ar-SA"/>
      </w:rPr>
    </w:lvl>
    <w:lvl w:ilvl="2" w:tplc="7DFE1726">
      <w:numFmt w:val="bullet"/>
      <w:lvlText w:val="•"/>
      <w:lvlJc w:val="left"/>
      <w:pPr>
        <w:ind w:left="1586" w:hanging="269"/>
      </w:pPr>
      <w:rPr>
        <w:rFonts w:hint="default"/>
        <w:lang w:val="it-IT" w:eastAsia="en-US" w:bidi="ar-SA"/>
      </w:rPr>
    </w:lvl>
    <w:lvl w:ilvl="3" w:tplc="6F544380">
      <w:numFmt w:val="bullet"/>
      <w:lvlText w:val="•"/>
      <w:lvlJc w:val="left"/>
      <w:pPr>
        <w:ind w:left="2369" w:hanging="269"/>
      </w:pPr>
      <w:rPr>
        <w:rFonts w:hint="default"/>
        <w:lang w:val="it-IT" w:eastAsia="en-US" w:bidi="ar-SA"/>
      </w:rPr>
    </w:lvl>
    <w:lvl w:ilvl="4" w:tplc="EF18EB4E">
      <w:numFmt w:val="bullet"/>
      <w:lvlText w:val="•"/>
      <w:lvlJc w:val="left"/>
      <w:pPr>
        <w:ind w:left="3152" w:hanging="269"/>
      </w:pPr>
      <w:rPr>
        <w:rFonts w:hint="default"/>
        <w:lang w:val="it-IT" w:eastAsia="en-US" w:bidi="ar-SA"/>
      </w:rPr>
    </w:lvl>
    <w:lvl w:ilvl="5" w:tplc="BC50CA1C">
      <w:numFmt w:val="bullet"/>
      <w:lvlText w:val="•"/>
      <w:lvlJc w:val="left"/>
      <w:pPr>
        <w:ind w:left="3935" w:hanging="269"/>
      </w:pPr>
      <w:rPr>
        <w:rFonts w:hint="default"/>
        <w:lang w:val="it-IT" w:eastAsia="en-US" w:bidi="ar-SA"/>
      </w:rPr>
    </w:lvl>
    <w:lvl w:ilvl="6" w:tplc="382AF966">
      <w:numFmt w:val="bullet"/>
      <w:lvlText w:val="•"/>
      <w:lvlJc w:val="left"/>
      <w:pPr>
        <w:ind w:left="4718" w:hanging="269"/>
      </w:pPr>
      <w:rPr>
        <w:rFonts w:hint="default"/>
        <w:lang w:val="it-IT" w:eastAsia="en-US" w:bidi="ar-SA"/>
      </w:rPr>
    </w:lvl>
    <w:lvl w:ilvl="7" w:tplc="60DA29B2">
      <w:numFmt w:val="bullet"/>
      <w:lvlText w:val="•"/>
      <w:lvlJc w:val="left"/>
      <w:pPr>
        <w:ind w:left="5501" w:hanging="269"/>
      </w:pPr>
      <w:rPr>
        <w:rFonts w:hint="default"/>
        <w:lang w:val="it-IT" w:eastAsia="en-US" w:bidi="ar-SA"/>
      </w:rPr>
    </w:lvl>
    <w:lvl w:ilvl="8" w:tplc="F71A28D4">
      <w:numFmt w:val="bullet"/>
      <w:lvlText w:val="•"/>
      <w:lvlJc w:val="left"/>
      <w:pPr>
        <w:ind w:left="6284" w:hanging="26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34D"/>
    <w:rsid w:val="001356B6"/>
    <w:rsid w:val="001A0CF0"/>
    <w:rsid w:val="001A234D"/>
    <w:rsid w:val="001C5E88"/>
    <w:rsid w:val="001F513F"/>
    <w:rsid w:val="00315F7F"/>
    <w:rsid w:val="00366EE0"/>
    <w:rsid w:val="00383178"/>
    <w:rsid w:val="003A491C"/>
    <w:rsid w:val="004B7E0A"/>
    <w:rsid w:val="005D2FC6"/>
    <w:rsid w:val="009428F0"/>
    <w:rsid w:val="009474AA"/>
    <w:rsid w:val="00A35954"/>
    <w:rsid w:val="00B97981"/>
    <w:rsid w:val="00BB557B"/>
    <w:rsid w:val="00BC251E"/>
    <w:rsid w:val="00C134C2"/>
    <w:rsid w:val="00D625DA"/>
    <w:rsid w:val="00D66078"/>
    <w:rsid w:val="00D8620F"/>
    <w:rsid w:val="00DA4C6C"/>
    <w:rsid w:val="00EB1945"/>
    <w:rsid w:val="00F130CB"/>
    <w:rsid w:val="00FB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2AB455"/>
  <w15:docId w15:val="{C341261C-6DB9-4C05-8361-857BD5E2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usano.it/calendario-lezioni-in-presenza/calendario-area-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audia.carchidi@unicusano.it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cusano.it/calendario-lezioni-in-presenza/calendario-area-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cusano@pec.it" TargetMode="External"/><Relationship Id="rId1" Type="http://schemas.openxmlformats.org/officeDocument/2006/relationships/hyperlink" Target="http://www.unicusano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nicusano@pec.it" TargetMode="External"/><Relationship Id="rId1" Type="http://schemas.openxmlformats.org/officeDocument/2006/relationships/hyperlink" Target="http://www.unicusano.it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nicusano@pec.it" TargetMode="External"/><Relationship Id="rId1" Type="http://schemas.openxmlformats.org/officeDocument/2006/relationships/hyperlink" Target="http://www.unicusan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2335</Words>
  <Characters>13312</Characters>
  <Application>Microsoft Office Word</Application>
  <DocSecurity>0</DocSecurity>
  <Lines>110</Lines>
  <Paragraphs>31</Paragraphs>
  <ScaleCrop>false</ScaleCrop>
  <Company/>
  <LinksUpToDate>false</LinksUpToDate>
  <CharactersWithSpaces>15616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Isabella Proia</cp:lastModifiedBy>
  <cp:revision>22</cp:revision>
  <dcterms:created xsi:type="dcterms:W3CDTF">2024-02-24T15:35:00Z</dcterms:created>
  <dcterms:modified xsi:type="dcterms:W3CDTF">2025-07-08T09:51:00Z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2024-02-24T00:00:00Z</vt:filetime>
  </property>
</Properties>
</file>