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2122"/>
        <w:gridCol w:w="7506"/>
      </w:tblGrid>
      <w:tr w:rsidR="00397AB6" w14:paraId="78B1ABE3" w14:textId="77777777" w:rsidTr="002C46F5">
        <w:tc>
          <w:tcPr>
            <w:tcW w:w="2122" w:type="dxa"/>
            <w:tcBorders>
              <w:top w:val="single" w:sz="4" w:space="0" w:color="A6A6A6"/>
              <w:left w:val="single" w:sz="4" w:space="0" w:color="A6A6A6"/>
              <w:bottom w:val="double" w:sz="4" w:space="0" w:color="A6A6A6"/>
              <w:right w:val="double" w:sz="4" w:space="0" w:color="A6A6A6"/>
            </w:tcBorders>
          </w:tcPr>
          <w:p w14:paraId="53BBC2C9" w14:textId="77777777" w:rsidR="00397AB6" w:rsidRDefault="00397AB6" w:rsidP="00397AB6">
            <w:pPr>
              <w:spacing w:after="60"/>
            </w:pPr>
            <w:r w:rsidRPr="00DD52FB">
              <w:rPr>
                <w:szCs w:val="28"/>
              </w:rPr>
              <w:t>Insegnamento</w:t>
            </w:r>
          </w:p>
        </w:tc>
        <w:tc>
          <w:tcPr>
            <w:tcW w:w="7506" w:type="dxa"/>
            <w:tcBorders>
              <w:top w:val="single" w:sz="4" w:space="0" w:color="A6A6A6"/>
              <w:left w:val="double" w:sz="4" w:space="0" w:color="A6A6A6"/>
              <w:bottom w:val="double" w:sz="4" w:space="0" w:color="A6A6A6"/>
              <w:right w:val="single" w:sz="4" w:space="0" w:color="A6A6A6"/>
            </w:tcBorders>
          </w:tcPr>
          <w:p w14:paraId="652C89DC" w14:textId="717F0B36" w:rsidR="00397AB6" w:rsidRDefault="00CA659A" w:rsidP="00397AB6">
            <w:pPr>
              <w:spacing w:after="60"/>
            </w:pPr>
            <w:r>
              <w:rPr>
                <w:b/>
              </w:rPr>
              <w:t>Valutazione</w:t>
            </w:r>
            <w:r w:rsidR="00397AB6" w:rsidRPr="00DD52FB">
              <w:rPr>
                <w:b/>
              </w:rPr>
              <w:t xml:space="preserve"> </w:t>
            </w:r>
            <w:r w:rsidR="001B794D">
              <w:rPr>
                <w:b/>
              </w:rPr>
              <w:t>della Personalità</w:t>
            </w:r>
          </w:p>
        </w:tc>
      </w:tr>
      <w:tr w:rsidR="00397AB6" w14:paraId="7836DE96" w14:textId="77777777" w:rsidTr="002C46F5">
        <w:tc>
          <w:tcPr>
            <w:tcW w:w="2122" w:type="dxa"/>
            <w:tcBorders>
              <w:top w:val="double" w:sz="4" w:space="0" w:color="A6A6A6"/>
              <w:left w:val="single" w:sz="4" w:space="0" w:color="A6A6A6"/>
              <w:bottom w:val="double" w:sz="4" w:space="0" w:color="A6A6A6"/>
              <w:right w:val="double" w:sz="4" w:space="0" w:color="A6A6A6"/>
            </w:tcBorders>
          </w:tcPr>
          <w:p w14:paraId="531C240A" w14:textId="77777777" w:rsidR="00397AB6" w:rsidRPr="00DD52FB" w:rsidRDefault="00397AB6" w:rsidP="00397AB6">
            <w:pPr>
              <w:spacing w:after="60"/>
              <w:rPr>
                <w:szCs w:val="28"/>
              </w:rPr>
            </w:pPr>
            <w:r w:rsidRPr="00397AB6">
              <w:rPr>
                <w:rFonts w:eastAsia="Arial MT"/>
                <w:szCs w:val="28"/>
              </w:rPr>
              <w:t>Livello e corso di studio</w:t>
            </w:r>
          </w:p>
        </w:tc>
        <w:tc>
          <w:tcPr>
            <w:tcW w:w="7506" w:type="dxa"/>
            <w:tcBorders>
              <w:top w:val="double" w:sz="4" w:space="0" w:color="A6A6A6"/>
              <w:left w:val="double" w:sz="4" w:space="0" w:color="A6A6A6"/>
              <w:bottom w:val="double" w:sz="4" w:space="0" w:color="A6A6A6"/>
              <w:right w:val="single" w:sz="4" w:space="0" w:color="A6A6A6"/>
            </w:tcBorders>
          </w:tcPr>
          <w:p w14:paraId="799F8825" w14:textId="31DDFB79" w:rsidR="00397AB6" w:rsidRPr="00397AB6" w:rsidRDefault="00397AB6" w:rsidP="00397AB6">
            <w:pPr>
              <w:spacing w:after="60"/>
              <w:rPr>
                <w:szCs w:val="28"/>
              </w:rPr>
            </w:pPr>
            <w:r w:rsidRPr="00397AB6">
              <w:rPr>
                <w:rFonts w:eastAsia="Arial MT"/>
              </w:rPr>
              <w:t xml:space="preserve">Corso di </w:t>
            </w:r>
            <w:r w:rsidR="00EB6013">
              <w:rPr>
                <w:rFonts w:eastAsia="Arial MT"/>
              </w:rPr>
              <w:t>laure</w:t>
            </w:r>
            <w:r w:rsidR="00CA659A">
              <w:rPr>
                <w:rFonts w:eastAsia="Arial MT"/>
              </w:rPr>
              <w:t>a</w:t>
            </w:r>
            <w:r w:rsidR="00EB6013">
              <w:rPr>
                <w:rFonts w:eastAsia="Arial MT"/>
              </w:rPr>
              <w:t xml:space="preserve"> in </w:t>
            </w:r>
            <w:r w:rsidR="00CA659A">
              <w:rPr>
                <w:rFonts w:eastAsia="Arial MT"/>
              </w:rPr>
              <w:t>Psicologia Clinica e della Riabilitazione</w:t>
            </w:r>
          </w:p>
        </w:tc>
      </w:tr>
      <w:tr w:rsidR="00397AB6" w14:paraId="68639092" w14:textId="77777777" w:rsidTr="002C46F5">
        <w:trPr>
          <w:trHeight w:val="682"/>
        </w:trPr>
        <w:tc>
          <w:tcPr>
            <w:tcW w:w="2122" w:type="dxa"/>
            <w:tcBorders>
              <w:top w:val="double" w:sz="4" w:space="0" w:color="A6A6A6"/>
              <w:left w:val="single" w:sz="4" w:space="0" w:color="A6A6A6"/>
              <w:bottom w:val="double" w:sz="4" w:space="0" w:color="A6A6A6"/>
              <w:right w:val="double" w:sz="4" w:space="0" w:color="A6A6A6"/>
            </w:tcBorders>
          </w:tcPr>
          <w:p w14:paraId="6C06171A" w14:textId="77777777" w:rsidR="00397AB6" w:rsidRPr="00DD52FB" w:rsidRDefault="00397AB6" w:rsidP="00397AB6">
            <w:pPr>
              <w:pStyle w:val="TableParagraph"/>
              <w:spacing w:before="2"/>
              <w:ind w:left="16"/>
              <w:rPr>
                <w:rFonts w:ascii="Times New Roman" w:hAnsi="Times New Roman" w:cs="Times New Roman"/>
                <w:szCs w:val="28"/>
              </w:rPr>
            </w:pPr>
            <w:r w:rsidRPr="00DD52FB">
              <w:rPr>
                <w:rFonts w:ascii="Times New Roman" w:hAnsi="Times New Roman" w:cs="Times New Roman"/>
                <w:szCs w:val="28"/>
              </w:rPr>
              <w:t>Settore scientifico disciplinare (SSD)</w:t>
            </w:r>
          </w:p>
        </w:tc>
        <w:tc>
          <w:tcPr>
            <w:tcW w:w="7506" w:type="dxa"/>
            <w:tcBorders>
              <w:top w:val="double" w:sz="4" w:space="0" w:color="A6A6A6"/>
              <w:left w:val="double" w:sz="4" w:space="0" w:color="A6A6A6"/>
              <w:bottom w:val="double" w:sz="4" w:space="0" w:color="A6A6A6"/>
              <w:right w:val="single" w:sz="4" w:space="0" w:color="A6A6A6"/>
            </w:tcBorders>
          </w:tcPr>
          <w:p w14:paraId="40B12EF7" w14:textId="33F5D6D1" w:rsidR="00397AB6" w:rsidRPr="00DD52FB" w:rsidRDefault="00397AB6" w:rsidP="00397AB6">
            <w:pPr>
              <w:pStyle w:val="TableParagraph"/>
              <w:spacing w:before="2"/>
              <w:ind w:left="45"/>
              <w:rPr>
                <w:rFonts w:ascii="Times New Roman" w:hAnsi="Times New Roman" w:cs="Times New Roman"/>
              </w:rPr>
            </w:pPr>
            <w:r w:rsidRPr="00DD52FB">
              <w:rPr>
                <w:rFonts w:ascii="Times New Roman" w:hAnsi="Times New Roman" w:cs="Times New Roman"/>
              </w:rPr>
              <w:t>M-PS/0</w:t>
            </w:r>
            <w:r w:rsidR="00EB6013">
              <w:rPr>
                <w:rFonts w:ascii="Times New Roman" w:hAnsi="Times New Roman" w:cs="Times New Roman"/>
              </w:rPr>
              <w:t>1</w:t>
            </w:r>
          </w:p>
        </w:tc>
      </w:tr>
      <w:tr w:rsidR="00397AB6" w14:paraId="20D2A558" w14:textId="77777777" w:rsidTr="002C46F5">
        <w:trPr>
          <w:trHeight w:val="394"/>
        </w:trPr>
        <w:tc>
          <w:tcPr>
            <w:tcW w:w="2122" w:type="dxa"/>
            <w:tcBorders>
              <w:top w:val="double" w:sz="4" w:space="0" w:color="A6A6A6"/>
              <w:left w:val="single" w:sz="4" w:space="0" w:color="A6A6A6"/>
              <w:bottom w:val="double" w:sz="4" w:space="0" w:color="A6A6A6"/>
              <w:right w:val="double" w:sz="4" w:space="0" w:color="A6A6A6"/>
            </w:tcBorders>
          </w:tcPr>
          <w:p w14:paraId="4EAE1EE2" w14:textId="77777777" w:rsidR="00397AB6" w:rsidRPr="00DD52FB" w:rsidRDefault="00397AB6" w:rsidP="00397AB6">
            <w:pPr>
              <w:pStyle w:val="TableParagraph"/>
              <w:spacing w:before="2"/>
              <w:ind w:left="16"/>
              <w:rPr>
                <w:rFonts w:ascii="Times New Roman" w:hAnsi="Times New Roman" w:cs="Times New Roman"/>
                <w:szCs w:val="28"/>
              </w:rPr>
            </w:pPr>
            <w:r w:rsidRPr="00DD52FB">
              <w:rPr>
                <w:rFonts w:ascii="Times New Roman" w:hAnsi="Times New Roman" w:cs="Times New Roman"/>
                <w:szCs w:val="28"/>
              </w:rPr>
              <w:t>Anno di corso</w:t>
            </w:r>
          </w:p>
        </w:tc>
        <w:tc>
          <w:tcPr>
            <w:tcW w:w="7506" w:type="dxa"/>
            <w:tcBorders>
              <w:top w:val="double" w:sz="4" w:space="0" w:color="A6A6A6"/>
              <w:left w:val="double" w:sz="4" w:space="0" w:color="A6A6A6"/>
              <w:bottom w:val="double" w:sz="4" w:space="0" w:color="A6A6A6"/>
              <w:right w:val="single" w:sz="4" w:space="0" w:color="A6A6A6"/>
            </w:tcBorders>
          </w:tcPr>
          <w:p w14:paraId="08E3A8E2" w14:textId="05983280" w:rsidR="00397AB6" w:rsidRPr="00DD52FB" w:rsidRDefault="000B063D" w:rsidP="00397AB6">
            <w:pPr>
              <w:pStyle w:val="TableParagraph"/>
              <w:spacing w:before="2"/>
              <w:ind w:left="45"/>
              <w:rPr>
                <w:rFonts w:ascii="Times New Roman" w:hAnsi="Times New Roman" w:cs="Times New Roman"/>
              </w:rPr>
            </w:pPr>
            <w:r>
              <w:rPr>
                <w:rFonts w:ascii="Times New Roman" w:hAnsi="Times New Roman" w:cs="Times New Roman"/>
              </w:rPr>
              <w:t>1</w:t>
            </w:r>
          </w:p>
        </w:tc>
      </w:tr>
      <w:tr w:rsidR="00397AB6" w14:paraId="0D0F0B54" w14:textId="77777777" w:rsidTr="002C46F5">
        <w:trPr>
          <w:trHeight w:val="385"/>
        </w:trPr>
        <w:tc>
          <w:tcPr>
            <w:tcW w:w="2122" w:type="dxa"/>
            <w:tcBorders>
              <w:top w:val="double" w:sz="4" w:space="0" w:color="A6A6A6"/>
              <w:left w:val="single" w:sz="4" w:space="0" w:color="A6A6A6"/>
              <w:bottom w:val="double" w:sz="4" w:space="0" w:color="A6A6A6"/>
              <w:right w:val="double" w:sz="4" w:space="0" w:color="A6A6A6"/>
            </w:tcBorders>
          </w:tcPr>
          <w:p w14:paraId="4C1DE022" w14:textId="77777777" w:rsidR="00397AB6" w:rsidRPr="00DD52FB" w:rsidRDefault="00397AB6" w:rsidP="00397AB6">
            <w:pPr>
              <w:pStyle w:val="TableParagraph"/>
              <w:spacing w:before="2"/>
              <w:ind w:left="16"/>
              <w:rPr>
                <w:rFonts w:ascii="Times New Roman" w:hAnsi="Times New Roman" w:cs="Times New Roman"/>
                <w:szCs w:val="28"/>
              </w:rPr>
            </w:pPr>
            <w:r w:rsidRPr="00DD52FB">
              <w:rPr>
                <w:rFonts w:ascii="Times New Roman" w:hAnsi="Times New Roman" w:cs="Times New Roman"/>
                <w:szCs w:val="28"/>
              </w:rPr>
              <w:t>Anno accademico</w:t>
            </w:r>
          </w:p>
        </w:tc>
        <w:tc>
          <w:tcPr>
            <w:tcW w:w="7506" w:type="dxa"/>
            <w:tcBorders>
              <w:top w:val="double" w:sz="4" w:space="0" w:color="A6A6A6"/>
              <w:left w:val="double" w:sz="4" w:space="0" w:color="A6A6A6"/>
              <w:bottom w:val="double" w:sz="4" w:space="0" w:color="A6A6A6"/>
              <w:right w:val="single" w:sz="4" w:space="0" w:color="A6A6A6"/>
            </w:tcBorders>
          </w:tcPr>
          <w:p w14:paraId="312C56EA" w14:textId="7C8BB43D" w:rsidR="00397AB6" w:rsidRPr="00DD52FB" w:rsidRDefault="00397AB6" w:rsidP="00397AB6">
            <w:pPr>
              <w:pStyle w:val="TableParagraph"/>
              <w:spacing w:before="2"/>
              <w:ind w:left="45"/>
              <w:rPr>
                <w:rFonts w:ascii="Times New Roman" w:hAnsi="Times New Roman" w:cs="Times New Roman"/>
              </w:rPr>
            </w:pPr>
            <w:r w:rsidRPr="00DD52FB">
              <w:rPr>
                <w:rFonts w:ascii="Times New Roman" w:hAnsi="Times New Roman" w:cs="Times New Roman"/>
              </w:rPr>
              <w:t>202</w:t>
            </w:r>
            <w:r w:rsidR="00EB6013">
              <w:rPr>
                <w:rFonts w:ascii="Times New Roman" w:hAnsi="Times New Roman" w:cs="Times New Roman"/>
              </w:rPr>
              <w:t>4</w:t>
            </w:r>
            <w:r w:rsidRPr="00DD52FB">
              <w:rPr>
                <w:rFonts w:ascii="Times New Roman" w:hAnsi="Times New Roman" w:cs="Times New Roman"/>
              </w:rPr>
              <w:t>-202</w:t>
            </w:r>
            <w:r w:rsidR="00EB6013">
              <w:rPr>
                <w:rFonts w:ascii="Times New Roman" w:hAnsi="Times New Roman" w:cs="Times New Roman"/>
              </w:rPr>
              <w:t>5</w:t>
            </w:r>
          </w:p>
        </w:tc>
      </w:tr>
      <w:tr w:rsidR="00397AB6" w14:paraId="32CA1FF3" w14:textId="77777777" w:rsidTr="002C46F5">
        <w:trPr>
          <w:trHeight w:val="689"/>
        </w:trPr>
        <w:tc>
          <w:tcPr>
            <w:tcW w:w="2122" w:type="dxa"/>
            <w:tcBorders>
              <w:top w:val="double" w:sz="4" w:space="0" w:color="A6A6A6"/>
              <w:left w:val="single" w:sz="4" w:space="0" w:color="A6A6A6"/>
              <w:bottom w:val="double" w:sz="4" w:space="0" w:color="A6A6A6"/>
              <w:right w:val="double" w:sz="4" w:space="0" w:color="A6A6A6"/>
            </w:tcBorders>
          </w:tcPr>
          <w:p w14:paraId="15325176" w14:textId="77777777" w:rsidR="00397AB6" w:rsidRPr="00DD52FB" w:rsidRDefault="00397AB6" w:rsidP="00397AB6">
            <w:pPr>
              <w:pStyle w:val="TableParagraph"/>
              <w:spacing w:before="2"/>
              <w:ind w:left="16"/>
              <w:rPr>
                <w:rFonts w:ascii="Times New Roman" w:hAnsi="Times New Roman" w:cs="Times New Roman"/>
                <w:szCs w:val="28"/>
              </w:rPr>
            </w:pPr>
            <w:r w:rsidRPr="00DD52FB">
              <w:rPr>
                <w:rFonts w:ascii="Times New Roman" w:hAnsi="Times New Roman" w:cs="Times New Roman"/>
                <w:szCs w:val="28"/>
              </w:rPr>
              <w:t>Numero totale di crediti</w:t>
            </w:r>
          </w:p>
        </w:tc>
        <w:tc>
          <w:tcPr>
            <w:tcW w:w="7506" w:type="dxa"/>
            <w:tcBorders>
              <w:top w:val="double" w:sz="4" w:space="0" w:color="A6A6A6"/>
              <w:left w:val="double" w:sz="4" w:space="0" w:color="A6A6A6"/>
              <w:bottom w:val="double" w:sz="4" w:space="0" w:color="A6A6A6"/>
              <w:right w:val="single" w:sz="4" w:space="0" w:color="A6A6A6"/>
            </w:tcBorders>
          </w:tcPr>
          <w:p w14:paraId="466BDB55" w14:textId="67403155" w:rsidR="00397AB6" w:rsidRPr="00DD52FB" w:rsidRDefault="002459CA" w:rsidP="00397AB6">
            <w:pPr>
              <w:pStyle w:val="TableParagraph"/>
              <w:spacing w:before="2"/>
              <w:ind w:left="45"/>
              <w:rPr>
                <w:rFonts w:ascii="Times New Roman" w:hAnsi="Times New Roman" w:cs="Times New Roman"/>
              </w:rPr>
            </w:pPr>
            <w:r>
              <w:rPr>
                <w:rFonts w:ascii="Times New Roman" w:hAnsi="Times New Roman" w:cs="Times New Roman"/>
              </w:rPr>
              <w:t>6</w:t>
            </w:r>
            <w:r w:rsidR="00397AB6" w:rsidRPr="00DD52FB">
              <w:rPr>
                <w:rFonts w:ascii="Times New Roman" w:hAnsi="Times New Roman" w:cs="Times New Roman"/>
              </w:rPr>
              <w:t xml:space="preserve"> CFU</w:t>
            </w:r>
          </w:p>
        </w:tc>
      </w:tr>
      <w:tr w:rsidR="00397AB6" w14:paraId="7A4B9894" w14:textId="77777777" w:rsidTr="002C46F5">
        <w:trPr>
          <w:trHeight w:val="401"/>
        </w:trPr>
        <w:tc>
          <w:tcPr>
            <w:tcW w:w="2122" w:type="dxa"/>
            <w:tcBorders>
              <w:top w:val="double" w:sz="4" w:space="0" w:color="A6A6A6"/>
              <w:left w:val="single" w:sz="4" w:space="0" w:color="A6A6A6"/>
              <w:bottom w:val="double" w:sz="4" w:space="0" w:color="A6A6A6"/>
              <w:right w:val="double" w:sz="4" w:space="0" w:color="A6A6A6"/>
            </w:tcBorders>
          </w:tcPr>
          <w:p w14:paraId="0F387F7A" w14:textId="77777777" w:rsidR="00397AB6" w:rsidRPr="00DD52FB" w:rsidRDefault="00397AB6" w:rsidP="00397AB6">
            <w:pPr>
              <w:pStyle w:val="TableParagraph"/>
              <w:spacing w:before="2"/>
              <w:ind w:left="16"/>
              <w:rPr>
                <w:rFonts w:ascii="Times New Roman" w:hAnsi="Times New Roman" w:cs="Times New Roman"/>
                <w:szCs w:val="28"/>
              </w:rPr>
            </w:pPr>
            <w:r w:rsidRPr="00DD52FB">
              <w:rPr>
                <w:rFonts w:ascii="Times New Roman" w:hAnsi="Times New Roman" w:cs="Times New Roman"/>
                <w:szCs w:val="28"/>
              </w:rPr>
              <w:t>Propedeuticità</w:t>
            </w:r>
          </w:p>
        </w:tc>
        <w:tc>
          <w:tcPr>
            <w:tcW w:w="7506" w:type="dxa"/>
            <w:tcBorders>
              <w:top w:val="double" w:sz="4" w:space="0" w:color="A6A6A6"/>
              <w:left w:val="double" w:sz="4" w:space="0" w:color="A6A6A6"/>
              <w:bottom w:val="double" w:sz="4" w:space="0" w:color="A6A6A6"/>
              <w:right w:val="single" w:sz="4" w:space="0" w:color="A6A6A6"/>
            </w:tcBorders>
          </w:tcPr>
          <w:p w14:paraId="057F28C4" w14:textId="77777777" w:rsidR="00397AB6" w:rsidRPr="00DD52FB" w:rsidRDefault="00397AB6" w:rsidP="00397AB6">
            <w:pPr>
              <w:pStyle w:val="TableParagraph"/>
              <w:spacing w:before="2"/>
              <w:ind w:left="45"/>
              <w:rPr>
                <w:rFonts w:ascii="Times New Roman" w:hAnsi="Times New Roman" w:cs="Times New Roman"/>
              </w:rPr>
            </w:pPr>
            <w:r w:rsidRPr="00DD52FB">
              <w:rPr>
                <w:rFonts w:ascii="Times New Roman" w:hAnsi="Times New Roman" w:cs="Times New Roman"/>
              </w:rPr>
              <w:t>nessuna</w:t>
            </w:r>
          </w:p>
        </w:tc>
      </w:tr>
      <w:tr w:rsidR="00397AB6" w14:paraId="46F542A4" w14:textId="77777777" w:rsidTr="002C46F5">
        <w:trPr>
          <w:trHeight w:val="1811"/>
        </w:trPr>
        <w:tc>
          <w:tcPr>
            <w:tcW w:w="2122" w:type="dxa"/>
            <w:tcBorders>
              <w:top w:val="double" w:sz="4" w:space="0" w:color="A6A6A6"/>
              <w:left w:val="single" w:sz="4" w:space="0" w:color="A6A6A6"/>
              <w:bottom w:val="double" w:sz="4" w:space="0" w:color="A6A6A6"/>
              <w:right w:val="double" w:sz="4" w:space="0" w:color="A6A6A6"/>
            </w:tcBorders>
          </w:tcPr>
          <w:p w14:paraId="41295A81" w14:textId="77777777" w:rsidR="00397AB6" w:rsidRPr="00DD52FB" w:rsidRDefault="00397AB6" w:rsidP="00397AB6">
            <w:pPr>
              <w:pStyle w:val="TableParagraph"/>
              <w:spacing w:before="2"/>
              <w:ind w:left="16"/>
              <w:rPr>
                <w:rFonts w:ascii="Times New Roman" w:hAnsi="Times New Roman" w:cs="Times New Roman"/>
                <w:szCs w:val="28"/>
              </w:rPr>
            </w:pPr>
            <w:r w:rsidRPr="00DD52FB">
              <w:rPr>
                <w:rFonts w:ascii="Times New Roman" w:hAnsi="Times New Roman" w:cs="Times New Roman"/>
                <w:szCs w:val="28"/>
              </w:rPr>
              <w:t>Docente</w:t>
            </w:r>
          </w:p>
        </w:tc>
        <w:tc>
          <w:tcPr>
            <w:tcW w:w="7506" w:type="dxa"/>
            <w:tcBorders>
              <w:top w:val="double" w:sz="4" w:space="0" w:color="A6A6A6"/>
              <w:left w:val="double" w:sz="4" w:space="0" w:color="A6A6A6"/>
              <w:bottom w:val="double" w:sz="4" w:space="0" w:color="A6A6A6"/>
              <w:right w:val="single" w:sz="4" w:space="0" w:color="A6A6A6"/>
            </w:tcBorders>
          </w:tcPr>
          <w:p w14:paraId="6A81E0B3" w14:textId="5BD0E87D" w:rsidR="00397AB6" w:rsidRPr="00024968" w:rsidRDefault="00EB6013" w:rsidP="00397AB6">
            <w:pPr>
              <w:pStyle w:val="TableParagraph"/>
              <w:spacing w:before="2"/>
              <w:ind w:left="45"/>
              <w:rPr>
                <w:rFonts w:ascii="Times New Roman" w:hAnsi="Times New Roman" w:cs="Times New Roman"/>
                <w:b/>
              </w:rPr>
            </w:pPr>
            <w:r>
              <w:rPr>
                <w:rFonts w:ascii="Times New Roman" w:hAnsi="Times New Roman" w:cs="Times New Roman"/>
                <w:b/>
              </w:rPr>
              <w:t xml:space="preserve">Ettore </w:t>
            </w:r>
            <w:proofErr w:type="spellStart"/>
            <w:r>
              <w:rPr>
                <w:rFonts w:ascii="Times New Roman" w:hAnsi="Times New Roman" w:cs="Times New Roman"/>
                <w:b/>
              </w:rPr>
              <w:t>D’aleo</w:t>
            </w:r>
            <w:proofErr w:type="spellEnd"/>
          </w:p>
          <w:p w14:paraId="13962B11" w14:textId="0C35CCDD" w:rsidR="00397AB6" w:rsidRPr="00DD52FB" w:rsidRDefault="00397AB6" w:rsidP="00397AB6">
            <w:pPr>
              <w:pStyle w:val="TableParagraph"/>
              <w:spacing w:before="2"/>
              <w:ind w:left="45"/>
              <w:rPr>
                <w:rFonts w:ascii="Times New Roman" w:hAnsi="Times New Roman" w:cs="Times New Roman"/>
              </w:rPr>
            </w:pPr>
            <w:r w:rsidRPr="00DD52FB">
              <w:rPr>
                <w:rFonts w:ascii="Times New Roman" w:hAnsi="Times New Roman" w:cs="Times New Roman"/>
              </w:rPr>
              <w:t xml:space="preserve">Facoltà: </w:t>
            </w:r>
            <w:r w:rsidR="001B794D">
              <w:rPr>
                <w:rFonts w:ascii="Times New Roman" w:hAnsi="Times New Roman" w:cs="Times New Roman"/>
              </w:rPr>
              <w:t>Psicologia</w:t>
            </w:r>
          </w:p>
          <w:p w14:paraId="02FEDE35" w14:textId="1292EECB" w:rsidR="00397AB6" w:rsidRPr="00DD52FB" w:rsidRDefault="00397AB6" w:rsidP="00397AB6">
            <w:pPr>
              <w:pStyle w:val="TableParagraph"/>
              <w:spacing w:before="2"/>
              <w:ind w:left="45"/>
              <w:rPr>
                <w:rFonts w:ascii="Times New Roman" w:hAnsi="Times New Roman" w:cs="Times New Roman"/>
              </w:rPr>
            </w:pPr>
            <w:r w:rsidRPr="00DD52FB">
              <w:rPr>
                <w:rFonts w:ascii="Times New Roman" w:hAnsi="Times New Roman" w:cs="Times New Roman"/>
              </w:rPr>
              <w:t xml:space="preserve">Nickname: </w:t>
            </w:r>
            <w:proofErr w:type="spellStart"/>
            <w:r w:rsidR="001B794D">
              <w:rPr>
                <w:rFonts w:ascii="Times New Roman" w:hAnsi="Times New Roman" w:cs="Times New Roman"/>
              </w:rPr>
              <w:t>Ettore.daleo</w:t>
            </w:r>
            <w:proofErr w:type="spellEnd"/>
          </w:p>
          <w:p w14:paraId="069F3F1F" w14:textId="29DF91A1" w:rsidR="00397AB6" w:rsidRPr="000B063D" w:rsidRDefault="00397AB6" w:rsidP="00397AB6">
            <w:pPr>
              <w:pStyle w:val="TableParagraph"/>
              <w:spacing w:before="2"/>
              <w:ind w:left="45"/>
              <w:rPr>
                <w:rFonts w:ascii="Times New Roman" w:hAnsi="Times New Roman" w:cs="Times New Roman"/>
              </w:rPr>
            </w:pPr>
            <w:r w:rsidRPr="000B063D">
              <w:rPr>
                <w:rFonts w:ascii="Times New Roman" w:hAnsi="Times New Roman" w:cs="Times New Roman"/>
              </w:rPr>
              <w:t xml:space="preserve">Email:  </w:t>
            </w:r>
            <w:hyperlink r:id="rId7" w:history="1">
              <w:r w:rsidR="00EB6013" w:rsidRPr="000B063D">
                <w:rPr>
                  <w:rStyle w:val="Collegamentoipertestuale"/>
                  <w:rFonts w:ascii="Times New Roman" w:hAnsi="Times New Roman" w:cs="Times New Roman"/>
                </w:rPr>
                <w:t>ettore.daleo@unicusano.it</w:t>
              </w:r>
            </w:hyperlink>
            <w:r w:rsidR="00EB6013" w:rsidRPr="000B063D">
              <w:rPr>
                <w:rFonts w:ascii="Times New Roman" w:hAnsi="Times New Roman" w:cs="Times New Roman"/>
              </w:rPr>
              <w:t xml:space="preserve"> </w:t>
            </w:r>
          </w:p>
          <w:p w14:paraId="26452DA8" w14:textId="78B801FF" w:rsidR="00397AB6" w:rsidRPr="00DD52FB" w:rsidRDefault="00397AB6" w:rsidP="00397AB6">
            <w:pPr>
              <w:pStyle w:val="TableParagraph"/>
              <w:spacing w:before="2"/>
              <w:ind w:left="45"/>
              <w:rPr>
                <w:rFonts w:ascii="Times New Roman" w:hAnsi="Times New Roman" w:cs="Times New Roman"/>
              </w:rPr>
            </w:pPr>
            <w:r w:rsidRPr="00DD52FB">
              <w:rPr>
                <w:rFonts w:ascii="Times New Roman" w:hAnsi="Times New Roman" w:cs="Times New Roman"/>
              </w:rPr>
              <w:t>Orario di ricevimento: consultare il calendario verificando gli orari di Videoconferenza</w:t>
            </w:r>
            <w:r w:rsidR="00F931C4">
              <w:rPr>
                <w:rFonts w:ascii="Times New Roman" w:hAnsi="Times New Roman" w:cs="Times New Roman"/>
              </w:rPr>
              <w:t>.</w:t>
            </w:r>
          </w:p>
        </w:tc>
      </w:tr>
      <w:tr w:rsidR="00397AB6" w14:paraId="1BC9D707" w14:textId="77777777" w:rsidTr="002C46F5">
        <w:trPr>
          <w:trHeight w:val="2943"/>
        </w:trPr>
        <w:tc>
          <w:tcPr>
            <w:tcW w:w="2122" w:type="dxa"/>
            <w:tcBorders>
              <w:top w:val="double" w:sz="4" w:space="0" w:color="A6A6A6"/>
              <w:left w:val="single" w:sz="4" w:space="0" w:color="A6A6A6"/>
              <w:bottom w:val="double" w:sz="4" w:space="0" w:color="A6A6A6"/>
              <w:right w:val="double" w:sz="4" w:space="0" w:color="A6A6A6"/>
            </w:tcBorders>
          </w:tcPr>
          <w:p w14:paraId="4A0A5625" w14:textId="77777777" w:rsidR="00397AB6" w:rsidRPr="00DD52FB" w:rsidRDefault="00397AB6" w:rsidP="00397AB6">
            <w:pPr>
              <w:pStyle w:val="TableParagraph"/>
              <w:spacing w:before="2"/>
              <w:ind w:left="16"/>
              <w:rPr>
                <w:rFonts w:ascii="Times New Roman" w:hAnsi="Times New Roman" w:cs="Times New Roman"/>
                <w:szCs w:val="28"/>
              </w:rPr>
            </w:pPr>
            <w:r w:rsidRPr="00DD52FB">
              <w:rPr>
                <w:rFonts w:ascii="Times New Roman" w:hAnsi="Times New Roman" w:cs="Times New Roman"/>
                <w:szCs w:val="28"/>
              </w:rPr>
              <w:t>Presentazione</w:t>
            </w:r>
          </w:p>
        </w:tc>
        <w:tc>
          <w:tcPr>
            <w:tcW w:w="7506" w:type="dxa"/>
            <w:tcBorders>
              <w:top w:val="double" w:sz="4" w:space="0" w:color="A6A6A6"/>
              <w:left w:val="double" w:sz="4" w:space="0" w:color="A6A6A6"/>
              <w:bottom w:val="double" w:sz="4" w:space="0" w:color="A6A6A6"/>
              <w:right w:val="single" w:sz="4" w:space="0" w:color="A6A6A6"/>
            </w:tcBorders>
          </w:tcPr>
          <w:p w14:paraId="0997B365" w14:textId="75466D31" w:rsidR="00397AB6" w:rsidRPr="001B794D" w:rsidRDefault="001B794D" w:rsidP="001B794D">
            <w:pPr>
              <w:pStyle w:val="TableParagraph"/>
              <w:jc w:val="both"/>
              <w:rPr>
                <w:rFonts w:ascii="Times New Roman" w:hAnsi="Times New Roman" w:cs="Times New Roman"/>
              </w:rPr>
            </w:pPr>
            <w:r w:rsidRPr="001B794D">
              <w:rPr>
                <w:rFonts w:ascii="Times New Roman" w:hAnsi="Times New Roman" w:cs="Times New Roman"/>
              </w:rPr>
              <w:t>L’insegnamento si inserisce nel generale obiettivo del Corso di Laurea Magistrale in Psicologia Clinica nel rappresentare un’opportunità formativa per coloro che intendono acquisire conoscenze su fondamentali attività caratterizzanti la professione di psicologo: la valutazione psicologica e la valutazione di personalità. L’insegnamento ha l’obiettivo di fornire allo studente/alla studentessa le conoscenze sugli strumenti necessari per l’analisi del comportamento, dei processi cognitivi e intrapsichici, dell’idoneità psicologica a specifici compiti e condizioni, e su come poter scrivere una relazione psicodiagnostica.</w:t>
            </w:r>
          </w:p>
        </w:tc>
      </w:tr>
      <w:tr w:rsidR="00397AB6" w14:paraId="5F744FF8" w14:textId="77777777" w:rsidTr="002C46F5">
        <w:tc>
          <w:tcPr>
            <w:tcW w:w="2122" w:type="dxa"/>
            <w:tcBorders>
              <w:top w:val="double" w:sz="4" w:space="0" w:color="A6A6A6"/>
              <w:left w:val="single" w:sz="4" w:space="0" w:color="A6A6A6"/>
              <w:bottom w:val="double" w:sz="4" w:space="0" w:color="A6A6A6"/>
              <w:right w:val="double" w:sz="4" w:space="0" w:color="A6A6A6"/>
            </w:tcBorders>
          </w:tcPr>
          <w:p w14:paraId="294AD6E6" w14:textId="77777777" w:rsidR="00397AB6" w:rsidRPr="00DD52FB" w:rsidRDefault="00397AB6" w:rsidP="00397AB6">
            <w:pPr>
              <w:pStyle w:val="TableParagraph"/>
              <w:spacing w:before="2"/>
              <w:ind w:left="16"/>
              <w:rPr>
                <w:rFonts w:ascii="Times New Roman" w:hAnsi="Times New Roman" w:cs="Times New Roman"/>
                <w:szCs w:val="28"/>
              </w:rPr>
            </w:pPr>
            <w:r w:rsidRPr="002C46F5">
              <w:rPr>
                <w:rFonts w:ascii="Times New Roman" w:hAnsi="Times New Roman" w:cs="Times New Roman"/>
                <w:szCs w:val="28"/>
              </w:rPr>
              <w:t>Obiettivi formativi</w:t>
            </w:r>
          </w:p>
        </w:tc>
        <w:tc>
          <w:tcPr>
            <w:tcW w:w="7506" w:type="dxa"/>
            <w:tcBorders>
              <w:top w:val="double" w:sz="4" w:space="0" w:color="A6A6A6"/>
              <w:left w:val="double" w:sz="4" w:space="0" w:color="A6A6A6"/>
              <w:bottom w:val="double" w:sz="4" w:space="0" w:color="A6A6A6"/>
              <w:right w:val="single" w:sz="4" w:space="0" w:color="A6A6A6"/>
            </w:tcBorders>
          </w:tcPr>
          <w:p w14:paraId="2DB2E226" w14:textId="77777777" w:rsidR="001B794D" w:rsidRPr="001B794D" w:rsidRDefault="001B794D" w:rsidP="001B794D">
            <w:pPr>
              <w:pStyle w:val="TableParagraph"/>
              <w:jc w:val="both"/>
              <w:rPr>
                <w:rFonts w:ascii="Times New Roman" w:hAnsi="Times New Roman" w:cs="Times New Roman"/>
              </w:rPr>
            </w:pPr>
            <w:r w:rsidRPr="001B794D">
              <w:rPr>
                <w:rFonts w:ascii="Times New Roman" w:hAnsi="Times New Roman" w:cs="Times New Roman"/>
              </w:rPr>
              <w:t>L'insegnamento prevede di completare la formazione dello studente/della studentessa con nozioni e strumenti utili a valutare il funzionamento psicologico e di personalità del paziente/cliente. La formazione sarà articolata sui seguenti punti chiave:</w:t>
            </w:r>
          </w:p>
          <w:p w14:paraId="429A8786" w14:textId="77777777" w:rsidR="001B794D" w:rsidRPr="001B794D" w:rsidRDefault="001B794D" w:rsidP="001B794D">
            <w:pPr>
              <w:pStyle w:val="TableParagraph"/>
              <w:numPr>
                <w:ilvl w:val="0"/>
                <w:numId w:val="11"/>
              </w:numPr>
              <w:jc w:val="both"/>
              <w:rPr>
                <w:rFonts w:ascii="Times New Roman" w:hAnsi="Times New Roman" w:cs="Times New Roman"/>
              </w:rPr>
            </w:pPr>
            <w:r w:rsidRPr="001B794D">
              <w:rPr>
                <w:rFonts w:ascii="Times New Roman" w:hAnsi="Times New Roman" w:cs="Times New Roman"/>
              </w:rPr>
              <w:t>conoscere gli aspetti costitutivi dell’</w:t>
            </w:r>
            <w:proofErr w:type="spellStart"/>
            <w:r w:rsidRPr="001B794D">
              <w:rPr>
                <w:rFonts w:ascii="Times New Roman" w:hAnsi="Times New Roman" w:cs="Times New Roman"/>
              </w:rPr>
              <w:t>assessment</w:t>
            </w:r>
            <w:proofErr w:type="spellEnd"/>
            <w:r w:rsidRPr="001B794D">
              <w:rPr>
                <w:rFonts w:ascii="Times New Roman" w:hAnsi="Times New Roman" w:cs="Times New Roman"/>
              </w:rPr>
              <w:t xml:space="preserve"> psicologico</w:t>
            </w:r>
          </w:p>
          <w:p w14:paraId="3D4DF09A" w14:textId="77777777" w:rsidR="001B794D" w:rsidRPr="001B794D" w:rsidRDefault="001B794D" w:rsidP="001B794D">
            <w:pPr>
              <w:pStyle w:val="TableParagraph"/>
              <w:numPr>
                <w:ilvl w:val="0"/>
                <w:numId w:val="11"/>
              </w:numPr>
              <w:jc w:val="both"/>
              <w:rPr>
                <w:rFonts w:ascii="Times New Roman" w:hAnsi="Times New Roman" w:cs="Times New Roman"/>
              </w:rPr>
            </w:pPr>
            <w:r w:rsidRPr="001B794D">
              <w:rPr>
                <w:rFonts w:ascii="Times New Roman" w:hAnsi="Times New Roman" w:cs="Times New Roman"/>
              </w:rPr>
              <w:t>riconoscere i contesti in cui è possibile effettuare l’</w:t>
            </w:r>
            <w:proofErr w:type="spellStart"/>
            <w:r w:rsidRPr="001B794D">
              <w:rPr>
                <w:rFonts w:ascii="Times New Roman" w:hAnsi="Times New Roman" w:cs="Times New Roman"/>
              </w:rPr>
              <w:t>assessment</w:t>
            </w:r>
            <w:proofErr w:type="spellEnd"/>
            <w:r w:rsidRPr="001B794D">
              <w:rPr>
                <w:rFonts w:ascii="Times New Roman" w:hAnsi="Times New Roman" w:cs="Times New Roman"/>
              </w:rPr>
              <w:t xml:space="preserve"> in base ai principi etici e costruire un setting di </w:t>
            </w:r>
            <w:proofErr w:type="spellStart"/>
            <w:r w:rsidRPr="001B794D">
              <w:rPr>
                <w:rFonts w:ascii="Times New Roman" w:hAnsi="Times New Roman" w:cs="Times New Roman"/>
              </w:rPr>
              <w:t>assessment</w:t>
            </w:r>
            <w:proofErr w:type="spellEnd"/>
            <w:r w:rsidRPr="001B794D">
              <w:rPr>
                <w:rFonts w:ascii="Times New Roman" w:hAnsi="Times New Roman" w:cs="Times New Roman"/>
              </w:rPr>
              <w:t xml:space="preserve"> adeguato;</w:t>
            </w:r>
          </w:p>
          <w:p w14:paraId="72142460" w14:textId="77777777" w:rsidR="001B794D" w:rsidRPr="001B794D" w:rsidRDefault="001B794D" w:rsidP="001B794D">
            <w:pPr>
              <w:pStyle w:val="TableParagraph"/>
              <w:numPr>
                <w:ilvl w:val="0"/>
                <w:numId w:val="11"/>
              </w:numPr>
              <w:jc w:val="both"/>
              <w:rPr>
                <w:rFonts w:ascii="Times New Roman" w:hAnsi="Times New Roman" w:cs="Times New Roman"/>
              </w:rPr>
            </w:pPr>
            <w:r w:rsidRPr="001B794D">
              <w:rPr>
                <w:rFonts w:ascii="Times New Roman" w:hAnsi="Times New Roman" w:cs="Times New Roman"/>
              </w:rPr>
              <w:t>utilizzare e riconoscere i test basati sull’</w:t>
            </w:r>
            <w:proofErr w:type="spellStart"/>
            <w:r w:rsidRPr="001B794D">
              <w:rPr>
                <w:rFonts w:ascii="Times New Roman" w:hAnsi="Times New Roman" w:cs="Times New Roman"/>
              </w:rPr>
              <w:t>evidence-based</w:t>
            </w:r>
            <w:proofErr w:type="spellEnd"/>
            <w:r w:rsidRPr="001B794D">
              <w:rPr>
                <w:rFonts w:ascii="Times New Roman" w:hAnsi="Times New Roman" w:cs="Times New Roman"/>
              </w:rPr>
              <w:t xml:space="preserve"> </w:t>
            </w:r>
            <w:proofErr w:type="spellStart"/>
            <w:r w:rsidRPr="001B794D">
              <w:rPr>
                <w:rFonts w:ascii="Times New Roman" w:hAnsi="Times New Roman" w:cs="Times New Roman"/>
              </w:rPr>
              <w:t>psychological</w:t>
            </w:r>
            <w:proofErr w:type="spellEnd"/>
            <w:r w:rsidRPr="001B794D">
              <w:rPr>
                <w:rFonts w:ascii="Times New Roman" w:hAnsi="Times New Roman" w:cs="Times New Roman"/>
              </w:rPr>
              <w:t xml:space="preserve"> </w:t>
            </w:r>
            <w:proofErr w:type="spellStart"/>
            <w:r w:rsidRPr="001B794D">
              <w:rPr>
                <w:rFonts w:ascii="Times New Roman" w:hAnsi="Times New Roman" w:cs="Times New Roman"/>
              </w:rPr>
              <w:t>assessment</w:t>
            </w:r>
            <w:proofErr w:type="spellEnd"/>
            <w:r w:rsidRPr="001B794D">
              <w:rPr>
                <w:rFonts w:ascii="Times New Roman" w:hAnsi="Times New Roman" w:cs="Times New Roman"/>
              </w:rPr>
              <w:t>;</w:t>
            </w:r>
          </w:p>
          <w:p w14:paraId="09C46E50" w14:textId="77777777" w:rsidR="001B794D" w:rsidRPr="001B794D" w:rsidRDefault="001B794D" w:rsidP="001B794D">
            <w:pPr>
              <w:pStyle w:val="TableParagraph"/>
              <w:numPr>
                <w:ilvl w:val="0"/>
                <w:numId w:val="11"/>
              </w:numPr>
              <w:jc w:val="both"/>
              <w:rPr>
                <w:rFonts w:ascii="Times New Roman" w:hAnsi="Times New Roman" w:cs="Times New Roman"/>
              </w:rPr>
            </w:pPr>
            <w:r w:rsidRPr="001B794D">
              <w:rPr>
                <w:rFonts w:ascii="Times New Roman" w:hAnsi="Times New Roman" w:cs="Times New Roman"/>
              </w:rPr>
              <w:t xml:space="preserve">creare una batteria di </w:t>
            </w:r>
            <w:proofErr w:type="spellStart"/>
            <w:r w:rsidRPr="001B794D">
              <w:rPr>
                <w:rFonts w:ascii="Times New Roman" w:hAnsi="Times New Roman" w:cs="Times New Roman"/>
              </w:rPr>
              <w:t>assessment</w:t>
            </w:r>
            <w:proofErr w:type="spellEnd"/>
            <w:r w:rsidRPr="001B794D">
              <w:rPr>
                <w:rFonts w:ascii="Times New Roman" w:hAnsi="Times New Roman" w:cs="Times New Roman"/>
              </w:rPr>
              <w:t xml:space="preserve"> multi-metodo;</w:t>
            </w:r>
          </w:p>
          <w:p w14:paraId="4FC8BB11" w14:textId="77777777" w:rsidR="001B794D" w:rsidRPr="001B794D" w:rsidRDefault="001B794D" w:rsidP="001B794D">
            <w:pPr>
              <w:pStyle w:val="TableParagraph"/>
              <w:numPr>
                <w:ilvl w:val="0"/>
                <w:numId w:val="11"/>
              </w:numPr>
              <w:jc w:val="both"/>
              <w:rPr>
                <w:rFonts w:ascii="Times New Roman" w:hAnsi="Times New Roman" w:cs="Times New Roman"/>
              </w:rPr>
            </w:pPr>
            <w:r w:rsidRPr="001B794D">
              <w:rPr>
                <w:rFonts w:ascii="Times New Roman" w:hAnsi="Times New Roman" w:cs="Times New Roman"/>
              </w:rPr>
              <w:t>saper scegliere gli strumenti diagnostici adatti per la tipologia di valutazione richiesta;</w:t>
            </w:r>
          </w:p>
          <w:p w14:paraId="62BD6A5E" w14:textId="77777777" w:rsidR="001B794D" w:rsidRPr="001B794D" w:rsidRDefault="001B794D" w:rsidP="001B794D">
            <w:pPr>
              <w:pStyle w:val="TableParagraph"/>
              <w:numPr>
                <w:ilvl w:val="0"/>
                <w:numId w:val="11"/>
              </w:numPr>
              <w:jc w:val="both"/>
              <w:rPr>
                <w:rFonts w:ascii="Times New Roman" w:hAnsi="Times New Roman" w:cs="Times New Roman"/>
              </w:rPr>
            </w:pPr>
            <w:r w:rsidRPr="001B794D">
              <w:rPr>
                <w:rFonts w:ascii="Times New Roman" w:hAnsi="Times New Roman" w:cs="Times New Roman"/>
              </w:rPr>
              <w:t>acquisire gli elementi fondamentali per la stesura del report psicodiagnostico</w:t>
            </w:r>
          </w:p>
          <w:p w14:paraId="12B25BB1" w14:textId="6BA31CAC" w:rsidR="00024968" w:rsidRPr="001B794D" w:rsidRDefault="00024968" w:rsidP="001B794D">
            <w:pPr>
              <w:pStyle w:val="TableParagraph"/>
              <w:jc w:val="both"/>
            </w:pPr>
          </w:p>
        </w:tc>
      </w:tr>
      <w:tr w:rsidR="00397AB6" w14:paraId="18F132F5" w14:textId="77777777" w:rsidTr="002C46F5">
        <w:trPr>
          <w:trHeight w:val="1034"/>
        </w:trPr>
        <w:tc>
          <w:tcPr>
            <w:tcW w:w="2122" w:type="dxa"/>
            <w:tcBorders>
              <w:top w:val="double" w:sz="4" w:space="0" w:color="A6A6A6"/>
              <w:left w:val="single" w:sz="4" w:space="0" w:color="A6A6A6"/>
              <w:bottom w:val="double" w:sz="4" w:space="0" w:color="A6A6A6"/>
              <w:right w:val="double" w:sz="4" w:space="0" w:color="A6A6A6"/>
            </w:tcBorders>
          </w:tcPr>
          <w:p w14:paraId="0C2CBF8E" w14:textId="77777777" w:rsidR="00397AB6" w:rsidRPr="002C46F5" w:rsidRDefault="00397AB6" w:rsidP="00397AB6">
            <w:pPr>
              <w:pStyle w:val="TableParagraph"/>
              <w:spacing w:before="2"/>
              <w:ind w:left="16"/>
              <w:rPr>
                <w:rFonts w:ascii="Times New Roman" w:hAnsi="Times New Roman" w:cs="Times New Roman"/>
                <w:szCs w:val="28"/>
              </w:rPr>
            </w:pPr>
            <w:r w:rsidRPr="002C46F5">
              <w:rPr>
                <w:rFonts w:ascii="Times New Roman" w:hAnsi="Times New Roman" w:cs="Times New Roman"/>
                <w:szCs w:val="28"/>
              </w:rPr>
              <w:lastRenderedPageBreak/>
              <w:t>Prerequisiti</w:t>
            </w:r>
          </w:p>
        </w:tc>
        <w:tc>
          <w:tcPr>
            <w:tcW w:w="7506" w:type="dxa"/>
            <w:tcBorders>
              <w:top w:val="double" w:sz="4" w:space="0" w:color="A6A6A6"/>
              <w:left w:val="double" w:sz="4" w:space="0" w:color="A6A6A6"/>
              <w:bottom w:val="double" w:sz="4" w:space="0" w:color="A6A6A6"/>
              <w:right w:val="single" w:sz="4" w:space="0" w:color="A6A6A6"/>
            </w:tcBorders>
          </w:tcPr>
          <w:p w14:paraId="2BBD51A0" w14:textId="33B8384D" w:rsidR="00397AB6" w:rsidRPr="00DD52FB" w:rsidRDefault="00397AB6" w:rsidP="006E2D8D">
            <w:pPr>
              <w:pStyle w:val="TableParagraph"/>
              <w:spacing w:before="2"/>
              <w:ind w:left="45" w:right="170"/>
              <w:jc w:val="both"/>
              <w:rPr>
                <w:rFonts w:ascii="Times New Roman" w:hAnsi="Times New Roman" w:cs="Times New Roman"/>
              </w:rPr>
            </w:pPr>
            <w:r w:rsidRPr="00397AB6">
              <w:rPr>
                <w:rFonts w:ascii="Times New Roman" w:hAnsi="Times New Roman" w:cs="Times New Roman"/>
              </w:rPr>
              <w:t xml:space="preserve">Conoscenza dei concetti di base di </w:t>
            </w:r>
            <w:r w:rsidR="00EB6013">
              <w:rPr>
                <w:rFonts w:ascii="Times New Roman" w:hAnsi="Times New Roman" w:cs="Times New Roman"/>
              </w:rPr>
              <w:t xml:space="preserve">storia della psicologia, percorrendo gli sviluppi e le evoluzioni delle diverse correnti di pensiero e dei diversi paradigmi della </w:t>
            </w:r>
            <w:r w:rsidRPr="00397AB6">
              <w:rPr>
                <w:rFonts w:ascii="Times New Roman" w:hAnsi="Times New Roman" w:cs="Times New Roman"/>
              </w:rPr>
              <w:t>psicologia generale</w:t>
            </w:r>
            <w:r w:rsidR="002459CA">
              <w:rPr>
                <w:rFonts w:ascii="Times New Roman" w:hAnsi="Times New Roman" w:cs="Times New Roman"/>
              </w:rPr>
              <w:t xml:space="preserve"> e clinica</w:t>
            </w:r>
          </w:p>
        </w:tc>
      </w:tr>
      <w:tr w:rsidR="00397AB6" w14:paraId="2EED821A" w14:textId="77777777" w:rsidTr="00416B47">
        <w:trPr>
          <w:trHeight w:val="5784"/>
        </w:trPr>
        <w:tc>
          <w:tcPr>
            <w:tcW w:w="2122" w:type="dxa"/>
            <w:tcBorders>
              <w:top w:val="double" w:sz="4" w:space="0" w:color="A6A6A6"/>
              <w:left w:val="single" w:sz="4" w:space="0" w:color="A6A6A6"/>
              <w:bottom w:val="double" w:sz="4" w:space="0" w:color="A6A6A6"/>
              <w:right w:val="double" w:sz="4" w:space="0" w:color="A6A6A6"/>
            </w:tcBorders>
          </w:tcPr>
          <w:p w14:paraId="783C8D95" w14:textId="77777777" w:rsidR="00397AB6" w:rsidRPr="002C46F5" w:rsidRDefault="00397AB6" w:rsidP="00397AB6">
            <w:pPr>
              <w:pStyle w:val="TableParagraph"/>
              <w:spacing w:before="2"/>
              <w:ind w:left="16"/>
              <w:rPr>
                <w:rFonts w:ascii="Times New Roman" w:hAnsi="Times New Roman" w:cs="Times New Roman"/>
                <w:szCs w:val="28"/>
              </w:rPr>
            </w:pPr>
            <w:r w:rsidRPr="002C46F5">
              <w:rPr>
                <w:rFonts w:ascii="Times New Roman" w:hAnsi="Times New Roman" w:cs="Times New Roman"/>
                <w:szCs w:val="28"/>
              </w:rPr>
              <w:t>Risultati di apprendimento attesi</w:t>
            </w:r>
          </w:p>
        </w:tc>
        <w:tc>
          <w:tcPr>
            <w:tcW w:w="7506" w:type="dxa"/>
            <w:tcBorders>
              <w:top w:val="double" w:sz="4" w:space="0" w:color="A6A6A6"/>
              <w:left w:val="double" w:sz="4" w:space="0" w:color="A6A6A6"/>
              <w:bottom w:val="double" w:sz="4" w:space="0" w:color="A6A6A6"/>
              <w:right w:val="single" w:sz="4" w:space="0" w:color="A6A6A6"/>
            </w:tcBorders>
          </w:tcPr>
          <w:p w14:paraId="46109041" w14:textId="77777777" w:rsidR="002C46F5" w:rsidRPr="00D07DC6" w:rsidRDefault="002C46F5" w:rsidP="002C46F5">
            <w:pPr>
              <w:widowControl w:val="0"/>
              <w:autoSpaceDE w:val="0"/>
              <w:autoSpaceDN w:val="0"/>
              <w:ind w:right="170"/>
              <w:jc w:val="both"/>
              <w:rPr>
                <w:rFonts w:eastAsia="Arial MT"/>
                <w:b/>
                <w:sz w:val="10"/>
              </w:rPr>
            </w:pPr>
          </w:p>
          <w:p w14:paraId="0173A5CC" w14:textId="77777777" w:rsidR="00D07DC6" w:rsidRDefault="00D07DC6" w:rsidP="00D07DC6">
            <w:pPr>
              <w:jc w:val="both"/>
            </w:pPr>
            <w:r w:rsidRPr="00D07DC6">
              <w:t>L'insegnamento prevede di completare la formazione dello studente/della studentessa con nozioni e strumenti utili a valutare il funzionamento psicologico e di personalità del paziente/cliente. La formazione sarà articolata sui seguenti punti chiave:</w:t>
            </w:r>
          </w:p>
          <w:p w14:paraId="697343C9" w14:textId="77777777" w:rsidR="00D07DC6" w:rsidRPr="00D07DC6" w:rsidRDefault="00D07DC6" w:rsidP="00D07DC6">
            <w:pPr>
              <w:jc w:val="both"/>
            </w:pPr>
          </w:p>
          <w:p w14:paraId="4CAC32EA" w14:textId="77777777" w:rsidR="00D07DC6" w:rsidRPr="00D07DC6" w:rsidRDefault="00D07DC6" w:rsidP="00D07DC6">
            <w:pPr>
              <w:pStyle w:val="Paragrafoelenco"/>
              <w:numPr>
                <w:ilvl w:val="0"/>
                <w:numId w:val="18"/>
              </w:numPr>
              <w:jc w:val="both"/>
            </w:pPr>
            <w:r w:rsidRPr="00D07DC6">
              <w:t>conoscere gli aspetti costitutivi dell’</w:t>
            </w:r>
            <w:proofErr w:type="spellStart"/>
            <w:r w:rsidRPr="00D07DC6">
              <w:t>assessment</w:t>
            </w:r>
            <w:proofErr w:type="spellEnd"/>
            <w:r w:rsidRPr="00D07DC6">
              <w:t xml:space="preserve"> psicologico</w:t>
            </w:r>
          </w:p>
          <w:p w14:paraId="052A1082" w14:textId="77777777" w:rsidR="00D07DC6" w:rsidRPr="00D07DC6" w:rsidRDefault="00D07DC6" w:rsidP="00D07DC6">
            <w:pPr>
              <w:pStyle w:val="Paragrafoelenco"/>
              <w:numPr>
                <w:ilvl w:val="0"/>
                <w:numId w:val="18"/>
              </w:numPr>
              <w:jc w:val="both"/>
            </w:pPr>
            <w:r w:rsidRPr="00D07DC6">
              <w:t>riconoscere i contesti in cui è possibile effettuare l’</w:t>
            </w:r>
            <w:proofErr w:type="spellStart"/>
            <w:r w:rsidRPr="00D07DC6">
              <w:t>assessment</w:t>
            </w:r>
            <w:proofErr w:type="spellEnd"/>
            <w:r w:rsidRPr="00D07DC6">
              <w:t xml:space="preserve"> in base ai principi etici e costruire un setting di </w:t>
            </w:r>
            <w:proofErr w:type="spellStart"/>
            <w:r w:rsidRPr="00D07DC6">
              <w:t>assessment</w:t>
            </w:r>
            <w:proofErr w:type="spellEnd"/>
            <w:r w:rsidRPr="00D07DC6">
              <w:t xml:space="preserve"> adeguato;</w:t>
            </w:r>
          </w:p>
          <w:p w14:paraId="39C7ED78" w14:textId="77777777" w:rsidR="00D07DC6" w:rsidRPr="00D07DC6" w:rsidRDefault="00D07DC6" w:rsidP="00D07DC6">
            <w:pPr>
              <w:pStyle w:val="Paragrafoelenco"/>
              <w:numPr>
                <w:ilvl w:val="0"/>
                <w:numId w:val="18"/>
              </w:numPr>
              <w:jc w:val="both"/>
            </w:pPr>
            <w:r w:rsidRPr="00D07DC6">
              <w:t>utilizzare e riconoscere i test basati sull’</w:t>
            </w:r>
            <w:proofErr w:type="spellStart"/>
            <w:r w:rsidRPr="00D07DC6">
              <w:t>evidence-based</w:t>
            </w:r>
            <w:proofErr w:type="spellEnd"/>
            <w:r w:rsidRPr="00D07DC6">
              <w:t xml:space="preserve"> </w:t>
            </w:r>
            <w:proofErr w:type="spellStart"/>
            <w:r w:rsidRPr="00D07DC6">
              <w:t>psychological</w:t>
            </w:r>
            <w:proofErr w:type="spellEnd"/>
            <w:r w:rsidRPr="00D07DC6">
              <w:t xml:space="preserve"> </w:t>
            </w:r>
            <w:proofErr w:type="spellStart"/>
            <w:r w:rsidRPr="00D07DC6">
              <w:t>assessment</w:t>
            </w:r>
            <w:proofErr w:type="spellEnd"/>
            <w:r w:rsidRPr="00D07DC6">
              <w:t>;</w:t>
            </w:r>
          </w:p>
          <w:p w14:paraId="45EDEECF" w14:textId="77777777" w:rsidR="00D07DC6" w:rsidRPr="00D07DC6" w:rsidRDefault="00D07DC6" w:rsidP="00D07DC6">
            <w:pPr>
              <w:pStyle w:val="Paragrafoelenco"/>
              <w:numPr>
                <w:ilvl w:val="0"/>
                <w:numId w:val="18"/>
              </w:numPr>
              <w:jc w:val="both"/>
            </w:pPr>
            <w:r w:rsidRPr="00D07DC6">
              <w:t xml:space="preserve">creare una batteria di </w:t>
            </w:r>
            <w:proofErr w:type="spellStart"/>
            <w:r w:rsidRPr="00D07DC6">
              <w:t>assessment</w:t>
            </w:r>
            <w:proofErr w:type="spellEnd"/>
            <w:r w:rsidRPr="00D07DC6">
              <w:t xml:space="preserve"> multi-metodo;</w:t>
            </w:r>
          </w:p>
          <w:p w14:paraId="53EF4959" w14:textId="77777777" w:rsidR="00D07DC6" w:rsidRPr="00D07DC6" w:rsidRDefault="00D07DC6" w:rsidP="00D07DC6">
            <w:pPr>
              <w:pStyle w:val="Paragrafoelenco"/>
              <w:numPr>
                <w:ilvl w:val="0"/>
                <w:numId w:val="18"/>
              </w:numPr>
              <w:jc w:val="both"/>
            </w:pPr>
            <w:r w:rsidRPr="00D07DC6">
              <w:t>saper scegliere gli strumenti diagnostici adatti per la tipologia di valutazione richiesta;</w:t>
            </w:r>
          </w:p>
          <w:p w14:paraId="1DDDC67B" w14:textId="77777777" w:rsidR="00D07DC6" w:rsidRPr="00D07DC6" w:rsidRDefault="00D07DC6" w:rsidP="00D07DC6">
            <w:pPr>
              <w:pStyle w:val="Paragrafoelenco"/>
              <w:numPr>
                <w:ilvl w:val="0"/>
                <w:numId w:val="18"/>
              </w:numPr>
              <w:jc w:val="both"/>
            </w:pPr>
            <w:r w:rsidRPr="00D07DC6">
              <w:t>acquisire gli elementi fondamentali per la stesura del report psicodiagnostico.</w:t>
            </w:r>
          </w:p>
          <w:p w14:paraId="01121CF5" w14:textId="68F05BD0" w:rsidR="001E4D2E" w:rsidRPr="00D07DC6" w:rsidRDefault="001E4D2E" w:rsidP="002C46F5">
            <w:pPr>
              <w:pStyle w:val="TableParagraph"/>
              <w:spacing w:before="2" w:after="120"/>
              <w:ind w:left="45"/>
              <w:rPr>
                <w:rFonts w:ascii="Times New Roman" w:hAnsi="Times New Roman" w:cs="Times New Roman"/>
              </w:rPr>
            </w:pPr>
          </w:p>
        </w:tc>
      </w:tr>
      <w:tr w:rsidR="00397AB6" w14:paraId="512ACE65" w14:textId="77777777" w:rsidTr="002C46F5">
        <w:tc>
          <w:tcPr>
            <w:tcW w:w="2122" w:type="dxa"/>
            <w:tcBorders>
              <w:top w:val="double" w:sz="4" w:space="0" w:color="A6A6A6"/>
              <w:left w:val="single" w:sz="4" w:space="0" w:color="A6A6A6"/>
              <w:bottom w:val="double" w:sz="4" w:space="0" w:color="A6A6A6"/>
              <w:right w:val="double" w:sz="4" w:space="0" w:color="A6A6A6"/>
            </w:tcBorders>
          </w:tcPr>
          <w:p w14:paraId="68A4E188" w14:textId="77777777" w:rsidR="00397AB6" w:rsidRPr="00DD52FB" w:rsidRDefault="00397AB6" w:rsidP="00416B47">
            <w:pPr>
              <w:pStyle w:val="TableParagraph"/>
              <w:ind w:left="16"/>
              <w:rPr>
                <w:rFonts w:ascii="Times New Roman" w:hAnsi="Times New Roman" w:cs="Times New Roman"/>
                <w:szCs w:val="28"/>
              </w:rPr>
            </w:pPr>
            <w:r w:rsidRPr="002C46F5">
              <w:rPr>
                <w:rFonts w:ascii="Times New Roman" w:hAnsi="Times New Roman" w:cs="Times New Roman"/>
                <w:szCs w:val="28"/>
              </w:rPr>
              <w:t>Organizzazione dell’insegnamento</w:t>
            </w:r>
          </w:p>
        </w:tc>
        <w:tc>
          <w:tcPr>
            <w:tcW w:w="7506" w:type="dxa"/>
            <w:tcBorders>
              <w:top w:val="double" w:sz="4" w:space="0" w:color="A6A6A6"/>
              <w:left w:val="double" w:sz="4" w:space="0" w:color="A6A6A6"/>
              <w:bottom w:val="double" w:sz="4" w:space="0" w:color="A6A6A6"/>
              <w:right w:val="single" w:sz="4" w:space="0" w:color="A6A6A6"/>
            </w:tcBorders>
          </w:tcPr>
          <w:p w14:paraId="186D0BB1" w14:textId="77777777" w:rsidR="00397AB6" w:rsidRPr="002C46F5" w:rsidRDefault="00397AB6" w:rsidP="00416B47">
            <w:pPr>
              <w:widowControl w:val="0"/>
              <w:autoSpaceDE w:val="0"/>
              <w:autoSpaceDN w:val="0"/>
              <w:spacing w:after="120" w:line="274" w:lineRule="auto"/>
              <w:ind w:left="125"/>
              <w:jc w:val="both"/>
              <w:rPr>
                <w:rFonts w:eastAsia="Arial MT"/>
              </w:rPr>
            </w:pPr>
            <w:r w:rsidRPr="002C46F5">
              <w:rPr>
                <w:rFonts w:eastAsia="Arial MT"/>
              </w:rPr>
              <w:t xml:space="preserve">Il corso è sviluppato attraverso le </w:t>
            </w:r>
            <w:r w:rsidRPr="002C46F5">
              <w:rPr>
                <w:rFonts w:eastAsia="Arial MT"/>
                <w:b/>
              </w:rPr>
              <w:t>lezioni preregistrate audio-video</w:t>
            </w:r>
            <w:r w:rsidRPr="002C46F5">
              <w:rPr>
                <w:rFonts w:eastAsia="Arial MT"/>
              </w:rPr>
              <w:t xml:space="preserve"> che compongono, insieme a </w:t>
            </w:r>
            <w:r w:rsidRPr="002C46F5">
              <w:rPr>
                <w:rFonts w:eastAsia="Arial MT"/>
                <w:b/>
              </w:rPr>
              <w:t>slide e dispense</w:t>
            </w:r>
            <w:r w:rsidRPr="002C46F5">
              <w:rPr>
                <w:rFonts w:eastAsia="Arial MT"/>
              </w:rPr>
              <w:t>, i materiali di studio disponibili in piattaforma.</w:t>
            </w:r>
          </w:p>
          <w:p w14:paraId="2A66490A" w14:textId="77777777" w:rsidR="00397AB6" w:rsidRPr="002C46F5" w:rsidRDefault="00397AB6" w:rsidP="00416B47">
            <w:pPr>
              <w:widowControl w:val="0"/>
              <w:autoSpaceDE w:val="0"/>
              <w:autoSpaceDN w:val="0"/>
              <w:spacing w:after="120" w:line="274" w:lineRule="auto"/>
              <w:ind w:left="125"/>
              <w:jc w:val="both"/>
              <w:rPr>
                <w:rFonts w:eastAsia="Arial MT"/>
              </w:rPr>
            </w:pPr>
            <w:r w:rsidRPr="002C46F5">
              <w:rPr>
                <w:rFonts w:eastAsia="Arial MT"/>
              </w:rPr>
              <w:t xml:space="preserve">Sono poi proposti dei </w:t>
            </w:r>
            <w:r w:rsidRPr="002C46F5">
              <w:rPr>
                <w:rFonts w:eastAsia="Arial MT"/>
                <w:b/>
              </w:rPr>
              <w:t>test di autovalutazione</w:t>
            </w:r>
            <w:r w:rsidRPr="002C46F5">
              <w:rPr>
                <w:rFonts w:eastAsia="Arial MT"/>
              </w:rPr>
              <w:t>, di tipo asincrono, che corredano le lezioni preregistrate e consentono agli studenti di accertare sia la comprensione, sia il grado di conoscenza acquisita dei contenuti di ognuna delle lezioni.</w:t>
            </w:r>
          </w:p>
          <w:p w14:paraId="310CBFE7" w14:textId="353DE887" w:rsidR="00397AB6" w:rsidRPr="00DD52FB" w:rsidRDefault="00397AB6" w:rsidP="00416B47">
            <w:pPr>
              <w:widowControl w:val="0"/>
              <w:autoSpaceDE w:val="0"/>
              <w:autoSpaceDN w:val="0"/>
              <w:spacing w:after="120" w:line="274" w:lineRule="auto"/>
              <w:ind w:left="125"/>
              <w:jc w:val="both"/>
            </w:pPr>
            <w:r w:rsidRPr="002C46F5">
              <w:rPr>
                <w:rFonts w:eastAsia="Arial MT"/>
              </w:rPr>
              <w:t xml:space="preserve">In particolare, il Corso di Psicologia </w:t>
            </w:r>
            <w:r w:rsidR="001B794D">
              <w:rPr>
                <w:rFonts w:eastAsia="Arial MT"/>
              </w:rPr>
              <w:t>della Personalità</w:t>
            </w:r>
            <w:r w:rsidRPr="002C46F5">
              <w:rPr>
                <w:rFonts w:eastAsia="Arial MT"/>
              </w:rPr>
              <w:t xml:space="preserve"> prevede </w:t>
            </w:r>
            <w:r w:rsidR="001B794D">
              <w:rPr>
                <w:rFonts w:eastAsia="Arial MT"/>
              </w:rPr>
              <w:t>6</w:t>
            </w:r>
            <w:r w:rsidR="003C18C2">
              <w:rPr>
                <w:rFonts w:eastAsia="Arial MT"/>
              </w:rPr>
              <w:t xml:space="preserve"> </w:t>
            </w:r>
            <w:r w:rsidRPr="002C46F5">
              <w:rPr>
                <w:rFonts w:eastAsia="Arial MT"/>
              </w:rPr>
              <w:t xml:space="preserve">Crediti formativi. Il carico totale di studio per questo modulo di insegnamento è compreso tra </w:t>
            </w:r>
            <w:r w:rsidR="001B794D">
              <w:rPr>
                <w:rFonts w:eastAsia="Arial MT"/>
              </w:rPr>
              <w:t>150</w:t>
            </w:r>
            <w:r w:rsidRPr="002C46F5">
              <w:rPr>
                <w:rFonts w:eastAsia="Arial MT"/>
              </w:rPr>
              <w:t xml:space="preserve"> e </w:t>
            </w:r>
            <w:r w:rsidR="001B794D">
              <w:rPr>
                <w:rFonts w:eastAsia="Arial MT"/>
              </w:rPr>
              <w:t>1</w:t>
            </w:r>
            <w:r w:rsidR="005A0F1D">
              <w:rPr>
                <w:rFonts w:eastAsia="Arial MT"/>
              </w:rPr>
              <w:t>60</w:t>
            </w:r>
            <w:r w:rsidRPr="002C46F5">
              <w:rPr>
                <w:rFonts w:eastAsia="Arial MT"/>
              </w:rPr>
              <w:t xml:space="preserve"> ore così suddivise: circa 200 ore per la visualizzazione e lo studio del materiale videoregistrato.</w:t>
            </w:r>
            <w:r w:rsidR="001E4D2E" w:rsidRPr="002C46F5">
              <w:rPr>
                <w:rFonts w:eastAsia="Arial MT"/>
              </w:rPr>
              <w:t xml:space="preserve"> </w:t>
            </w:r>
            <w:r w:rsidRPr="002C46F5">
              <w:rPr>
                <w:rFonts w:eastAsia="Arial MT"/>
              </w:rPr>
              <w:t>Circa 40 ore di Didattica Interattiva distribuite fra e-</w:t>
            </w:r>
            <w:proofErr w:type="spellStart"/>
            <w:r w:rsidRPr="002C46F5">
              <w:rPr>
                <w:rFonts w:eastAsia="Arial MT"/>
              </w:rPr>
              <w:t>tivity</w:t>
            </w:r>
            <w:proofErr w:type="spellEnd"/>
            <w:r w:rsidR="00EB6EC7">
              <w:rPr>
                <w:rFonts w:eastAsia="Arial MT"/>
              </w:rPr>
              <w:t xml:space="preserve"> da </w:t>
            </w:r>
            <w:r w:rsidR="002F546F">
              <w:rPr>
                <w:rFonts w:eastAsia="Arial MT"/>
              </w:rPr>
              <w:t>0</w:t>
            </w:r>
            <w:r w:rsidR="00EB6EC7">
              <w:rPr>
                <w:rFonts w:eastAsia="Arial MT"/>
              </w:rPr>
              <w:t xml:space="preserve"> a 3 punti</w:t>
            </w:r>
            <w:r w:rsidRPr="002C46F5">
              <w:rPr>
                <w:rFonts w:eastAsia="Arial MT"/>
              </w:rPr>
              <w:t xml:space="preserve"> e test di autovalutazione.</w:t>
            </w:r>
            <w:r w:rsidR="001E4D2E" w:rsidRPr="002C46F5">
              <w:rPr>
                <w:rFonts w:eastAsia="Arial MT"/>
              </w:rPr>
              <w:t xml:space="preserve"> </w:t>
            </w:r>
            <w:r w:rsidRPr="002C46F5">
              <w:rPr>
                <w:rFonts w:eastAsia="Arial MT"/>
              </w:rPr>
              <w:t>Si consiglia di distribuire lo studio della materia uniformemente in un periodo di 11 settimane dedicando tra le 20 alle 30 ore di studio a settimana</w:t>
            </w:r>
          </w:p>
        </w:tc>
      </w:tr>
      <w:tr w:rsidR="00397AB6" w14:paraId="1FA988FA" w14:textId="77777777" w:rsidTr="0094527D">
        <w:trPr>
          <w:trHeight w:val="114"/>
        </w:trPr>
        <w:tc>
          <w:tcPr>
            <w:tcW w:w="2122" w:type="dxa"/>
            <w:tcBorders>
              <w:top w:val="double" w:sz="4" w:space="0" w:color="A6A6A6"/>
              <w:left w:val="single" w:sz="4" w:space="0" w:color="A6A6A6"/>
              <w:bottom w:val="double" w:sz="4" w:space="0" w:color="A6A6A6"/>
              <w:right w:val="double" w:sz="4" w:space="0" w:color="A6A6A6"/>
            </w:tcBorders>
          </w:tcPr>
          <w:p w14:paraId="723CCB7C" w14:textId="77777777" w:rsidR="00397AB6" w:rsidRPr="00DD52FB" w:rsidRDefault="00397AB6" w:rsidP="00397AB6">
            <w:pPr>
              <w:pStyle w:val="TableParagraph"/>
              <w:spacing w:before="2"/>
              <w:ind w:left="16"/>
              <w:rPr>
                <w:rFonts w:ascii="Times New Roman" w:hAnsi="Times New Roman" w:cs="Times New Roman"/>
                <w:szCs w:val="28"/>
              </w:rPr>
            </w:pPr>
            <w:r w:rsidRPr="00397AB6">
              <w:rPr>
                <w:rFonts w:ascii="Times New Roman" w:hAnsi="Times New Roman" w:cs="Times New Roman"/>
                <w:szCs w:val="28"/>
              </w:rPr>
              <w:t>Contenuti del corso</w:t>
            </w:r>
          </w:p>
        </w:tc>
        <w:tc>
          <w:tcPr>
            <w:tcW w:w="7506" w:type="dxa"/>
            <w:tcBorders>
              <w:top w:val="double" w:sz="4" w:space="0" w:color="A6A6A6"/>
              <w:left w:val="double" w:sz="4" w:space="0" w:color="A6A6A6"/>
              <w:bottom w:val="double" w:sz="4" w:space="0" w:color="A6A6A6"/>
              <w:right w:val="single" w:sz="4" w:space="0" w:color="A6A6A6"/>
            </w:tcBorders>
          </w:tcPr>
          <w:p w14:paraId="2157493D" w14:textId="53BED730" w:rsidR="00397AB6" w:rsidRPr="002C46F5" w:rsidRDefault="00397AB6" w:rsidP="00833EE8">
            <w:pPr>
              <w:widowControl w:val="0"/>
              <w:autoSpaceDE w:val="0"/>
              <w:autoSpaceDN w:val="0"/>
              <w:spacing w:before="120" w:after="120" w:line="273" w:lineRule="auto"/>
              <w:ind w:right="1"/>
              <w:jc w:val="both"/>
              <w:rPr>
                <w:rFonts w:eastAsia="Arial MT"/>
              </w:rPr>
            </w:pPr>
            <w:r w:rsidRPr="002C46F5">
              <w:rPr>
                <w:rFonts w:eastAsia="Arial MT"/>
              </w:rPr>
              <w:t>Gli argomenti principali trattati nel corso sono:</w:t>
            </w:r>
          </w:p>
          <w:p w14:paraId="2CA15FEF" w14:textId="38D3B8DC" w:rsidR="002C46F5" w:rsidRDefault="00397AB6" w:rsidP="00833EE8">
            <w:pPr>
              <w:widowControl w:val="0"/>
              <w:numPr>
                <w:ilvl w:val="0"/>
                <w:numId w:val="2"/>
              </w:numPr>
              <w:autoSpaceDE w:val="0"/>
              <w:autoSpaceDN w:val="0"/>
              <w:spacing w:before="120" w:after="120" w:line="273" w:lineRule="auto"/>
              <w:ind w:left="466" w:right="223"/>
              <w:jc w:val="both"/>
              <w:rPr>
                <w:rFonts w:eastAsia="Arial MT"/>
              </w:rPr>
            </w:pPr>
            <w:r w:rsidRPr="002C46F5">
              <w:rPr>
                <w:rFonts w:eastAsia="Arial MT"/>
                <w:b/>
              </w:rPr>
              <w:t>Modulo</w:t>
            </w:r>
            <w:r w:rsidRPr="002C46F5">
              <w:rPr>
                <w:rFonts w:eastAsia="Arial MT"/>
              </w:rPr>
              <w:t xml:space="preserve"> 1. </w:t>
            </w:r>
            <w:r w:rsidRPr="002C46F5">
              <w:rPr>
                <w:rFonts w:eastAsia="Arial MT"/>
                <w:b/>
              </w:rPr>
              <w:t xml:space="preserve"> </w:t>
            </w:r>
            <w:r w:rsidR="00833EE8">
              <w:rPr>
                <w:rFonts w:eastAsia="Arial MT"/>
                <w:b/>
              </w:rPr>
              <w:t>I fondamenti teorici della personalità</w:t>
            </w:r>
          </w:p>
          <w:p w14:paraId="45EA2532" w14:textId="6CFFB464" w:rsidR="00397AB6" w:rsidRDefault="00397AB6" w:rsidP="00833EE8">
            <w:pPr>
              <w:widowControl w:val="0"/>
              <w:numPr>
                <w:ilvl w:val="0"/>
                <w:numId w:val="2"/>
              </w:numPr>
              <w:tabs>
                <w:tab w:val="left" w:pos="221"/>
              </w:tabs>
              <w:autoSpaceDE w:val="0"/>
              <w:autoSpaceDN w:val="0"/>
              <w:spacing w:before="120" w:after="120" w:line="273" w:lineRule="auto"/>
              <w:ind w:left="466" w:right="223"/>
              <w:jc w:val="both"/>
              <w:rPr>
                <w:rFonts w:eastAsia="Arial MT"/>
              </w:rPr>
            </w:pPr>
            <w:r w:rsidRPr="002C46F5">
              <w:rPr>
                <w:rFonts w:eastAsia="Arial MT"/>
                <w:b/>
              </w:rPr>
              <w:t xml:space="preserve">Modulo 2. </w:t>
            </w:r>
            <w:r w:rsidR="00833EE8">
              <w:rPr>
                <w:rFonts w:eastAsia="Arial MT"/>
                <w:b/>
              </w:rPr>
              <w:t xml:space="preserve">La valutazione della personalità </w:t>
            </w:r>
            <w:r w:rsidRPr="002C46F5">
              <w:rPr>
                <w:rFonts w:eastAsia="Arial MT"/>
              </w:rPr>
              <w:t xml:space="preserve">(lezioni di teoria </w:t>
            </w:r>
            <w:r w:rsidRPr="002C46F5">
              <w:rPr>
                <w:rFonts w:eastAsia="Arial MT"/>
              </w:rPr>
              <w:lastRenderedPageBreak/>
              <w:t>videoregistrate per un impegno di circa 20 ore - settimana 2).</w:t>
            </w:r>
            <w:r w:rsidR="003C18C2">
              <w:rPr>
                <w:rFonts w:eastAsia="Arial MT"/>
              </w:rPr>
              <w:t>.</w:t>
            </w:r>
          </w:p>
          <w:p w14:paraId="0003BD78" w14:textId="77777777" w:rsidR="00262019" w:rsidRPr="00262019" w:rsidRDefault="00262019" w:rsidP="00833EE8">
            <w:pPr>
              <w:widowControl w:val="0"/>
              <w:tabs>
                <w:tab w:val="left" w:pos="221"/>
              </w:tabs>
              <w:autoSpaceDE w:val="0"/>
              <w:autoSpaceDN w:val="0"/>
              <w:spacing w:before="120" w:after="120" w:line="273" w:lineRule="auto"/>
              <w:ind w:left="466" w:right="223"/>
              <w:jc w:val="both"/>
              <w:rPr>
                <w:rFonts w:eastAsia="Arial MT"/>
                <w:sz w:val="20"/>
              </w:rPr>
            </w:pPr>
          </w:p>
          <w:p w14:paraId="42A1D30B" w14:textId="476DE107" w:rsidR="00397AB6" w:rsidRPr="002C46F5" w:rsidRDefault="00397AB6" w:rsidP="00833EE8">
            <w:pPr>
              <w:widowControl w:val="0"/>
              <w:numPr>
                <w:ilvl w:val="0"/>
                <w:numId w:val="2"/>
              </w:numPr>
              <w:tabs>
                <w:tab w:val="left" w:pos="214"/>
              </w:tabs>
              <w:autoSpaceDE w:val="0"/>
              <w:autoSpaceDN w:val="0"/>
              <w:spacing w:before="120" w:after="120" w:line="273" w:lineRule="auto"/>
              <w:ind w:left="466" w:right="223"/>
              <w:jc w:val="both"/>
              <w:rPr>
                <w:rFonts w:eastAsia="Arial MT"/>
              </w:rPr>
            </w:pPr>
            <w:r w:rsidRPr="002C46F5">
              <w:rPr>
                <w:rFonts w:eastAsia="Arial MT"/>
                <w:b/>
              </w:rPr>
              <w:t>Modulo 3.</w:t>
            </w:r>
            <w:r w:rsidR="00833EE8">
              <w:rPr>
                <w:rFonts w:eastAsia="Arial MT"/>
                <w:b/>
              </w:rPr>
              <w:t xml:space="preserve"> I Disturbi della Personalità</w:t>
            </w:r>
            <w:r w:rsidRPr="002C46F5">
              <w:rPr>
                <w:rFonts w:eastAsia="Arial MT"/>
                <w:b/>
              </w:rPr>
              <w:t xml:space="preserve"> </w:t>
            </w:r>
            <w:r w:rsidRPr="002C46F5">
              <w:rPr>
                <w:rFonts w:eastAsia="Arial MT"/>
              </w:rPr>
              <w:t xml:space="preserve">(lezioni di teoria videoregistrate per un impegno di circa 20 ore - settimana 2). </w:t>
            </w:r>
          </w:p>
          <w:p w14:paraId="552A2BB4" w14:textId="5B6CC2A3" w:rsidR="00397AB6" w:rsidRPr="002C46F5" w:rsidRDefault="00397AB6" w:rsidP="00833EE8">
            <w:pPr>
              <w:widowControl w:val="0"/>
              <w:numPr>
                <w:ilvl w:val="0"/>
                <w:numId w:val="2"/>
              </w:numPr>
              <w:tabs>
                <w:tab w:val="left" w:pos="214"/>
              </w:tabs>
              <w:autoSpaceDE w:val="0"/>
              <w:autoSpaceDN w:val="0"/>
              <w:spacing w:before="120" w:after="120" w:line="273" w:lineRule="auto"/>
              <w:ind w:left="466" w:right="223"/>
              <w:jc w:val="both"/>
              <w:rPr>
                <w:rFonts w:eastAsia="Arial MT"/>
              </w:rPr>
            </w:pPr>
            <w:r w:rsidRPr="002C46F5">
              <w:rPr>
                <w:rFonts w:eastAsia="Arial MT"/>
                <w:b/>
              </w:rPr>
              <w:t xml:space="preserve">Modulo 4. </w:t>
            </w:r>
            <w:r w:rsidR="00833EE8">
              <w:rPr>
                <w:rFonts w:eastAsia="Arial MT"/>
                <w:b/>
              </w:rPr>
              <w:t xml:space="preserve">La Personalità nell’età evolutiva </w:t>
            </w:r>
            <w:r w:rsidRPr="002C46F5">
              <w:rPr>
                <w:rFonts w:eastAsia="Arial MT"/>
              </w:rPr>
              <w:t>(lezioni di teoria videoregistrate per un impegno di circa 20 ore - settimana 2)</w:t>
            </w:r>
            <w:r w:rsidR="006758CC">
              <w:rPr>
                <w:rFonts w:eastAsia="Arial MT"/>
              </w:rPr>
              <w:t>.</w:t>
            </w:r>
          </w:p>
          <w:p w14:paraId="4DDB8902" w14:textId="39A2D2AD" w:rsidR="00397AB6" w:rsidRPr="002C46F5" w:rsidRDefault="00397AB6" w:rsidP="00833EE8">
            <w:pPr>
              <w:widowControl w:val="0"/>
              <w:numPr>
                <w:ilvl w:val="0"/>
                <w:numId w:val="2"/>
              </w:numPr>
              <w:tabs>
                <w:tab w:val="left" w:pos="214"/>
              </w:tabs>
              <w:autoSpaceDE w:val="0"/>
              <w:autoSpaceDN w:val="0"/>
              <w:spacing w:before="120" w:after="120" w:line="273" w:lineRule="auto"/>
              <w:ind w:left="466" w:right="223"/>
              <w:jc w:val="both"/>
              <w:rPr>
                <w:rFonts w:eastAsia="Arial MT"/>
              </w:rPr>
            </w:pPr>
            <w:r w:rsidRPr="002C46F5">
              <w:rPr>
                <w:rFonts w:eastAsia="Arial MT"/>
                <w:b/>
              </w:rPr>
              <w:t xml:space="preserve">Modulo 5. </w:t>
            </w:r>
            <w:r w:rsidR="00833EE8">
              <w:rPr>
                <w:rFonts w:eastAsia="Arial MT"/>
                <w:b/>
              </w:rPr>
              <w:t xml:space="preserve">Strumenti ed interventi </w:t>
            </w:r>
            <w:r w:rsidRPr="002C46F5">
              <w:rPr>
                <w:rFonts w:eastAsia="Arial MT"/>
              </w:rPr>
              <w:t>(lezioni di teoria videoregistrate per un impegno di circa 20 ore - settimana 2).</w:t>
            </w:r>
            <w:r w:rsidR="006758CC">
              <w:rPr>
                <w:rFonts w:eastAsia="Arial MT"/>
              </w:rPr>
              <w:t>.</w:t>
            </w:r>
          </w:p>
          <w:p w14:paraId="7A23EBCA" w14:textId="66916391" w:rsidR="00D07DC6" w:rsidRDefault="00397AB6" w:rsidP="00833EE8">
            <w:pPr>
              <w:widowControl w:val="0"/>
              <w:numPr>
                <w:ilvl w:val="0"/>
                <w:numId w:val="2"/>
              </w:numPr>
              <w:tabs>
                <w:tab w:val="left" w:pos="214"/>
              </w:tabs>
              <w:autoSpaceDE w:val="0"/>
              <w:autoSpaceDN w:val="0"/>
              <w:spacing w:before="120" w:after="120" w:line="273" w:lineRule="auto"/>
              <w:ind w:left="466" w:right="223"/>
              <w:jc w:val="both"/>
              <w:rPr>
                <w:rFonts w:eastAsia="Arial MT"/>
              </w:rPr>
            </w:pPr>
            <w:r w:rsidRPr="002C46F5">
              <w:rPr>
                <w:rFonts w:eastAsia="Arial MT"/>
                <w:b/>
              </w:rPr>
              <w:t>Modulo 6.</w:t>
            </w:r>
            <w:r w:rsidR="00833EE8">
              <w:rPr>
                <w:rFonts w:eastAsia="Arial MT"/>
                <w:b/>
              </w:rPr>
              <w:t xml:space="preserve"> Psicopatologia forense: la personalità e la devianza</w:t>
            </w:r>
            <w:r w:rsidRPr="002C46F5">
              <w:rPr>
                <w:rFonts w:eastAsia="Arial MT"/>
              </w:rPr>
              <w:t xml:space="preserve"> (lezioni di teoria videoregistrate per un impegno di circa 20 ore - settimana 2).</w:t>
            </w:r>
          </w:p>
          <w:p w14:paraId="300B3CB3" w14:textId="3FC4DD9A" w:rsidR="00DF1A85" w:rsidRPr="00D07DC6" w:rsidRDefault="00DF1A85" w:rsidP="00833EE8">
            <w:pPr>
              <w:widowControl w:val="0"/>
              <w:tabs>
                <w:tab w:val="left" w:pos="214"/>
              </w:tabs>
              <w:autoSpaceDE w:val="0"/>
              <w:autoSpaceDN w:val="0"/>
              <w:spacing w:before="120" w:after="120" w:line="273" w:lineRule="auto"/>
              <w:ind w:right="223"/>
              <w:jc w:val="both"/>
              <w:rPr>
                <w:rFonts w:eastAsia="Arial MT"/>
                <w:b/>
              </w:rPr>
            </w:pPr>
          </w:p>
          <w:p w14:paraId="1BA89F2B" w14:textId="77777777" w:rsidR="00397AB6" w:rsidRPr="002C46F5" w:rsidRDefault="00397AB6" w:rsidP="00833EE8">
            <w:pPr>
              <w:widowControl w:val="0"/>
              <w:tabs>
                <w:tab w:val="left" w:pos="214"/>
              </w:tabs>
              <w:autoSpaceDE w:val="0"/>
              <w:autoSpaceDN w:val="0"/>
              <w:spacing w:before="120" w:after="120" w:line="273" w:lineRule="auto"/>
              <w:ind w:right="223"/>
              <w:jc w:val="both"/>
              <w:rPr>
                <w:rFonts w:eastAsia="Arial MT"/>
                <w:b/>
              </w:rPr>
            </w:pPr>
            <w:r w:rsidRPr="002C46F5">
              <w:rPr>
                <w:rFonts w:eastAsia="Arial MT"/>
                <w:b/>
              </w:rPr>
              <w:t>Esercitazioni e autovalutazioni (20 ore settimana 11)</w:t>
            </w:r>
          </w:p>
          <w:p w14:paraId="2EEEF13D" w14:textId="1A5139AC" w:rsidR="0094527D" w:rsidRPr="002C46F5" w:rsidRDefault="0094527D" w:rsidP="00833EE8">
            <w:pPr>
              <w:pStyle w:val="TableParagraph"/>
              <w:spacing w:before="120" w:after="120"/>
              <w:ind w:left="45"/>
              <w:jc w:val="both"/>
              <w:rPr>
                <w:rFonts w:ascii="Times New Roman" w:hAnsi="Times New Roman" w:cs="Times New Roman"/>
              </w:rPr>
            </w:pPr>
          </w:p>
        </w:tc>
      </w:tr>
      <w:tr w:rsidR="00416B47" w14:paraId="2CC7CA41" w14:textId="77777777" w:rsidTr="002C46F5">
        <w:trPr>
          <w:trHeight w:val="50"/>
        </w:trPr>
        <w:tc>
          <w:tcPr>
            <w:tcW w:w="2122" w:type="dxa"/>
            <w:tcBorders>
              <w:top w:val="double" w:sz="4" w:space="0" w:color="A6A6A6"/>
              <w:left w:val="single" w:sz="4" w:space="0" w:color="A6A6A6"/>
              <w:bottom w:val="double" w:sz="4" w:space="0" w:color="A6A6A6"/>
              <w:right w:val="double" w:sz="4" w:space="0" w:color="A6A6A6"/>
            </w:tcBorders>
          </w:tcPr>
          <w:p w14:paraId="45F8B42A" w14:textId="77777777" w:rsidR="00416B47" w:rsidRDefault="00416B47" w:rsidP="00397AB6">
            <w:pPr>
              <w:pStyle w:val="TableParagraph"/>
              <w:spacing w:before="2"/>
              <w:ind w:left="16"/>
              <w:rPr>
                <w:rFonts w:ascii="Times New Roman" w:hAnsi="Times New Roman" w:cs="Times New Roman"/>
                <w:szCs w:val="28"/>
              </w:rPr>
            </w:pPr>
          </w:p>
          <w:p w14:paraId="712484D3" w14:textId="77777777" w:rsidR="00416B47" w:rsidRDefault="00416B47" w:rsidP="00397AB6">
            <w:pPr>
              <w:pStyle w:val="TableParagraph"/>
              <w:spacing w:before="2"/>
              <w:ind w:left="16"/>
              <w:rPr>
                <w:rFonts w:ascii="Times New Roman" w:hAnsi="Times New Roman" w:cs="Times New Roman"/>
                <w:szCs w:val="28"/>
              </w:rPr>
            </w:pPr>
            <w:r w:rsidRPr="002C46F5">
              <w:rPr>
                <w:rFonts w:ascii="Times New Roman" w:hAnsi="Times New Roman" w:cs="Times New Roman"/>
                <w:szCs w:val="28"/>
              </w:rPr>
              <w:t>Materiali di studio</w:t>
            </w:r>
          </w:p>
        </w:tc>
        <w:tc>
          <w:tcPr>
            <w:tcW w:w="7506" w:type="dxa"/>
            <w:tcBorders>
              <w:top w:val="double" w:sz="4" w:space="0" w:color="A6A6A6"/>
              <w:left w:val="double" w:sz="4" w:space="0" w:color="A6A6A6"/>
              <w:bottom w:val="double" w:sz="4" w:space="0" w:color="A6A6A6"/>
              <w:right w:val="single" w:sz="4" w:space="0" w:color="A6A6A6"/>
            </w:tcBorders>
          </w:tcPr>
          <w:p w14:paraId="21087D21" w14:textId="77777777" w:rsidR="00416B47" w:rsidRPr="00397AB6" w:rsidRDefault="00416B47" w:rsidP="00416B47">
            <w:pPr>
              <w:widowControl w:val="0"/>
              <w:autoSpaceDE w:val="0"/>
              <w:autoSpaceDN w:val="0"/>
              <w:spacing w:before="59" w:after="120"/>
              <w:ind w:left="79"/>
              <w:jc w:val="both"/>
              <w:rPr>
                <w:b/>
              </w:rPr>
            </w:pPr>
            <w:r w:rsidRPr="00397AB6">
              <w:rPr>
                <w:b/>
              </w:rPr>
              <w:t>Dispense</w:t>
            </w:r>
            <w:r w:rsidRPr="00397AB6">
              <w:rPr>
                <w:b/>
                <w:spacing w:val="-2"/>
              </w:rPr>
              <w:t xml:space="preserve"> </w:t>
            </w:r>
            <w:r w:rsidRPr="00397AB6">
              <w:rPr>
                <w:b/>
              </w:rPr>
              <w:t>e</w:t>
            </w:r>
            <w:r w:rsidRPr="00397AB6">
              <w:rPr>
                <w:b/>
                <w:spacing w:val="-4"/>
              </w:rPr>
              <w:t xml:space="preserve"> </w:t>
            </w:r>
            <w:r w:rsidRPr="00397AB6">
              <w:rPr>
                <w:b/>
              </w:rPr>
              <w:t>materiale</w:t>
            </w:r>
            <w:r w:rsidRPr="00397AB6">
              <w:rPr>
                <w:b/>
                <w:spacing w:val="-1"/>
              </w:rPr>
              <w:t xml:space="preserve"> </w:t>
            </w:r>
            <w:r w:rsidRPr="00397AB6">
              <w:rPr>
                <w:b/>
              </w:rPr>
              <w:t>didattico</w:t>
            </w:r>
            <w:r w:rsidRPr="00397AB6">
              <w:rPr>
                <w:b/>
                <w:spacing w:val="-2"/>
              </w:rPr>
              <w:t xml:space="preserve"> </w:t>
            </w:r>
            <w:r w:rsidRPr="00397AB6">
              <w:rPr>
                <w:b/>
              </w:rPr>
              <w:t>presente</w:t>
            </w:r>
            <w:r w:rsidRPr="00397AB6">
              <w:rPr>
                <w:b/>
                <w:spacing w:val="-3"/>
              </w:rPr>
              <w:t xml:space="preserve"> </w:t>
            </w:r>
            <w:r w:rsidRPr="00397AB6">
              <w:rPr>
                <w:b/>
              </w:rPr>
              <w:t>in</w:t>
            </w:r>
            <w:r w:rsidRPr="00397AB6">
              <w:rPr>
                <w:b/>
                <w:spacing w:val="-2"/>
              </w:rPr>
              <w:t xml:space="preserve"> </w:t>
            </w:r>
            <w:r w:rsidRPr="00397AB6">
              <w:rPr>
                <w:b/>
              </w:rPr>
              <w:t>piattaforma</w:t>
            </w:r>
            <w:r w:rsidRPr="00397AB6">
              <w:rPr>
                <w:b/>
                <w:spacing w:val="-1"/>
              </w:rPr>
              <w:t xml:space="preserve"> </w:t>
            </w:r>
            <w:r w:rsidRPr="00397AB6">
              <w:rPr>
                <w:b/>
              </w:rPr>
              <w:t>a</w:t>
            </w:r>
            <w:r w:rsidRPr="00397AB6">
              <w:rPr>
                <w:b/>
                <w:spacing w:val="-2"/>
              </w:rPr>
              <w:t xml:space="preserve"> </w:t>
            </w:r>
            <w:r w:rsidRPr="00397AB6">
              <w:rPr>
                <w:b/>
              </w:rPr>
              <w:t>cura</w:t>
            </w:r>
            <w:r w:rsidRPr="00397AB6">
              <w:rPr>
                <w:b/>
                <w:spacing w:val="-1"/>
              </w:rPr>
              <w:t xml:space="preserve"> </w:t>
            </w:r>
            <w:r w:rsidRPr="00397AB6">
              <w:rPr>
                <w:b/>
              </w:rPr>
              <w:t>del</w:t>
            </w:r>
            <w:r w:rsidRPr="00397AB6">
              <w:rPr>
                <w:b/>
                <w:spacing w:val="-1"/>
              </w:rPr>
              <w:t xml:space="preserve"> </w:t>
            </w:r>
            <w:r w:rsidRPr="00397AB6">
              <w:rPr>
                <w:b/>
              </w:rPr>
              <w:t>docente.</w:t>
            </w:r>
          </w:p>
          <w:p w14:paraId="5DB512CF" w14:textId="2A885AC5" w:rsidR="00416B47" w:rsidRDefault="00416B47" w:rsidP="00416B47">
            <w:pPr>
              <w:widowControl w:val="0"/>
              <w:autoSpaceDE w:val="0"/>
              <w:autoSpaceDN w:val="0"/>
              <w:spacing w:before="100" w:after="120" w:line="276" w:lineRule="auto"/>
              <w:ind w:left="79" w:right="49"/>
              <w:jc w:val="both"/>
            </w:pPr>
            <w:r w:rsidRPr="00397AB6">
              <w:rPr>
                <w:spacing w:val="-1"/>
              </w:rPr>
              <w:t>Il</w:t>
            </w:r>
            <w:r w:rsidRPr="00397AB6">
              <w:rPr>
                <w:spacing w:val="-11"/>
              </w:rPr>
              <w:t xml:space="preserve"> </w:t>
            </w:r>
            <w:r w:rsidRPr="00397AB6">
              <w:rPr>
                <w:spacing w:val="-1"/>
              </w:rPr>
              <w:t>contenuto</w:t>
            </w:r>
            <w:r w:rsidRPr="00397AB6">
              <w:rPr>
                <w:spacing w:val="-12"/>
              </w:rPr>
              <w:t xml:space="preserve"> </w:t>
            </w:r>
            <w:r w:rsidRPr="00397AB6">
              <w:rPr>
                <w:spacing w:val="-1"/>
              </w:rPr>
              <w:t>dei</w:t>
            </w:r>
            <w:r w:rsidRPr="00397AB6">
              <w:rPr>
                <w:spacing w:val="-14"/>
              </w:rPr>
              <w:t xml:space="preserve"> </w:t>
            </w:r>
            <w:r w:rsidRPr="00397AB6">
              <w:rPr>
                <w:spacing w:val="-1"/>
              </w:rPr>
              <w:t>moduli</w:t>
            </w:r>
            <w:r w:rsidRPr="00397AB6">
              <w:rPr>
                <w:spacing w:val="-14"/>
              </w:rPr>
              <w:t xml:space="preserve"> </w:t>
            </w:r>
            <w:r w:rsidRPr="00397AB6">
              <w:t>è</w:t>
            </w:r>
            <w:r w:rsidRPr="00397AB6">
              <w:rPr>
                <w:spacing w:val="-12"/>
              </w:rPr>
              <w:t xml:space="preserve"> </w:t>
            </w:r>
            <w:r w:rsidRPr="00397AB6">
              <w:t>stato</w:t>
            </w:r>
            <w:r w:rsidRPr="00397AB6">
              <w:rPr>
                <w:spacing w:val="-17"/>
              </w:rPr>
              <w:t xml:space="preserve"> </w:t>
            </w:r>
            <w:r w:rsidRPr="00397AB6">
              <w:t>formulato</w:t>
            </w:r>
            <w:r w:rsidRPr="00397AB6">
              <w:rPr>
                <w:spacing w:val="-15"/>
              </w:rPr>
              <w:t xml:space="preserve"> </w:t>
            </w:r>
            <w:r w:rsidRPr="00397AB6">
              <w:t>e</w:t>
            </w:r>
            <w:r w:rsidRPr="00397AB6">
              <w:rPr>
                <w:spacing w:val="-14"/>
              </w:rPr>
              <w:t xml:space="preserve"> </w:t>
            </w:r>
            <w:r w:rsidRPr="00397AB6">
              <w:t>rielaborato</w:t>
            </w:r>
            <w:r w:rsidRPr="00397AB6">
              <w:rPr>
                <w:spacing w:val="-12"/>
              </w:rPr>
              <w:t xml:space="preserve"> </w:t>
            </w:r>
            <w:r w:rsidRPr="00397AB6">
              <w:t>sulla</w:t>
            </w:r>
            <w:r w:rsidRPr="00397AB6">
              <w:rPr>
                <w:spacing w:val="-15"/>
              </w:rPr>
              <w:t xml:space="preserve"> </w:t>
            </w:r>
            <w:r w:rsidRPr="00397AB6">
              <w:t>base</w:t>
            </w:r>
            <w:r w:rsidRPr="00397AB6">
              <w:rPr>
                <w:spacing w:val="-12"/>
              </w:rPr>
              <w:t xml:space="preserve"> </w:t>
            </w:r>
            <w:r w:rsidRPr="00397AB6">
              <w:t>delle</w:t>
            </w:r>
            <w:r w:rsidRPr="00397AB6">
              <w:rPr>
                <w:spacing w:val="-14"/>
              </w:rPr>
              <w:t xml:space="preserve"> </w:t>
            </w:r>
            <w:r w:rsidRPr="00397AB6">
              <w:t>informazioni,</w:t>
            </w:r>
            <w:r w:rsidRPr="00397AB6">
              <w:rPr>
                <w:spacing w:val="-12"/>
              </w:rPr>
              <w:t xml:space="preserve"> </w:t>
            </w:r>
            <w:r w:rsidRPr="00397AB6">
              <w:t>dati,</w:t>
            </w:r>
            <w:r w:rsidRPr="00397AB6">
              <w:rPr>
                <w:spacing w:val="-53"/>
              </w:rPr>
              <w:t xml:space="preserve"> </w:t>
            </w:r>
            <w:r w:rsidRPr="00397AB6">
              <w:t>teorie</w:t>
            </w:r>
            <w:r w:rsidRPr="00397AB6">
              <w:rPr>
                <w:spacing w:val="-4"/>
              </w:rPr>
              <w:t xml:space="preserve"> </w:t>
            </w:r>
            <w:r w:rsidRPr="00397AB6">
              <w:t>e</w:t>
            </w:r>
            <w:r w:rsidRPr="00397AB6">
              <w:rPr>
                <w:spacing w:val="-4"/>
              </w:rPr>
              <w:t xml:space="preserve"> </w:t>
            </w:r>
            <w:r w:rsidRPr="00397AB6">
              <w:t>postulati,</w:t>
            </w:r>
            <w:r w:rsidRPr="00397AB6">
              <w:rPr>
                <w:spacing w:val="-5"/>
              </w:rPr>
              <w:t xml:space="preserve"> </w:t>
            </w:r>
            <w:r w:rsidRPr="00397AB6">
              <w:t>ivi</w:t>
            </w:r>
            <w:r w:rsidRPr="00397AB6">
              <w:rPr>
                <w:spacing w:val="-2"/>
              </w:rPr>
              <w:t xml:space="preserve"> </w:t>
            </w:r>
            <w:r w:rsidRPr="00397AB6">
              <w:t>compresi</w:t>
            </w:r>
            <w:r w:rsidRPr="00397AB6">
              <w:rPr>
                <w:spacing w:val="-6"/>
              </w:rPr>
              <w:t xml:space="preserve"> </w:t>
            </w:r>
            <w:r w:rsidRPr="00397AB6">
              <w:t>i</w:t>
            </w:r>
            <w:r w:rsidRPr="00397AB6">
              <w:rPr>
                <w:spacing w:val="-3"/>
              </w:rPr>
              <w:t xml:space="preserve"> </w:t>
            </w:r>
            <w:r w:rsidRPr="00397AB6">
              <w:t>rimandi</w:t>
            </w:r>
            <w:r w:rsidRPr="00397AB6">
              <w:rPr>
                <w:spacing w:val="-4"/>
              </w:rPr>
              <w:t xml:space="preserve"> </w:t>
            </w:r>
            <w:r w:rsidRPr="00397AB6">
              <w:t>bibliografici</w:t>
            </w:r>
            <w:r w:rsidRPr="00397AB6">
              <w:rPr>
                <w:spacing w:val="-4"/>
              </w:rPr>
              <w:t xml:space="preserve"> </w:t>
            </w:r>
            <w:r w:rsidRPr="00397AB6">
              <w:t>indicati</w:t>
            </w:r>
            <w:r w:rsidRPr="00397AB6">
              <w:rPr>
                <w:spacing w:val="-4"/>
              </w:rPr>
              <w:t xml:space="preserve"> </w:t>
            </w:r>
            <w:r w:rsidRPr="00397AB6">
              <w:t>dagli</w:t>
            </w:r>
            <w:r w:rsidRPr="00397AB6">
              <w:rPr>
                <w:spacing w:val="-4"/>
              </w:rPr>
              <w:t xml:space="preserve"> </w:t>
            </w:r>
            <w:r w:rsidRPr="00397AB6">
              <w:t>autori.</w:t>
            </w:r>
            <w:r w:rsidRPr="00397AB6">
              <w:rPr>
                <w:spacing w:val="-4"/>
              </w:rPr>
              <w:t xml:space="preserve"> </w:t>
            </w:r>
            <w:r w:rsidRPr="00397AB6">
              <w:t>Per</w:t>
            </w:r>
            <w:r w:rsidRPr="00397AB6">
              <w:rPr>
                <w:spacing w:val="-4"/>
              </w:rPr>
              <w:t xml:space="preserve"> </w:t>
            </w:r>
            <w:r w:rsidRPr="00397AB6">
              <w:t>eventual</w:t>
            </w:r>
            <w:r>
              <w:t xml:space="preserve">i </w:t>
            </w:r>
            <w:r w:rsidRPr="00397AB6">
              <w:rPr>
                <w:spacing w:val="-53"/>
              </w:rPr>
              <w:t xml:space="preserve"> </w:t>
            </w:r>
            <w:r>
              <w:rPr>
                <w:spacing w:val="-53"/>
              </w:rPr>
              <w:t xml:space="preserve">    </w:t>
            </w:r>
            <w:r w:rsidRPr="00397AB6">
              <w:t>approfondimenti si</w:t>
            </w:r>
            <w:r w:rsidRPr="00397AB6">
              <w:rPr>
                <w:spacing w:val="1"/>
              </w:rPr>
              <w:t xml:space="preserve"> </w:t>
            </w:r>
            <w:r w:rsidRPr="00397AB6">
              <w:t>consiglia</w:t>
            </w:r>
            <w:r w:rsidRPr="00397AB6">
              <w:rPr>
                <w:spacing w:val="-3"/>
              </w:rPr>
              <w:t xml:space="preserve"> </w:t>
            </w:r>
            <w:r w:rsidRPr="00397AB6">
              <w:t>la</w:t>
            </w:r>
            <w:r w:rsidRPr="00397AB6">
              <w:rPr>
                <w:spacing w:val="-3"/>
              </w:rPr>
              <w:t xml:space="preserve"> </w:t>
            </w:r>
            <w:r w:rsidRPr="00397AB6">
              <w:t>lettura</w:t>
            </w:r>
            <w:r w:rsidRPr="00397AB6">
              <w:rPr>
                <w:spacing w:val="-4"/>
              </w:rPr>
              <w:t xml:space="preserve"> </w:t>
            </w:r>
            <w:r w:rsidRPr="00397AB6">
              <w:t>integrale dei</w:t>
            </w:r>
            <w:r w:rsidRPr="00397AB6">
              <w:rPr>
                <w:spacing w:val="-2"/>
              </w:rPr>
              <w:t xml:space="preserve"> </w:t>
            </w:r>
            <w:r w:rsidRPr="00397AB6">
              <w:t>suddetti</w:t>
            </w:r>
            <w:r w:rsidRPr="00397AB6">
              <w:rPr>
                <w:spacing w:val="-2"/>
              </w:rPr>
              <w:t xml:space="preserve"> </w:t>
            </w:r>
            <w:r w:rsidRPr="00397AB6">
              <w:t>testi:</w:t>
            </w:r>
          </w:p>
          <w:p w14:paraId="4C0EF78E" w14:textId="77777777" w:rsidR="00262019" w:rsidRPr="00397AB6" w:rsidRDefault="00262019" w:rsidP="00416B47">
            <w:pPr>
              <w:widowControl w:val="0"/>
              <w:autoSpaceDE w:val="0"/>
              <w:autoSpaceDN w:val="0"/>
              <w:spacing w:before="100" w:after="120" w:line="276" w:lineRule="auto"/>
              <w:ind w:left="79" w:right="49"/>
              <w:jc w:val="both"/>
            </w:pPr>
          </w:p>
          <w:p w14:paraId="5FCBE406" w14:textId="77777777" w:rsidR="00833EE8" w:rsidRDefault="00416B47" w:rsidP="00833EE8">
            <w:pPr>
              <w:widowControl w:val="0"/>
              <w:autoSpaceDE w:val="0"/>
              <w:autoSpaceDN w:val="0"/>
              <w:spacing w:after="120"/>
              <w:ind w:left="79"/>
            </w:pPr>
            <w:r w:rsidRPr="00397AB6">
              <w:t>Per</w:t>
            </w:r>
            <w:r w:rsidRPr="00397AB6">
              <w:rPr>
                <w:spacing w:val="-2"/>
              </w:rPr>
              <w:t xml:space="preserve"> </w:t>
            </w:r>
            <w:r w:rsidRPr="00397AB6">
              <w:t>ulteriori</w:t>
            </w:r>
            <w:r w:rsidRPr="00397AB6">
              <w:rPr>
                <w:spacing w:val="-1"/>
              </w:rPr>
              <w:t xml:space="preserve"> </w:t>
            </w:r>
            <w:r w:rsidRPr="00397AB6">
              <w:t>approfondimenti</w:t>
            </w:r>
            <w:r w:rsidRPr="00397AB6">
              <w:rPr>
                <w:spacing w:val="-3"/>
              </w:rPr>
              <w:t xml:space="preserve"> </w:t>
            </w:r>
            <w:r w:rsidRPr="00397AB6">
              <w:t>i</w:t>
            </w:r>
            <w:r w:rsidRPr="00397AB6">
              <w:rPr>
                <w:spacing w:val="-4"/>
              </w:rPr>
              <w:t xml:space="preserve"> </w:t>
            </w:r>
            <w:r w:rsidRPr="00397AB6">
              <w:t>test</w:t>
            </w:r>
            <w:r>
              <w:t>i</w:t>
            </w:r>
            <w:r w:rsidRPr="00397AB6">
              <w:rPr>
                <w:spacing w:val="-4"/>
              </w:rPr>
              <w:t xml:space="preserve"> </w:t>
            </w:r>
            <w:r w:rsidRPr="00397AB6">
              <w:t>consigliat</w:t>
            </w:r>
            <w:r>
              <w:t>i sono</w:t>
            </w:r>
            <w:r w:rsidRPr="00397AB6">
              <w:t>:</w:t>
            </w:r>
          </w:p>
          <w:p w14:paraId="31CCEC58" w14:textId="0E2941BF" w:rsidR="00416B47" w:rsidRPr="00833EE8" w:rsidRDefault="00D07DC6" w:rsidP="00833EE8">
            <w:pPr>
              <w:pStyle w:val="Paragrafoelenco"/>
              <w:widowControl w:val="0"/>
              <w:numPr>
                <w:ilvl w:val="0"/>
                <w:numId w:val="19"/>
              </w:numPr>
              <w:autoSpaceDE w:val="0"/>
              <w:autoSpaceDN w:val="0"/>
              <w:spacing w:after="120"/>
            </w:pPr>
            <w:r w:rsidRPr="00833EE8">
              <w:rPr>
                <w:shd w:val="clear" w:color="auto" w:fill="FFFFFF"/>
              </w:rPr>
              <w:t xml:space="preserve">Abbate L. &amp; </w:t>
            </w:r>
            <w:proofErr w:type="spellStart"/>
            <w:r w:rsidRPr="00833EE8">
              <w:rPr>
                <w:shd w:val="clear" w:color="auto" w:fill="FFFFFF"/>
              </w:rPr>
              <w:t>Andraos</w:t>
            </w:r>
            <w:proofErr w:type="spellEnd"/>
            <w:r w:rsidRPr="00833EE8">
              <w:rPr>
                <w:shd w:val="clear" w:color="auto" w:fill="FFFFFF"/>
              </w:rPr>
              <w:t xml:space="preserve"> M.P.: Scrivere la relazione psicodiagnostica, Milano: Raffaello Cortina Editore</w:t>
            </w:r>
            <w:r w:rsidR="00833EE8" w:rsidRPr="00833EE8">
              <w:rPr>
                <w:shd w:val="clear" w:color="auto" w:fill="FFFFFF"/>
              </w:rPr>
              <w:t>, 2019</w:t>
            </w:r>
          </w:p>
          <w:p w14:paraId="79613048" w14:textId="5E277C8B" w:rsidR="00833EE8" w:rsidRPr="00833EE8" w:rsidRDefault="00833EE8" w:rsidP="00833EE8">
            <w:pPr>
              <w:pStyle w:val="Paragrafoelenco"/>
              <w:numPr>
                <w:ilvl w:val="0"/>
                <w:numId w:val="19"/>
              </w:numPr>
            </w:pPr>
            <w:r w:rsidRPr="00833EE8">
              <w:t xml:space="preserve">Lingiardi V., </w:t>
            </w:r>
            <w:r w:rsidRPr="00833EE8">
              <w:rPr>
                <w:rStyle w:val="a-size-extra-large"/>
                <w:color w:val="0F1111"/>
              </w:rPr>
              <w:t xml:space="preserve">La personalità e i suoi disturbi. Valutazione clinica e diagnosi al servizio del trattamento, </w:t>
            </w:r>
            <w:r w:rsidRPr="00833EE8">
              <w:rPr>
                <w:shd w:val="clear" w:color="auto" w:fill="FFFFFF"/>
              </w:rPr>
              <w:t>Raffaello Cortina Editore, 2014</w:t>
            </w:r>
          </w:p>
          <w:p w14:paraId="5D62A7AF" w14:textId="208631F8" w:rsidR="00833EE8" w:rsidRPr="00833EE8" w:rsidRDefault="00833EE8" w:rsidP="00D07DC6">
            <w:pPr>
              <w:rPr>
                <w:bCs/>
              </w:rPr>
            </w:pPr>
          </w:p>
        </w:tc>
      </w:tr>
      <w:tr w:rsidR="00397AB6" w14:paraId="3282C925" w14:textId="77777777" w:rsidTr="002C46F5">
        <w:tc>
          <w:tcPr>
            <w:tcW w:w="2122" w:type="dxa"/>
            <w:tcBorders>
              <w:top w:val="double" w:sz="4" w:space="0" w:color="A6A6A6"/>
              <w:left w:val="single" w:sz="4" w:space="0" w:color="A6A6A6"/>
              <w:bottom w:val="double" w:sz="4" w:space="0" w:color="A6A6A6"/>
              <w:right w:val="double" w:sz="4" w:space="0" w:color="A6A6A6"/>
            </w:tcBorders>
          </w:tcPr>
          <w:p w14:paraId="07A6E5C0" w14:textId="77777777" w:rsidR="00397AB6" w:rsidRPr="00397AB6" w:rsidRDefault="00397AB6" w:rsidP="00397AB6">
            <w:pPr>
              <w:pStyle w:val="TableParagraph"/>
              <w:spacing w:before="2"/>
              <w:ind w:left="16"/>
              <w:rPr>
                <w:rFonts w:ascii="Times New Roman" w:hAnsi="Times New Roman" w:cs="Times New Roman"/>
                <w:szCs w:val="28"/>
              </w:rPr>
            </w:pPr>
            <w:r w:rsidRPr="00397AB6">
              <w:rPr>
                <w:rFonts w:ascii="Times New Roman" w:hAnsi="Times New Roman" w:cs="Times New Roman"/>
                <w:szCs w:val="28"/>
              </w:rPr>
              <w:t>Modalità di verifica dell’apprendimento</w:t>
            </w:r>
          </w:p>
        </w:tc>
        <w:tc>
          <w:tcPr>
            <w:tcW w:w="7506" w:type="dxa"/>
            <w:tcBorders>
              <w:top w:val="double" w:sz="4" w:space="0" w:color="A6A6A6"/>
              <w:left w:val="double" w:sz="4" w:space="0" w:color="A6A6A6"/>
              <w:bottom w:val="double" w:sz="4" w:space="0" w:color="A6A6A6"/>
              <w:right w:val="single" w:sz="4" w:space="0" w:color="A6A6A6"/>
            </w:tcBorders>
          </w:tcPr>
          <w:p w14:paraId="28C8AAD4" w14:textId="77777777" w:rsidR="00397EA6" w:rsidRPr="00416B47" w:rsidRDefault="00397AB6" w:rsidP="00397EA6">
            <w:pPr>
              <w:widowControl w:val="0"/>
              <w:tabs>
                <w:tab w:val="left" w:pos="7122"/>
              </w:tabs>
              <w:autoSpaceDE w:val="0"/>
              <w:autoSpaceDN w:val="0"/>
              <w:spacing w:before="57" w:line="276" w:lineRule="auto"/>
              <w:ind w:left="77" w:right="170"/>
              <w:jc w:val="both"/>
            </w:pPr>
            <w:r w:rsidRPr="00416B47">
              <w:t>La</w:t>
            </w:r>
            <w:r w:rsidRPr="00416B47">
              <w:rPr>
                <w:spacing w:val="1"/>
              </w:rPr>
              <w:t xml:space="preserve"> </w:t>
            </w:r>
            <w:r w:rsidRPr="00416B47">
              <w:t>struttura</w:t>
            </w:r>
            <w:r w:rsidRPr="00416B47">
              <w:rPr>
                <w:spacing w:val="1"/>
              </w:rPr>
              <w:t xml:space="preserve"> </w:t>
            </w:r>
            <w:r w:rsidRPr="00416B47">
              <w:t>del</w:t>
            </w:r>
            <w:r w:rsidRPr="00416B47">
              <w:rPr>
                <w:spacing w:val="1"/>
              </w:rPr>
              <w:t xml:space="preserve"> </w:t>
            </w:r>
            <w:r w:rsidRPr="00416B47">
              <w:t>corso</w:t>
            </w:r>
            <w:r w:rsidRPr="00416B47">
              <w:rPr>
                <w:spacing w:val="1"/>
              </w:rPr>
              <w:t xml:space="preserve"> </w:t>
            </w:r>
            <w:r w:rsidRPr="00416B47">
              <w:t>prevede</w:t>
            </w:r>
            <w:r w:rsidRPr="00416B47">
              <w:rPr>
                <w:spacing w:val="1"/>
              </w:rPr>
              <w:t xml:space="preserve"> </w:t>
            </w:r>
            <w:r w:rsidRPr="00416B47">
              <w:t>alcune</w:t>
            </w:r>
            <w:r w:rsidRPr="00416B47">
              <w:rPr>
                <w:spacing w:val="1"/>
              </w:rPr>
              <w:t xml:space="preserve"> </w:t>
            </w:r>
            <w:r w:rsidRPr="00416B47">
              <w:t>prove</w:t>
            </w:r>
            <w:r w:rsidRPr="00416B47">
              <w:rPr>
                <w:spacing w:val="1"/>
              </w:rPr>
              <w:t xml:space="preserve"> </w:t>
            </w:r>
            <w:r w:rsidRPr="00416B47">
              <w:t>in</w:t>
            </w:r>
            <w:r w:rsidRPr="00416B47">
              <w:rPr>
                <w:spacing w:val="1"/>
              </w:rPr>
              <w:t xml:space="preserve"> </w:t>
            </w:r>
            <w:r w:rsidRPr="00416B47">
              <w:t>itinere</w:t>
            </w:r>
            <w:r w:rsidRPr="00416B47">
              <w:rPr>
                <w:spacing w:val="1"/>
              </w:rPr>
              <w:t xml:space="preserve"> </w:t>
            </w:r>
            <w:r w:rsidRPr="00416B47">
              <w:t>per</w:t>
            </w:r>
            <w:r w:rsidRPr="00416B47">
              <w:rPr>
                <w:spacing w:val="1"/>
              </w:rPr>
              <w:t xml:space="preserve"> </w:t>
            </w:r>
            <w:r w:rsidRPr="00416B47">
              <w:t>l'autovalutazione</w:t>
            </w:r>
            <w:r w:rsidRPr="00416B47">
              <w:rPr>
                <w:spacing w:val="1"/>
              </w:rPr>
              <w:t xml:space="preserve"> </w:t>
            </w:r>
            <w:r w:rsidRPr="00416B47">
              <w:t>dell’apprendimento consistenti in quesiti a scelta multipla e esercizi sui concetti di</w:t>
            </w:r>
            <w:r w:rsidRPr="00416B47">
              <w:rPr>
                <w:spacing w:val="1"/>
              </w:rPr>
              <w:t xml:space="preserve"> </w:t>
            </w:r>
            <w:r w:rsidRPr="00416B47">
              <w:t xml:space="preserve">base. </w:t>
            </w:r>
          </w:p>
          <w:p w14:paraId="354E43B5" w14:textId="77777777" w:rsidR="00397EA6" w:rsidRPr="00416B47" w:rsidRDefault="00397EA6" w:rsidP="00397EA6">
            <w:pPr>
              <w:widowControl w:val="0"/>
              <w:tabs>
                <w:tab w:val="left" w:pos="7122"/>
              </w:tabs>
              <w:autoSpaceDE w:val="0"/>
              <w:autoSpaceDN w:val="0"/>
              <w:spacing w:before="57" w:line="276" w:lineRule="auto"/>
              <w:ind w:left="77" w:right="170"/>
              <w:jc w:val="both"/>
            </w:pPr>
          </w:p>
          <w:p w14:paraId="1688558B" w14:textId="77777777" w:rsidR="00397EA6" w:rsidRPr="00416B47" w:rsidRDefault="00397AB6" w:rsidP="00397EA6">
            <w:pPr>
              <w:widowControl w:val="0"/>
              <w:tabs>
                <w:tab w:val="left" w:pos="7122"/>
              </w:tabs>
              <w:autoSpaceDE w:val="0"/>
              <w:autoSpaceDN w:val="0"/>
              <w:spacing w:before="57" w:line="276" w:lineRule="auto"/>
              <w:ind w:left="77" w:right="170"/>
              <w:jc w:val="both"/>
              <w:rPr>
                <w:u w:val="single"/>
              </w:rPr>
            </w:pPr>
            <w:r w:rsidRPr="00416B47">
              <w:rPr>
                <w:u w:val="single"/>
              </w:rPr>
              <w:t xml:space="preserve">La prova di esame di fine corso </w:t>
            </w:r>
            <w:r w:rsidR="00397EA6" w:rsidRPr="00416B47">
              <w:rPr>
                <w:u w:val="single"/>
              </w:rPr>
              <w:t>potrà essere sostenuta in forma scritta o in forma orale:</w:t>
            </w:r>
          </w:p>
          <w:p w14:paraId="0746605C" w14:textId="686FF840" w:rsidR="00397AB6" w:rsidRPr="00416B47" w:rsidRDefault="00397EA6" w:rsidP="00397EA6">
            <w:pPr>
              <w:widowControl w:val="0"/>
              <w:tabs>
                <w:tab w:val="left" w:pos="7122"/>
              </w:tabs>
              <w:autoSpaceDE w:val="0"/>
              <w:autoSpaceDN w:val="0"/>
              <w:spacing w:before="57" w:line="276" w:lineRule="auto"/>
              <w:ind w:left="77" w:right="170"/>
              <w:jc w:val="both"/>
            </w:pPr>
            <w:r w:rsidRPr="00416B47">
              <w:t xml:space="preserve">La </w:t>
            </w:r>
            <w:r w:rsidRPr="00416B47">
              <w:rPr>
                <w:b/>
              </w:rPr>
              <w:t xml:space="preserve">prova scritta </w:t>
            </w:r>
            <w:r w:rsidRPr="00416B47">
              <w:t>è</w:t>
            </w:r>
            <w:r w:rsidR="00397AB6" w:rsidRPr="00416B47">
              <w:t xml:space="preserve"> strutturata allo stesso modo </w:t>
            </w:r>
            <w:r w:rsidRPr="00416B47">
              <w:t>dei</w:t>
            </w:r>
            <w:r w:rsidR="00397AB6" w:rsidRPr="00416B47">
              <w:t xml:space="preserve"> quesiti a</w:t>
            </w:r>
            <w:r w:rsidR="00397AB6" w:rsidRPr="00416B47">
              <w:rPr>
                <w:spacing w:val="1"/>
              </w:rPr>
              <w:t xml:space="preserve"> </w:t>
            </w:r>
            <w:r w:rsidR="00397AB6" w:rsidRPr="00416B47">
              <w:t>scelta multipla</w:t>
            </w:r>
            <w:r w:rsidRPr="00416B47">
              <w:t xml:space="preserve"> (</w:t>
            </w:r>
            <w:r w:rsidR="00ED1DF4">
              <w:t>3</w:t>
            </w:r>
            <w:r w:rsidRPr="00416B47">
              <w:t xml:space="preserve"> opzioni di risposta) e</w:t>
            </w:r>
            <w:r w:rsidR="00397AB6" w:rsidRPr="00416B47">
              <w:t xml:space="preserve"> si articola nel modello di 30 domande a risposta chiusa. Viene assegnato il punteggio di “1” a ciascuna risposta corretta, </w:t>
            </w:r>
            <w:r w:rsidR="00397AB6" w:rsidRPr="00416B47">
              <w:lastRenderedPageBreak/>
              <w:t>senza detrazione di punteggio per eventuali risposte errate.</w:t>
            </w:r>
          </w:p>
          <w:p w14:paraId="31EB5901" w14:textId="77777777" w:rsidR="00397AB6" w:rsidRPr="00416B47" w:rsidRDefault="00397EA6" w:rsidP="00397EA6">
            <w:pPr>
              <w:tabs>
                <w:tab w:val="left" w:pos="7122"/>
              </w:tabs>
              <w:spacing w:before="49" w:line="276" w:lineRule="auto"/>
              <w:ind w:left="77" w:right="170"/>
              <w:jc w:val="both"/>
            </w:pPr>
            <w:r w:rsidRPr="00416B47">
              <w:t xml:space="preserve">La </w:t>
            </w:r>
            <w:r w:rsidRPr="00416B47">
              <w:rPr>
                <w:b/>
              </w:rPr>
              <w:t>prova orale</w:t>
            </w:r>
            <w:r w:rsidRPr="00416B47">
              <w:t>, da svolgere presso la sede c</w:t>
            </w:r>
            <w:r w:rsidR="00397AB6" w:rsidRPr="00416B47">
              <w:rPr>
                <w:spacing w:val="-1"/>
              </w:rPr>
              <w:t>entrale</w:t>
            </w:r>
            <w:r w:rsidR="00397AB6" w:rsidRPr="00416B47">
              <w:rPr>
                <w:spacing w:val="-10"/>
              </w:rPr>
              <w:t xml:space="preserve"> </w:t>
            </w:r>
            <w:r w:rsidR="00397AB6" w:rsidRPr="00416B47">
              <w:rPr>
                <w:spacing w:val="-1"/>
              </w:rPr>
              <w:t>dell’Uni</w:t>
            </w:r>
            <w:r w:rsidRPr="00416B47">
              <w:rPr>
                <w:spacing w:val="-1"/>
              </w:rPr>
              <w:t>versità Niccolò Cusano</w:t>
            </w:r>
            <w:r w:rsidR="00397AB6" w:rsidRPr="00416B47">
              <w:rPr>
                <w:spacing w:val="-8"/>
              </w:rPr>
              <w:t xml:space="preserve"> </w:t>
            </w:r>
            <w:r w:rsidR="00397AB6" w:rsidRPr="00416B47">
              <w:t>a</w:t>
            </w:r>
            <w:r w:rsidR="00397AB6" w:rsidRPr="00416B47">
              <w:rPr>
                <w:spacing w:val="-10"/>
              </w:rPr>
              <w:t xml:space="preserve"> </w:t>
            </w:r>
            <w:r w:rsidR="00397AB6" w:rsidRPr="00416B47">
              <w:t>Roma</w:t>
            </w:r>
            <w:r w:rsidRPr="00416B47">
              <w:t>,</w:t>
            </w:r>
            <w:r w:rsidR="00397AB6" w:rsidRPr="00416B47">
              <w:rPr>
                <w:spacing w:val="-14"/>
              </w:rPr>
              <w:t xml:space="preserve"> </w:t>
            </w:r>
            <w:r w:rsidR="00397AB6" w:rsidRPr="00416B47">
              <w:t>consiste</w:t>
            </w:r>
            <w:r w:rsidR="00397AB6" w:rsidRPr="00416B47">
              <w:rPr>
                <w:spacing w:val="-14"/>
              </w:rPr>
              <w:t xml:space="preserve"> </w:t>
            </w:r>
            <w:r w:rsidR="00397AB6" w:rsidRPr="00416B47">
              <w:t>in</w:t>
            </w:r>
            <w:r w:rsidR="00397AB6" w:rsidRPr="00416B47">
              <w:rPr>
                <w:spacing w:val="-13"/>
              </w:rPr>
              <w:t xml:space="preserve"> </w:t>
            </w:r>
            <w:r w:rsidR="00397AB6" w:rsidRPr="00416B47">
              <w:t>un</w:t>
            </w:r>
            <w:r w:rsidR="00397AB6" w:rsidRPr="00416B47">
              <w:rPr>
                <w:spacing w:val="-14"/>
              </w:rPr>
              <w:t xml:space="preserve"> </w:t>
            </w:r>
            <w:r w:rsidR="00397AB6" w:rsidRPr="00416B47">
              <w:t>colloquio</w:t>
            </w:r>
            <w:r w:rsidR="002C46F5" w:rsidRPr="00416B47">
              <w:t xml:space="preserve"> </w:t>
            </w:r>
            <w:r w:rsidR="00397AB6" w:rsidRPr="00416B47">
              <w:rPr>
                <w:spacing w:val="-57"/>
              </w:rPr>
              <w:t xml:space="preserve"> </w:t>
            </w:r>
            <w:r w:rsidR="00397AB6" w:rsidRPr="00416B47">
              <w:t>per accertare il livello di preparazione dello studente, attraverso almeno tre domande.</w:t>
            </w:r>
            <w:r w:rsidRPr="00416B47">
              <w:t xml:space="preserve"> </w:t>
            </w:r>
            <w:r w:rsidR="00397AB6" w:rsidRPr="00416B47">
              <w:rPr>
                <w:spacing w:val="-57"/>
              </w:rPr>
              <w:t xml:space="preserve"> </w:t>
            </w:r>
            <w:r w:rsidRPr="00416B47">
              <w:rPr>
                <w:spacing w:val="-57"/>
              </w:rPr>
              <w:t xml:space="preserve"> </w:t>
            </w:r>
            <w:r w:rsidR="00397AB6" w:rsidRPr="00416B47">
              <w:t>L’adeguatezza</w:t>
            </w:r>
            <w:r w:rsidR="00397AB6" w:rsidRPr="00416B47">
              <w:rPr>
                <w:spacing w:val="-12"/>
              </w:rPr>
              <w:t xml:space="preserve"> </w:t>
            </w:r>
            <w:r w:rsidR="00397AB6" w:rsidRPr="00416B47">
              <w:t>delle</w:t>
            </w:r>
            <w:r w:rsidR="00397AB6" w:rsidRPr="00416B47">
              <w:rPr>
                <w:spacing w:val="-12"/>
              </w:rPr>
              <w:t xml:space="preserve"> </w:t>
            </w:r>
            <w:r w:rsidR="00397AB6" w:rsidRPr="00416B47">
              <w:t>risposte</w:t>
            </w:r>
            <w:r w:rsidR="00397AB6" w:rsidRPr="00416B47">
              <w:rPr>
                <w:spacing w:val="-15"/>
              </w:rPr>
              <w:t xml:space="preserve"> </w:t>
            </w:r>
            <w:r w:rsidR="00397AB6" w:rsidRPr="00416B47">
              <w:t>sarà</w:t>
            </w:r>
            <w:r w:rsidR="00397AB6" w:rsidRPr="00416B47">
              <w:rPr>
                <w:spacing w:val="-14"/>
              </w:rPr>
              <w:t xml:space="preserve"> </w:t>
            </w:r>
            <w:r w:rsidR="00397AB6" w:rsidRPr="00416B47">
              <w:t>valutata</w:t>
            </w:r>
            <w:r w:rsidR="00397AB6" w:rsidRPr="00416B47">
              <w:rPr>
                <w:spacing w:val="-12"/>
              </w:rPr>
              <w:t xml:space="preserve"> </w:t>
            </w:r>
            <w:r w:rsidR="00397AB6" w:rsidRPr="00416B47">
              <w:t>in</w:t>
            </w:r>
            <w:r w:rsidR="00397AB6" w:rsidRPr="00416B47">
              <w:rPr>
                <w:spacing w:val="-13"/>
              </w:rPr>
              <w:t xml:space="preserve"> </w:t>
            </w:r>
            <w:r w:rsidR="00397AB6" w:rsidRPr="00416B47">
              <w:t>base</w:t>
            </w:r>
            <w:r w:rsidR="00397AB6" w:rsidRPr="00416B47">
              <w:rPr>
                <w:spacing w:val="-12"/>
              </w:rPr>
              <w:t xml:space="preserve"> </w:t>
            </w:r>
            <w:r w:rsidR="00397AB6" w:rsidRPr="00416B47">
              <w:t>ai</w:t>
            </w:r>
            <w:r w:rsidR="00397AB6" w:rsidRPr="00416B47">
              <w:rPr>
                <w:spacing w:val="-13"/>
              </w:rPr>
              <w:t xml:space="preserve"> </w:t>
            </w:r>
            <w:r w:rsidR="00397AB6" w:rsidRPr="00416B47">
              <w:t>seguenti</w:t>
            </w:r>
            <w:r w:rsidR="00397AB6" w:rsidRPr="00416B47">
              <w:rPr>
                <w:spacing w:val="-11"/>
              </w:rPr>
              <w:t xml:space="preserve"> </w:t>
            </w:r>
            <w:r w:rsidR="00397AB6" w:rsidRPr="00416B47">
              <w:t>criteri:</w:t>
            </w:r>
            <w:r w:rsidR="00397AB6" w:rsidRPr="00416B47">
              <w:rPr>
                <w:spacing w:val="-11"/>
              </w:rPr>
              <w:t xml:space="preserve"> </w:t>
            </w:r>
            <w:r w:rsidR="00397AB6" w:rsidRPr="00416B47">
              <w:t>completezza</w:t>
            </w:r>
            <w:r w:rsidR="00397AB6" w:rsidRPr="00416B47">
              <w:rPr>
                <w:spacing w:val="-15"/>
              </w:rPr>
              <w:t xml:space="preserve"> </w:t>
            </w:r>
            <w:r w:rsidR="00397AB6" w:rsidRPr="00416B47">
              <w:t>delle argomentazioni,</w:t>
            </w:r>
            <w:r w:rsidR="00397AB6" w:rsidRPr="00416B47">
              <w:rPr>
                <w:spacing w:val="48"/>
              </w:rPr>
              <w:t xml:space="preserve"> </w:t>
            </w:r>
            <w:r w:rsidR="00397AB6" w:rsidRPr="00416B47">
              <w:t>capacità</w:t>
            </w:r>
            <w:r w:rsidR="00397AB6" w:rsidRPr="00416B47">
              <w:rPr>
                <w:spacing w:val="50"/>
              </w:rPr>
              <w:t xml:space="preserve"> </w:t>
            </w:r>
            <w:r w:rsidR="00397AB6" w:rsidRPr="00416B47">
              <w:t>di</w:t>
            </w:r>
            <w:r w:rsidR="00397AB6" w:rsidRPr="00416B47">
              <w:rPr>
                <w:spacing w:val="50"/>
              </w:rPr>
              <w:t xml:space="preserve"> </w:t>
            </w:r>
            <w:r w:rsidR="00397AB6" w:rsidRPr="00416B47">
              <w:t>approfondire</w:t>
            </w:r>
            <w:r w:rsidR="00397AB6" w:rsidRPr="00416B47">
              <w:rPr>
                <w:spacing w:val="50"/>
              </w:rPr>
              <w:t xml:space="preserve"> </w:t>
            </w:r>
            <w:r w:rsidR="00397AB6" w:rsidRPr="00416B47">
              <w:t>i</w:t>
            </w:r>
            <w:r w:rsidR="00397AB6" w:rsidRPr="00416B47">
              <w:rPr>
                <w:spacing w:val="52"/>
              </w:rPr>
              <w:t xml:space="preserve"> </w:t>
            </w:r>
            <w:r w:rsidR="00397AB6" w:rsidRPr="00416B47">
              <w:t>collegamenti</w:t>
            </w:r>
            <w:r w:rsidR="00397AB6" w:rsidRPr="00416B47">
              <w:rPr>
                <w:spacing w:val="51"/>
              </w:rPr>
              <w:t xml:space="preserve"> </w:t>
            </w:r>
            <w:r w:rsidR="00397AB6" w:rsidRPr="00416B47">
              <w:t>tra</w:t>
            </w:r>
            <w:r w:rsidR="00397AB6" w:rsidRPr="00416B47">
              <w:rPr>
                <w:spacing w:val="47"/>
              </w:rPr>
              <w:t xml:space="preserve"> </w:t>
            </w:r>
            <w:r w:rsidR="00397AB6" w:rsidRPr="00416B47">
              <w:t>le</w:t>
            </w:r>
            <w:r w:rsidR="00397AB6" w:rsidRPr="00416B47">
              <w:rPr>
                <w:spacing w:val="48"/>
              </w:rPr>
              <w:t xml:space="preserve"> </w:t>
            </w:r>
            <w:r w:rsidR="00397AB6" w:rsidRPr="00416B47">
              <w:t>diverse</w:t>
            </w:r>
            <w:r w:rsidR="00397AB6" w:rsidRPr="00416B47">
              <w:rPr>
                <w:spacing w:val="48"/>
              </w:rPr>
              <w:t xml:space="preserve"> </w:t>
            </w:r>
            <w:r w:rsidR="00397AB6" w:rsidRPr="00416B47">
              <w:t>tematiche,</w:t>
            </w:r>
            <w:r w:rsidR="00397AB6" w:rsidRPr="00416B47">
              <w:rPr>
                <w:spacing w:val="-57"/>
              </w:rPr>
              <w:t xml:space="preserve"> </w:t>
            </w:r>
            <w:r w:rsidR="00397AB6" w:rsidRPr="00416B47">
              <w:t>chiarezza</w:t>
            </w:r>
            <w:r w:rsidR="00397AB6" w:rsidRPr="00416B47">
              <w:rPr>
                <w:spacing w:val="-6"/>
              </w:rPr>
              <w:t xml:space="preserve"> </w:t>
            </w:r>
            <w:r w:rsidR="00397AB6" w:rsidRPr="00416B47">
              <w:t>espositiva,</w:t>
            </w:r>
            <w:r w:rsidR="00397AB6" w:rsidRPr="00416B47">
              <w:rPr>
                <w:spacing w:val="-7"/>
              </w:rPr>
              <w:t xml:space="preserve"> </w:t>
            </w:r>
            <w:r w:rsidR="00397AB6" w:rsidRPr="00416B47">
              <w:t>padronanza</w:t>
            </w:r>
            <w:r w:rsidR="00397AB6" w:rsidRPr="00416B47">
              <w:rPr>
                <w:spacing w:val="-6"/>
              </w:rPr>
              <w:t xml:space="preserve"> </w:t>
            </w:r>
            <w:r w:rsidR="00397AB6" w:rsidRPr="00416B47">
              <w:t>del</w:t>
            </w:r>
            <w:r w:rsidR="00397AB6" w:rsidRPr="00416B47">
              <w:rPr>
                <w:spacing w:val="-7"/>
              </w:rPr>
              <w:t xml:space="preserve"> </w:t>
            </w:r>
            <w:r w:rsidR="00397AB6" w:rsidRPr="00416B47">
              <w:t>linguaggio</w:t>
            </w:r>
            <w:r w:rsidR="00397AB6" w:rsidRPr="00416B47">
              <w:rPr>
                <w:spacing w:val="-7"/>
              </w:rPr>
              <w:t xml:space="preserve"> </w:t>
            </w:r>
            <w:r w:rsidR="00397AB6" w:rsidRPr="00416B47">
              <w:t>tecnico.</w:t>
            </w:r>
          </w:p>
          <w:p w14:paraId="2CC23BF4" w14:textId="77777777" w:rsidR="00397AB6" w:rsidRPr="00DD52FB" w:rsidRDefault="00397AB6" w:rsidP="00397EA6">
            <w:pPr>
              <w:pStyle w:val="TableParagraph"/>
              <w:spacing w:before="2"/>
              <w:ind w:left="0"/>
              <w:rPr>
                <w:rFonts w:ascii="Times New Roman" w:hAnsi="Times New Roman" w:cs="Times New Roman"/>
              </w:rPr>
            </w:pPr>
          </w:p>
        </w:tc>
      </w:tr>
      <w:tr w:rsidR="00397AB6" w14:paraId="5290F2AD" w14:textId="77777777" w:rsidTr="002C46F5">
        <w:tc>
          <w:tcPr>
            <w:tcW w:w="2122" w:type="dxa"/>
            <w:tcBorders>
              <w:top w:val="double" w:sz="4" w:space="0" w:color="A6A6A6"/>
              <w:left w:val="single" w:sz="4" w:space="0" w:color="A6A6A6"/>
              <w:bottom w:val="double" w:sz="4" w:space="0" w:color="A6A6A6"/>
              <w:right w:val="double" w:sz="4" w:space="0" w:color="A6A6A6"/>
            </w:tcBorders>
          </w:tcPr>
          <w:p w14:paraId="5E6B718C" w14:textId="77777777" w:rsidR="00397AB6" w:rsidRPr="00DD52FB" w:rsidRDefault="00397EA6" w:rsidP="00397AB6">
            <w:pPr>
              <w:pStyle w:val="TableParagraph"/>
              <w:spacing w:before="2"/>
              <w:ind w:left="16"/>
              <w:rPr>
                <w:rFonts w:ascii="Times New Roman" w:hAnsi="Times New Roman" w:cs="Times New Roman"/>
                <w:szCs w:val="28"/>
              </w:rPr>
            </w:pPr>
            <w:r w:rsidRPr="00397EA6">
              <w:rPr>
                <w:rFonts w:ascii="Times New Roman" w:hAnsi="Times New Roman" w:cs="Times New Roman"/>
                <w:szCs w:val="28"/>
              </w:rPr>
              <w:lastRenderedPageBreak/>
              <w:t>Criteri per l’assegnazione dell’elaborato finale</w:t>
            </w:r>
          </w:p>
        </w:tc>
        <w:tc>
          <w:tcPr>
            <w:tcW w:w="7506" w:type="dxa"/>
            <w:tcBorders>
              <w:top w:val="double" w:sz="4" w:space="0" w:color="A6A6A6"/>
              <w:left w:val="double" w:sz="4" w:space="0" w:color="A6A6A6"/>
              <w:bottom w:val="double" w:sz="4" w:space="0" w:color="A6A6A6"/>
              <w:right w:val="single" w:sz="4" w:space="0" w:color="A6A6A6"/>
            </w:tcBorders>
          </w:tcPr>
          <w:p w14:paraId="5AEFF148" w14:textId="13379AA5" w:rsidR="00397AB6" w:rsidRDefault="00397EA6" w:rsidP="00397EA6">
            <w:pPr>
              <w:pStyle w:val="TableParagraph"/>
              <w:spacing w:before="2"/>
              <w:ind w:left="45" w:right="170"/>
              <w:jc w:val="both"/>
              <w:rPr>
                <w:rFonts w:ascii="Times New Roman" w:eastAsia="Times New Roman" w:hAnsi="Times New Roman" w:cs="Times New Roman"/>
              </w:rPr>
            </w:pPr>
            <w:r w:rsidRPr="00397EA6">
              <w:rPr>
                <w:rFonts w:ascii="Times New Roman" w:eastAsia="Times New Roman" w:hAnsi="Times New Roman" w:cs="Times New Roman"/>
              </w:rPr>
              <w:t>L’assegnazione</w:t>
            </w:r>
            <w:r w:rsidRPr="00397EA6">
              <w:rPr>
                <w:rFonts w:ascii="Times New Roman" w:eastAsia="Times New Roman" w:hAnsi="Times New Roman" w:cs="Times New Roman"/>
                <w:spacing w:val="-9"/>
              </w:rPr>
              <w:t xml:space="preserve"> </w:t>
            </w:r>
            <w:r w:rsidRPr="00397EA6">
              <w:rPr>
                <w:rFonts w:ascii="Times New Roman" w:eastAsia="Times New Roman" w:hAnsi="Times New Roman" w:cs="Times New Roman"/>
              </w:rPr>
              <w:t>dell’elaborato</w:t>
            </w:r>
            <w:r w:rsidRPr="00397EA6">
              <w:rPr>
                <w:rFonts w:ascii="Times New Roman" w:eastAsia="Times New Roman" w:hAnsi="Times New Roman" w:cs="Times New Roman"/>
                <w:spacing w:val="-6"/>
              </w:rPr>
              <w:t xml:space="preserve"> </w:t>
            </w:r>
            <w:r w:rsidRPr="00397EA6">
              <w:rPr>
                <w:rFonts w:ascii="Times New Roman" w:eastAsia="Times New Roman" w:hAnsi="Times New Roman" w:cs="Times New Roman"/>
              </w:rPr>
              <w:t>finale</w:t>
            </w:r>
            <w:r w:rsidRPr="00397EA6">
              <w:rPr>
                <w:rFonts w:ascii="Times New Roman" w:eastAsia="Times New Roman" w:hAnsi="Times New Roman" w:cs="Times New Roman"/>
                <w:spacing w:val="-8"/>
              </w:rPr>
              <w:t xml:space="preserve"> </w:t>
            </w:r>
            <w:r w:rsidRPr="00397EA6">
              <w:rPr>
                <w:rFonts w:ascii="Times New Roman" w:eastAsia="Times New Roman" w:hAnsi="Times New Roman" w:cs="Times New Roman"/>
              </w:rPr>
              <w:t>avviene</w:t>
            </w:r>
            <w:r w:rsidRPr="00397EA6">
              <w:rPr>
                <w:rFonts w:ascii="Times New Roman" w:eastAsia="Times New Roman" w:hAnsi="Times New Roman" w:cs="Times New Roman"/>
                <w:spacing w:val="-8"/>
              </w:rPr>
              <w:t xml:space="preserve"> </w:t>
            </w:r>
            <w:r w:rsidRPr="00397EA6">
              <w:rPr>
                <w:rFonts w:ascii="Times New Roman" w:eastAsia="Times New Roman" w:hAnsi="Times New Roman" w:cs="Times New Roman"/>
              </w:rPr>
              <w:t>sulla</w:t>
            </w:r>
            <w:r w:rsidRPr="00397EA6">
              <w:rPr>
                <w:rFonts w:ascii="Times New Roman" w:eastAsia="Times New Roman" w:hAnsi="Times New Roman" w:cs="Times New Roman"/>
                <w:spacing w:val="-7"/>
              </w:rPr>
              <w:t xml:space="preserve"> </w:t>
            </w:r>
            <w:r w:rsidRPr="00397EA6">
              <w:rPr>
                <w:rFonts w:ascii="Times New Roman" w:eastAsia="Times New Roman" w:hAnsi="Times New Roman" w:cs="Times New Roman"/>
              </w:rPr>
              <w:t>base</w:t>
            </w:r>
            <w:r w:rsidRPr="00397EA6">
              <w:rPr>
                <w:rFonts w:ascii="Times New Roman" w:eastAsia="Times New Roman" w:hAnsi="Times New Roman" w:cs="Times New Roman"/>
                <w:spacing w:val="-8"/>
              </w:rPr>
              <w:t xml:space="preserve"> </w:t>
            </w:r>
            <w:r w:rsidRPr="00397EA6">
              <w:rPr>
                <w:rFonts w:ascii="Times New Roman" w:eastAsia="Times New Roman" w:hAnsi="Times New Roman" w:cs="Times New Roman"/>
              </w:rPr>
              <w:t>di</w:t>
            </w:r>
            <w:r w:rsidRPr="00397EA6">
              <w:rPr>
                <w:rFonts w:ascii="Times New Roman" w:eastAsia="Times New Roman" w:hAnsi="Times New Roman" w:cs="Times New Roman"/>
                <w:spacing w:val="-8"/>
              </w:rPr>
              <w:t xml:space="preserve"> </w:t>
            </w:r>
            <w:r w:rsidRPr="00397EA6">
              <w:rPr>
                <w:rFonts w:ascii="Times New Roman" w:eastAsia="Times New Roman" w:hAnsi="Times New Roman" w:cs="Times New Roman"/>
              </w:rPr>
              <w:t>un</w:t>
            </w:r>
            <w:r w:rsidRPr="00397EA6">
              <w:rPr>
                <w:rFonts w:ascii="Times New Roman" w:eastAsia="Times New Roman" w:hAnsi="Times New Roman" w:cs="Times New Roman"/>
                <w:spacing w:val="-8"/>
              </w:rPr>
              <w:t xml:space="preserve"> </w:t>
            </w:r>
            <w:r w:rsidRPr="00397EA6">
              <w:rPr>
                <w:rFonts w:ascii="Times New Roman" w:eastAsia="Times New Roman" w:hAnsi="Times New Roman" w:cs="Times New Roman"/>
              </w:rPr>
              <w:t>colloquio</w:t>
            </w:r>
            <w:r w:rsidRPr="00397EA6">
              <w:rPr>
                <w:rFonts w:ascii="Times New Roman" w:eastAsia="Times New Roman" w:hAnsi="Times New Roman" w:cs="Times New Roman"/>
                <w:spacing w:val="-8"/>
              </w:rPr>
              <w:t xml:space="preserve"> </w:t>
            </w:r>
            <w:r w:rsidRPr="00397EA6">
              <w:rPr>
                <w:rFonts w:ascii="Times New Roman" w:eastAsia="Times New Roman" w:hAnsi="Times New Roman" w:cs="Times New Roman"/>
              </w:rPr>
              <w:t>(anche</w:t>
            </w:r>
            <w:r w:rsidRPr="00397EA6">
              <w:rPr>
                <w:rFonts w:ascii="Times New Roman" w:eastAsia="Times New Roman" w:hAnsi="Times New Roman" w:cs="Times New Roman"/>
                <w:spacing w:val="-8"/>
              </w:rPr>
              <w:t xml:space="preserve"> </w:t>
            </w:r>
            <w:r w:rsidRPr="00397EA6">
              <w:rPr>
                <w:rFonts w:ascii="Times New Roman" w:eastAsia="Times New Roman" w:hAnsi="Times New Roman" w:cs="Times New Roman"/>
              </w:rPr>
              <w:t>tramite</w:t>
            </w:r>
            <w:r w:rsidRPr="00397EA6">
              <w:rPr>
                <w:rFonts w:ascii="Times New Roman" w:eastAsia="Times New Roman" w:hAnsi="Times New Roman" w:cs="Times New Roman"/>
                <w:spacing w:val="-58"/>
              </w:rPr>
              <w:t xml:space="preserve"> </w:t>
            </w:r>
            <w:r w:rsidRPr="00397EA6">
              <w:rPr>
                <w:rFonts w:ascii="Times New Roman" w:eastAsia="Times New Roman" w:hAnsi="Times New Roman" w:cs="Times New Roman"/>
              </w:rPr>
              <w:t>messaggi in piattaforma) in cui lo studente dovrà necessariamente indicare almeno 3</w:t>
            </w:r>
            <w:r w:rsidRPr="00397EA6">
              <w:rPr>
                <w:rFonts w:ascii="Times New Roman" w:eastAsia="Times New Roman" w:hAnsi="Times New Roman" w:cs="Times New Roman"/>
                <w:spacing w:val="1"/>
              </w:rPr>
              <w:t xml:space="preserve"> </w:t>
            </w:r>
            <w:r w:rsidRPr="00397EA6">
              <w:rPr>
                <w:rFonts w:ascii="Times New Roman" w:eastAsia="Times New Roman" w:hAnsi="Times New Roman" w:cs="Times New Roman"/>
              </w:rPr>
              <w:t xml:space="preserve">diverse proposte afferenti l’ambito della </w:t>
            </w:r>
            <w:r w:rsidR="00833EE8">
              <w:rPr>
                <w:rFonts w:ascii="Times New Roman" w:eastAsia="Times New Roman" w:hAnsi="Times New Roman" w:cs="Times New Roman"/>
              </w:rPr>
              <w:t>Valutazione della Personalità</w:t>
            </w:r>
            <w:r w:rsidRPr="00397EA6">
              <w:rPr>
                <w:rFonts w:ascii="Times New Roman" w:eastAsia="Times New Roman" w:hAnsi="Times New Roman" w:cs="Times New Roman"/>
                <w:spacing w:val="1"/>
              </w:rPr>
              <w:t xml:space="preserve"> </w:t>
            </w:r>
            <w:r w:rsidRPr="00397EA6">
              <w:rPr>
                <w:rFonts w:ascii="Times New Roman" w:eastAsia="Times New Roman" w:hAnsi="Times New Roman" w:cs="Times New Roman"/>
              </w:rPr>
              <w:t>e i propri specifici</w:t>
            </w:r>
            <w:r w:rsidRPr="00397EA6">
              <w:rPr>
                <w:rFonts w:ascii="Times New Roman" w:eastAsia="Times New Roman" w:hAnsi="Times New Roman" w:cs="Times New Roman"/>
                <w:spacing w:val="1"/>
              </w:rPr>
              <w:t xml:space="preserve"> </w:t>
            </w:r>
            <w:r w:rsidRPr="00397EA6">
              <w:rPr>
                <w:rFonts w:ascii="Times New Roman" w:eastAsia="Times New Roman" w:hAnsi="Times New Roman" w:cs="Times New Roman"/>
                <w:spacing w:val="-2"/>
              </w:rPr>
              <w:t>interessi</w:t>
            </w:r>
            <w:r w:rsidRPr="00397EA6">
              <w:rPr>
                <w:rFonts w:ascii="Times New Roman" w:eastAsia="Times New Roman" w:hAnsi="Times New Roman" w:cs="Times New Roman"/>
                <w:spacing w:val="-13"/>
              </w:rPr>
              <w:t xml:space="preserve"> </w:t>
            </w:r>
            <w:r w:rsidRPr="00397EA6">
              <w:rPr>
                <w:rFonts w:ascii="Times New Roman" w:eastAsia="Times New Roman" w:hAnsi="Times New Roman" w:cs="Times New Roman"/>
                <w:spacing w:val="-2"/>
              </w:rPr>
              <w:t>in</w:t>
            </w:r>
            <w:r w:rsidRPr="00397EA6">
              <w:rPr>
                <w:rFonts w:ascii="Times New Roman" w:eastAsia="Times New Roman" w:hAnsi="Times New Roman" w:cs="Times New Roman"/>
                <w:spacing w:val="-12"/>
              </w:rPr>
              <w:t xml:space="preserve"> </w:t>
            </w:r>
            <w:r w:rsidRPr="00397EA6">
              <w:rPr>
                <w:rFonts w:ascii="Times New Roman" w:eastAsia="Times New Roman" w:hAnsi="Times New Roman" w:cs="Times New Roman"/>
                <w:spacing w:val="-2"/>
              </w:rPr>
              <w:t>relazione</w:t>
            </w:r>
            <w:r w:rsidRPr="00397EA6">
              <w:rPr>
                <w:rFonts w:ascii="Times New Roman" w:eastAsia="Times New Roman" w:hAnsi="Times New Roman" w:cs="Times New Roman"/>
                <w:spacing w:val="-12"/>
              </w:rPr>
              <w:t xml:space="preserve"> </w:t>
            </w:r>
            <w:r w:rsidRPr="00397EA6">
              <w:rPr>
                <w:rFonts w:ascii="Times New Roman" w:eastAsia="Times New Roman" w:hAnsi="Times New Roman" w:cs="Times New Roman"/>
                <w:spacing w:val="-1"/>
              </w:rPr>
              <w:t>agli</w:t>
            </w:r>
            <w:r w:rsidRPr="00397EA6">
              <w:rPr>
                <w:rFonts w:ascii="Times New Roman" w:eastAsia="Times New Roman" w:hAnsi="Times New Roman" w:cs="Times New Roman"/>
                <w:spacing w:val="-11"/>
              </w:rPr>
              <w:t xml:space="preserve"> </w:t>
            </w:r>
            <w:r w:rsidRPr="00397EA6">
              <w:rPr>
                <w:rFonts w:ascii="Times New Roman" w:eastAsia="Times New Roman" w:hAnsi="Times New Roman" w:cs="Times New Roman"/>
                <w:spacing w:val="-1"/>
              </w:rPr>
              <w:t>argomenti</w:t>
            </w:r>
            <w:r w:rsidRPr="00397EA6">
              <w:rPr>
                <w:rFonts w:ascii="Times New Roman" w:eastAsia="Times New Roman" w:hAnsi="Times New Roman" w:cs="Times New Roman"/>
                <w:spacing w:val="-11"/>
              </w:rPr>
              <w:t xml:space="preserve"> </w:t>
            </w:r>
            <w:r w:rsidRPr="00397EA6">
              <w:rPr>
                <w:rFonts w:ascii="Times New Roman" w:eastAsia="Times New Roman" w:hAnsi="Times New Roman" w:cs="Times New Roman"/>
                <w:spacing w:val="-1"/>
              </w:rPr>
              <w:t>che</w:t>
            </w:r>
            <w:r w:rsidRPr="00397EA6">
              <w:rPr>
                <w:rFonts w:ascii="Times New Roman" w:eastAsia="Times New Roman" w:hAnsi="Times New Roman" w:cs="Times New Roman"/>
                <w:spacing w:val="-12"/>
              </w:rPr>
              <w:t xml:space="preserve"> </w:t>
            </w:r>
            <w:r w:rsidRPr="00397EA6">
              <w:rPr>
                <w:rFonts w:ascii="Times New Roman" w:eastAsia="Times New Roman" w:hAnsi="Times New Roman" w:cs="Times New Roman"/>
                <w:spacing w:val="-1"/>
              </w:rPr>
              <w:t>intende</w:t>
            </w:r>
            <w:r w:rsidRPr="00397EA6">
              <w:rPr>
                <w:rFonts w:ascii="Times New Roman" w:eastAsia="Times New Roman" w:hAnsi="Times New Roman" w:cs="Times New Roman"/>
                <w:spacing w:val="-12"/>
              </w:rPr>
              <w:t xml:space="preserve"> </w:t>
            </w:r>
            <w:r w:rsidRPr="00397EA6">
              <w:rPr>
                <w:rFonts w:ascii="Times New Roman" w:eastAsia="Times New Roman" w:hAnsi="Times New Roman" w:cs="Times New Roman"/>
                <w:spacing w:val="-1"/>
              </w:rPr>
              <w:t>approfondire.</w:t>
            </w:r>
            <w:r w:rsidRPr="00397EA6">
              <w:rPr>
                <w:rFonts w:ascii="Times New Roman" w:eastAsia="Times New Roman" w:hAnsi="Times New Roman" w:cs="Times New Roman"/>
                <w:spacing w:val="-12"/>
              </w:rPr>
              <w:t xml:space="preserve"> </w:t>
            </w:r>
            <w:r w:rsidRPr="00397EA6">
              <w:rPr>
                <w:rFonts w:ascii="Times New Roman" w:eastAsia="Times New Roman" w:hAnsi="Times New Roman" w:cs="Times New Roman"/>
                <w:spacing w:val="-1"/>
              </w:rPr>
              <w:t>La</w:t>
            </w:r>
            <w:r w:rsidRPr="00397EA6">
              <w:rPr>
                <w:rFonts w:ascii="Times New Roman" w:eastAsia="Times New Roman" w:hAnsi="Times New Roman" w:cs="Times New Roman"/>
                <w:spacing w:val="-12"/>
              </w:rPr>
              <w:t xml:space="preserve"> </w:t>
            </w:r>
            <w:r w:rsidRPr="00397EA6">
              <w:rPr>
                <w:rFonts w:ascii="Times New Roman" w:eastAsia="Times New Roman" w:hAnsi="Times New Roman" w:cs="Times New Roman"/>
                <w:spacing w:val="-1"/>
              </w:rPr>
              <w:t>decisione</w:t>
            </w:r>
            <w:r w:rsidRPr="00397EA6">
              <w:rPr>
                <w:rFonts w:ascii="Times New Roman" w:eastAsia="Times New Roman" w:hAnsi="Times New Roman" w:cs="Times New Roman"/>
                <w:spacing w:val="-12"/>
              </w:rPr>
              <w:t xml:space="preserve"> </w:t>
            </w:r>
            <w:r w:rsidRPr="00397EA6">
              <w:rPr>
                <w:rFonts w:ascii="Times New Roman" w:eastAsia="Times New Roman" w:hAnsi="Times New Roman" w:cs="Times New Roman"/>
                <w:spacing w:val="-1"/>
              </w:rPr>
              <w:t>finale</w:t>
            </w:r>
            <w:r w:rsidRPr="00397EA6">
              <w:rPr>
                <w:rFonts w:ascii="Times New Roman" w:eastAsia="Times New Roman" w:hAnsi="Times New Roman" w:cs="Times New Roman"/>
                <w:spacing w:val="-12"/>
              </w:rPr>
              <w:t xml:space="preserve"> </w:t>
            </w:r>
            <w:r w:rsidRPr="00397EA6">
              <w:rPr>
                <w:rFonts w:ascii="Times New Roman" w:eastAsia="Times New Roman" w:hAnsi="Times New Roman" w:cs="Times New Roman"/>
                <w:spacing w:val="-1"/>
              </w:rPr>
              <w:t>verrà</w:t>
            </w:r>
            <w:r w:rsidRPr="00397EA6">
              <w:rPr>
                <w:rFonts w:ascii="Times New Roman" w:eastAsia="Times New Roman" w:hAnsi="Times New Roman" w:cs="Times New Roman"/>
                <w:spacing w:val="-57"/>
              </w:rPr>
              <w:t xml:space="preserve"> </w:t>
            </w:r>
            <w:r w:rsidR="006E2D8D">
              <w:rPr>
                <w:rFonts w:ascii="Times New Roman" w:eastAsia="Times New Roman" w:hAnsi="Times New Roman" w:cs="Times New Roman"/>
                <w:spacing w:val="-57"/>
              </w:rPr>
              <w:t xml:space="preserve"> </w:t>
            </w:r>
            <w:r w:rsidRPr="00397EA6">
              <w:rPr>
                <w:rFonts w:ascii="Times New Roman" w:eastAsia="Times New Roman" w:hAnsi="Times New Roman" w:cs="Times New Roman"/>
              </w:rPr>
              <w:t>presa dal professore in base alle considerazioni su opportunità e originalità della</w:t>
            </w:r>
            <w:r w:rsidRPr="00397EA6">
              <w:rPr>
                <w:rFonts w:ascii="Times New Roman" w:eastAsia="Times New Roman" w:hAnsi="Times New Roman" w:cs="Times New Roman"/>
                <w:spacing w:val="1"/>
              </w:rPr>
              <w:t xml:space="preserve"> </w:t>
            </w:r>
            <w:r w:rsidRPr="00397EA6">
              <w:rPr>
                <w:rFonts w:ascii="Times New Roman" w:eastAsia="Times New Roman" w:hAnsi="Times New Roman" w:cs="Times New Roman"/>
              </w:rPr>
              <w:t>tematica. Non esistono preclusioni alla richiesta di assegnazione della tesi e non è</w:t>
            </w:r>
            <w:r w:rsidRPr="00397EA6">
              <w:rPr>
                <w:rFonts w:ascii="Times New Roman" w:eastAsia="Times New Roman" w:hAnsi="Times New Roman" w:cs="Times New Roman"/>
                <w:spacing w:val="1"/>
              </w:rPr>
              <w:t xml:space="preserve"> </w:t>
            </w:r>
            <w:r w:rsidRPr="00397EA6">
              <w:rPr>
                <w:rFonts w:ascii="Times New Roman" w:eastAsia="Times New Roman" w:hAnsi="Times New Roman" w:cs="Times New Roman"/>
              </w:rPr>
              <w:t>prevista</w:t>
            </w:r>
            <w:r w:rsidRPr="00397EA6">
              <w:rPr>
                <w:rFonts w:ascii="Times New Roman" w:eastAsia="Times New Roman" w:hAnsi="Times New Roman" w:cs="Times New Roman"/>
                <w:spacing w:val="-8"/>
              </w:rPr>
              <w:t xml:space="preserve"> </w:t>
            </w:r>
            <w:r w:rsidRPr="00397EA6">
              <w:rPr>
                <w:rFonts w:ascii="Times New Roman" w:eastAsia="Times New Roman" w:hAnsi="Times New Roman" w:cs="Times New Roman"/>
              </w:rPr>
              <w:t>una</w:t>
            </w:r>
            <w:r w:rsidRPr="00397EA6">
              <w:rPr>
                <w:rFonts w:ascii="Times New Roman" w:eastAsia="Times New Roman" w:hAnsi="Times New Roman" w:cs="Times New Roman"/>
                <w:spacing w:val="-7"/>
              </w:rPr>
              <w:t xml:space="preserve"> </w:t>
            </w:r>
            <w:r w:rsidRPr="00397EA6">
              <w:rPr>
                <w:rFonts w:ascii="Times New Roman" w:eastAsia="Times New Roman" w:hAnsi="Times New Roman" w:cs="Times New Roman"/>
              </w:rPr>
              <w:t>media</w:t>
            </w:r>
            <w:r w:rsidRPr="00397EA6">
              <w:rPr>
                <w:rFonts w:ascii="Times New Roman" w:eastAsia="Times New Roman" w:hAnsi="Times New Roman" w:cs="Times New Roman"/>
                <w:spacing w:val="-6"/>
              </w:rPr>
              <w:t xml:space="preserve"> </w:t>
            </w:r>
            <w:r w:rsidRPr="00397EA6">
              <w:rPr>
                <w:rFonts w:ascii="Times New Roman" w:eastAsia="Times New Roman" w:hAnsi="Times New Roman" w:cs="Times New Roman"/>
              </w:rPr>
              <w:t>particolare</w:t>
            </w:r>
            <w:r w:rsidRPr="00397EA6">
              <w:rPr>
                <w:rFonts w:ascii="Times New Roman" w:eastAsia="Times New Roman" w:hAnsi="Times New Roman" w:cs="Times New Roman"/>
                <w:spacing w:val="-8"/>
              </w:rPr>
              <w:t xml:space="preserve"> </w:t>
            </w:r>
            <w:r w:rsidRPr="00397EA6">
              <w:rPr>
                <w:rFonts w:ascii="Times New Roman" w:eastAsia="Times New Roman" w:hAnsi="Times New Roman" w:cs="Times New Roman"/>
              </w:rPr>
              <w:t>per</w:t>
            </w:r>
            <w:r w:rsidRPr="00397EA6">
              <w:rPr>
                <w:rFonts w:ascii="Times New Roman" w:eastAsia="Times New Roman" w:hAnsi="Times New Roman" w:cs="Times New Roman"/>
                <w:spacing w:val="-8"/>
              </w:rPr>
              <w:t xml:space="preserve"> </w:t>
            </w:r>
            <w:r w:rsidRPr="00397EA6">
              <w:rPr>
                <w:rFonts w:ascii="Times New Roman" w:eastAsia="Times New Roman" w:hAnsi="Times New Roman" w:cs="Times New Roman"/>
              </w:rPr>
              <w:t>poterla</w:t>
            </w:r>
            <w:r w:rsidRPr="00397EA6">
              <w:rPr>
                <w:rFonts w:ascii="Times New Roman" w:eastAsia="Times New Roman" w:hAnsi="Times New Roman" w:cs="Times New Roman"/>
                <w:spacing w:val="-5"/>
              </w:rPr>
              <w:t xml:space="preserve"> </w:t>
            </w:r>
            <w:r w:rsidRPr="00397EA6">
              <w:rPr>
                <w:rFonts w:ascii="Times New Roman" w:eastAsia="Times New Roman" w:hAnsi="Times New Roman" w:cs="Times New Roman"/>
              </w:rPr>
              <w:t>richiedere.</w:t>
            </w:r>
          </w:p>
          <w:p w14:paraId="420846CD" w14:textId="77777777" w:rsidR="006E2D8D" w:rsidRPr="00DD52FB" w:rsidRDefault="006E2D8D" w:rsidP="00397EA6">
            <w:pPr>
              <w:pStyle w:val="TableParagraph"/>
              <w:spacing w:before="2"/>
              <w:ind w:left="45" w:right="170"/>
              <w:jc w:val="both"/>
              <w:rPr>
                <w:rFonts w:ascii="Times New Roman" w:hAnsi="Times New Roman" w:cs="Times New Roman"/>
              </w:rPr>
            </w:pPr>
          </w:p>
        </w:tc>
      </w:tr>
    </w:tbl>
    <w:p w14:paraId="1DBAA646" w14:textId="77777777" w:rsidR="003633B9" w:rsidRDefault="003633B9"/>
    <w:sectPr w:rsidR="003633B9" w:rsidSect="00397AB6">
      <w:headerReference w:type="default" r:id="rId8"/>
      <w:footerReference w:type="default" r:id="rId9"/>
      <w:pgSz w:w="11906" w:h="16838"/>
      <w:pgMar w:top="184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72E0" w14:textId="77777777" w:rsidR="003B278F" w:rsidRDefault="003B278F" w:rsidP="00397AB6">
      <w:r>
        <w:separator/>
      </w:r>
    </w:p>
  </w:endnote>
  <w:endnote w:type="continuationSeparator" w:id="0">
    <w:p w14:paraId="53E81CBC" w14:textId="77777777" w:rsidR="003B278F" w:rsidRDefault="003B278F" w:rsidP="0039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9C9B" w14:textId="77777777" w:rsidR="00397AB6" w:rsidRDefault="00397AB6" w:rsidP="00397AB6">
    <w:pPr>
      <w:spacing w:before="14" w:after="60"/>
      <w:ind w:left="6" w:right="6"/>
      <w:jc w:val="center"/>
      <w:rPr>
        <w:b/>
        <w:sz w:val="16"/>
      </w:rPr>
    </w:pPr>
    <w:r>
      <w:rPr>
        <w:b/>
        <w:color w:val="808080"/>
        <w:sz w:val="16"/>
      </w:rPr>
      <w:t>UNIVERSITÀ</w:t>
    </w:r>
    <w:r>
      <w:rPr>
        <w:b/>
        <w:color w:val="808080"/>
        <w:spacing w:val="-5"/>
        <w:sz w:val="16"/>
      </w:rPr>
      <w:t xml:space="preserve"> </w:t>
    </w:r>
    <w:r>
      <w:rPr>
        <w:b/>
        <w:color w:val="808080"/>
        <w:sz w:val="16"/>
      </w:rPr>
      <w:t>DEGLI</w:t>
    </w:r>
    <w:r>
      <w:rPr>
        <w:b/>
        <w:color w:val="808080"/>
        <w:spacing w:val="-3"/>
        <w:sz w:val="16"/>
      </w:rPr>
      <w:t xml:space="preserve"> </w:t>
    </w:r>
    <w:r>
      <w:rPr>
        <w:b/>
        <w:color w:val="808080"/>
        <w:sz w:val="16"/>
      </w:rPr>
      <w:t>STUDI</w:t>
    </w:r>
    <w:r>
      <w:rPr>
        <w:b/>
        <w:color w:val="808080"/>
        <w:spacing w:val="-1"/>
        <w:sz w:val="16"/>
      </w:rPr>
      <w:t xml:space="preserve"> </w:t>
    </w:r>
    <w:r>
      <w:rPr>
        <w:b/>
        <w:color w:val="808080"/>
        <w:sz w:val="16"/>
      </w:rPr>
      <w:t>NICCOLÒ CUSANO</w:t>
    </w:r>
    <w:r>
      <w:rPr>
        <w:b/>
        <w:color w:val="808080"/>
        <w:spacing w:val="-1"/>
        <w:sz w:val="16"/>
      </w:rPr>
      <w:t xml:space="preserve"> </w:t>
    </w:r>
    <w:r>
      <w:rPr>
        <w:b/>
        <w:color w:val="808080"/>
        <w:sz w:val="16"/>
      </w:rPr>
      <w:t>–</w:t>
    </w:r>
    <w:r>
      <w:rPr>
        <w:b/>
        <w:color w:val="808080"/>
        <w:spacing w:val="-4"/>
        <w:sz w:val="16"/>
      </w:rPr>
      <w:t xml:space="preserve"> </w:t>
    </w:r>
    <w:r>
      <w:rPr>
        <w:b/>
        <w:color w:val="808080"/>
        <w:sz w:val="16"/>
      </w:rPr>
      <w:t>TELEMATICA</w:t>
    </w:r>
    <w:r>
      <w:rPr>
        <w:b/>
        <w:color w:val="808080"/>
        <w:spacing w:val="-7"/>
        <w:sz w:val="16"/>
      </w:rPr>
      <w:t xml:space="preserve"> </w:t>
    </w:r>
    <w:r>
      <w:rPr>
        <w:b/>
        <w:color w:val="808080"/>
        <w:sz w:val="16"/>
      </w:rPr>
      <w:t>ROMA</w:t>
    </w:r>
  </w:p>
  <w:p w14:paraId="6168C4CB" w14:textId="77777777" w:rsidR="00397AB6" w:rsidRDefault="00397AB6" w:rsidP="00397AB6">
    <w:pPr>
      <w:pStyle w:val="Corpotesto"/>
      <w:ind w:left="5" w:right="6"/>
      <w:jc w:val="center"/>
    </w:pPr>
    <w:r>
      <w:rPr>
        <w:color w:val="808080"/>
      </w:rPr>
      <w:t>Via</w:t>
    </w:r>
    <w:r>
      <w:rPr>
        <w:color w:val="808080"/>
        <w:spacing w:val="-2"/>
      </w:rPr>
      <w:t xml:space="preserve"> </w:t>
    </w:r>
    <w:r>
      <w:rPr>
        <w:color w:val="808080"/>
      </w:rPr>
      <w:t>Don</w:t>
    </w:r>
    <w:r>
      <w:rPr>
        <w:color w:val="808080"/>
        <w:spacing w:val="-3"/>
      </w:rPr>
      <w:t xml:space="preserve"> </w:t>
    </w:r>
    <w:r>
      <w:rPr>
        <w:color w:val="808080"/>
      </w:rPr>
      <w:t>Carlo Gnocchi,</w:t>
    </w:r>
    <w:r>
      <w:rPr>
        <w:color w:val="808080"/>
        <w:spacing w:val="-5"/>
      </w:rPr>
      <w:t xml:space="preserve"> </w:t>
    </w:r>
    <w:r>
      <w:rPr>
        <w:color w:val="808080"/>
      </w:rPr>
      <w:t>3</w:t>
    </w:r>
    <w:r>
      <w:rPr>
        <w:color w:val="808080"/>
        <w:spacing w:val="-5"/>
      </w:rPr>
      <w:t xml:space="preserve"> </w:t>
    </w:r>
    <w:r>
      <w:rPr>
        <w:color w:val="808080"/>
      </w:rPr>
      <w:t>–</w:t>
    </w:r>
    <w:r>
      <w:rPr>
        <w:color w:val="808080"/>
        <w:spacing w:val="-5"/>
      </w:rPr>
      <w:t xml:space="preserve"> </w:t>
    </w:r>
    <w:r>
      <w:rPr>
        <w:color w:val="808080"/>
      </w:rPr>
      <w:t>00166</w:t>
    </w:r>
    <w:r>
      <w:rPr>
        <w:color w:val="808080"/>
        <w:spacing w:val="-4"/>
      </w:rPr>
      <w:t xml:space="preserve"> </w:t>
    </w:r>
    <w:r>
      <w:rPr>
        <w:color w:val="808080"/>
      </w:rPr>
      <w:t>ROMA</w:t>
    </w:r>
  </w:p>
  <w:p w14:paraId="0B527B76" w14:textId="77777777" w:rsidR="00397AB6" w:rsidRDefault="00397AB6" w:rsidP="00397AB6">
    <w:pPr>
      <w:pStyle w:val="Corpotesto"/>
      <w:spacing w:before="1"/>
      <w:ind w:left="6" w:right="2"/>
      <w:jc w:val="center"/>
      <w:rPr>
        <w:color w:val="808080"/>
      </w:rPr>
    </w:pPr>
    <w:r>
      <w:rPr>
        <w:color w:val="808080"/>
      </w:rPr>
      <w:t xml:space="preserve">TEL. 06.70307312 – FAX 06.45678379 – </w:t>
    </w:r>
    <w:hyperlink r:id="rId1">
      <w:r>
        <w:rPr>
          <w:color w:val="808080"/>
        </w:rPr>
        <w:t xml:space="preserve">www.unicusano.it </w:t>
      </w:r>
    </w:hyperlink>
    <w:r>
      <w:rPr>
        <w:color w:val="808080"/>
      </w:rPr>
      <w:t xml:space="preserve">- </w:t>
    </w:r>
    <w:hyperlink r:id="rId2">
      <w:r>
        <w:rPr>
          <w:color w:val="808080"/>
        </w:rPr>
        <w:t>unicusano@pec.it</w:t>
      </w:r>
    </w:hyperlink>
  </w:p>
  <w:p w14:paraId="76571DEE" w14:textId="77777777" w:rsidR="00397AB6" w:rsidRDefault="00397AB6" w:rsidP="00397AB6">
    <w:pPr>
      <w:pStyle w:val="Corpotesto"/>
      <w:spacing w:before="1"/>
      <w:ind w:left="6" w:right="2"/>
      <w:jc w:val="center"/>
    </w:pPr>
    <w:r>
      <w:rPr>
        <w:color w:val="808080"/>
        <w:spacing w:val="-37"/>
      </w:rPr>
      <w:t xml:space="preserve"> </w:t>
    </w:r>
    <w:r>
      <w:rPr>
        <w:color w:val="808080"/>
      </w:rPr>
      <w:t>P.IVA</w:t>
    </w:r>
    <w:r>
      <w:rPr>
        <w:color w:val="808080"/>
        <w:spacing w:val="-4"/>
      </w:rPr>
      <w:t xml:space="preserve"> </w:t>
    </w:r>
    <w:r>
      <w:rPr>
        <w:color w:val="808080"/>
      </w:rPr>
      <w:t>09073721004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DBDF" w14:textId="77777777" w:rsidR="003B278F" w:rsidRDefault="003B278F" w:rsidP="00397AB6">
      <w:r>
        <w:separator/>
      </w:r>
    </w:p>
  </w:footnote>
  <w:footnote w:type="continuationSeparator" w:id="0">
    <w:p w14:paraId="21E775B7" w14:textId="77777777" w:rsidR="003B278F" w:rsidRDefault="003B278F" w:rsidP="00397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BC9C" w14:textId="77777777" w:rsidR="00397AB6" w:rsidRDefault="00397AB6">
    <w:pPr>
      <w:pStyle w:val="Intestazione"/>
    </w:pPr>
    <w:r>
      <w:rPr>
        <w:noProof/>
      </w:rPr>
      <w:drawing>
        <wp:anchor distT="0" distB="0" distL="0" distR="0" simplePos="0" relativeHeight="251659264" behindDoc="1" locked="0" layoutInCell="1" allowOverlap="1" wp14:anchorId="410FB420" wp14:editId="127E0951">
          <wp:simplePos x="0" y="0"/>
          <wp:positionH relativeFrom="page">
            <wp:posOffset>1948815</wp:posOffset>
          </wp:positionH>
          <wp:positionV relativeFrom="page">
            <wp:posOffset>210820</wp:posOffset>
          </wp:positionV>
          <wp:extent cx="3274822" cy="713740"/>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274822" cy="7137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72782"/>
    <w:multiLevelType w:val="hybridMultilevel"/>
    <w:tmpl w:val="E670E516"/>
    <w:lvl w:ilvl="0" w:tplc="0B6CAB74">
      <w:start w:val="1"/>
      <w:numFmt w:val="decimal"/>
      <w:lvlText w:val="%1."/>
      <w:lvlJc w:val="left"/>
      <w:pPr>
        <w:ind w:left="850" w:hanging="368"/>
      </w:pPr>
      <w:rPr>
        <w:rFonts w:ascii="Times New Roman" w:eastAsia="Times New Roman" w:hAnsi="Times New Roman" w:cs="Times New Roman" w:hint="default"/>
        <w:spacing w:val="0"/>
        <w:w w:val="100"/>
        <w:sz w:val="18"/>
        <w:szCs w:val="18"/>
        <w:lang w:val="it-IT" w:eastAsia="en-US" w:bidi="ar-SA"/>
      </w:rPr>
    </w:lvl>
    <w:lvl w:ilvl="1" w:tplc="FD100F86">
      <w:numFmt w:val="bullet"/>
      <w:lvlText w:val="•"/>
      <w:lvlJc w:val="left"/>
      <w:pPr>
        <w:ind w:left="1560" w:hanging="368"/>
      </w:pPr>
      <w:rPr>
        <w:rFonts w:hint="default"/>
        <w:lang w:val="it-IT" w:eastAsia="en-US" w:bidi="ar-SA"/>
      </w:rPr>
    </w:lvl>
    <w:lvl w:ilvl="2" w:tplc="DC6E161A">
      <w:numFmt w:val="bullet"/>
      <w:lvlText w:val="•"/>
      <w:lvlJc w:val="left"/>
      <w:pPr>
        <w:ind w:left="2261" w:hanging="368"/>
      </w:pPr>
      <w:rPr>
        <w:rFonts w:hint="default"/>
        <w:lang w:val="it-IT" w:eastAsia="en-US" w:bidi="ar-SA"/>
      </w:rPr>
    </w:lvl>
    <w:lvl w:ilvl="3" w:tplc="4642D9B2">
      <w:numFmt w:val="bullet"/>
      <w:lvlText w:val="•"/>
      <w:lvlJc w:val="left"/>
      <w:pPr>
        <w:ind w:left="2962" w:hanging="368"/>
      </w:pPr>
      <w:rPr>
        <w:rFonts w:hint="default"/>
        <w:lang w:val="it-IT" w:eastAsia="en-US" w:bidi="ar-SA"/>
      </w:rPr>
    </w:lvl>
    <w:lvl w:ilvl="4" w:tplc="2398F4B0">
      <w:numFmt w:val="bullet"/>
      <w:lvlText w:val="•"/>
      <w:lvlJc w:val="left"/>
      <w:pPr>
        <w:ind w:left="3663" w:hanging="368"/>
      </w:pPr>
      <w:rPr>
        <w:rFonts w:hint="default"/>
        <w:lang w:val="it-IT" w:eastAsia="en-US" w:bidi="ar-SA"/>
      </w:rPr>
    </w:lvl>
    <w:lvl w:ilvl="5" w:tplc="983A5A22">
      <w:numFmt w:val="bullet"/>
      <w:lvlText w:val="•"/>
      <w:lvlJc w:val="left"/>
      <w:pPr>
        <w:ind w:left="4364" w:hanging="368"/>
      </w:pPr>
      <w:rPr>
        <w:rFonts w:hint="default"/>
        <w:lang w:val="it-IT" w:eastAsia="en-US" w:bidi="ar-SA"/>
      </w:rPr>
    </w:lvl>
    <w:lvl w:ilvl="6" w:tplc="51EA0FAE">
      <w:numFmt w:val="bullet"/>
      <w:lvlText w:val="•"/>
      <w:lvlJc w:val="left"/>
      <w:pPr>
        <w:ind w:left="5064" w:hanging="368"/>
      </w:pPr>
      <w:rPr>
        <w:rFonts w:hint="default"/>
        <w:lang w:val="it-IT" w:eastAsia="en-US" w:bidi="ar-SA"/>
      </w:rPr>
    </w:lvl>
    <w:lvl w:ilvl="7" w:tplc="F3E89F0E">
      <w:numFmt w:val="bullet"/>
      <w:lvlText w:val="•"/>
      <w:lvlJc w:val="left"/>
      <w:pPr>
        <w:ind w:left="5765" w:hanging="368"/>
      </w:pPr>
      <w:rPr>
        <w:rFonts w:hint="default"/>
        <w:lang w:val="it-IT" w:eastAsia="en-US" w:bidi="ar-SA"/>
      </w:rPr>
    </w:lvl>
    <w:lvl w:ilvl="8" w:tplc="6E16BA38">
      <w:numFmt w:val="bullet"/>
      <w:lvlText w:val="•"/>
      <w:lvlJc w:val="left"/>
      <w:pPr>
        <w:ind w:left="6466" w:hanging="368"/>
      </w:pPr>
      <w:rPr>
        <w:rFonts w:hint="default"/>
        <w:lang w:val="it-IT" w:eastAsia="en-US" w:bidi="ar-SA"/>
      </w:rPr>
    </w:lvl>
  </w:abstractNum>
  <w:abstractNum w:abstractNumId="1" w15:restartNumberingAfterBreak="0">
    <w:nsid w:val="2CB67F34"/>
    <w:multiLevelType w:val="hybridMultilevel"/>
    <w:tmpl w:val="7A02FEE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155664"/>
    <w:multiLevelType w:val="hybridMultilevel"/>
    <w:tmpl w:val="1A162B1A"/>
    <w:lvl w:ilvl="0" w:tplc="0410000F">
      <w:start w:val="1"/>
      <w:numFmt w:val="decimal"/>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3" w15:restartNumberingAfterBreak="0">
    <w:nsid w:val="3EDC36B5"/>
    <w:multiLevelType w:val="hybridMultilevel"/>
    <w:tmpl w:val="E06A0170"/>
    <w:lvl w:ilvl="0" w:tplc="6CCEBC34">
      <w:numFmt w:val="bullet"/>
      <w:lvlText w:val=""/>
      <w:lvlJc w:val="left"/>
      <w:pPr>
        <w:ind w:left="862" w:hanging="360"/>
      </w:pPr>
      <w:rPr>
        <w:rFonts w:hint="default"/>
        <w:w w:val="100"/>
        <w:lang w:val="it-IT" w:eastAsia="en-US" w:bidi="ar-SA"/>
      </w:rPr>
    </w:lvl>
    <w:lvl w:ilvl="1" w:tplc="D1DC718E">
      <w:numFmt w:val="bullet"/>
      <w:lvlText w:val="•"/>
      <w:lvlJc w:val="left"/>
      <w:pPr>
        <w:ind w:left="1606" w:hanging="360"/>
      </w:pPr>
      <w:rPr>
        <w:rFonts w:hint="default"/>
        <w:lang w:val="it-IT" w:eastAsia="en-US" w:bidi="ar-SA"/>
      </w:rPr>
    </w:lvl>
    <w:lvl w:ilvl="2" w:tplc="DA627372">
      <w:numFmt w:val="bullet"/>
      <w:lvlText w:val="•"/>
      <w:lvlJc w:val="left"/>
      <w:pPr>
        <w:ind w:left="2352" w:hanging="360"/>
      </w:pPr>
      <w:rPr>
        <w:rFonts w:hint="default"/>
        <w:lang w:val="it-IT" w:eastAsia="en-US" w:bidi="ar-SA"/>
      </w:rPr>
    </w:lvl>
    <w:lvl w:ilvl="3" w:tplc="4F90D3DA">
      <w:numFmt w:val="bullet"/>
      <w:lvlText w:val="•"/>
      <w:lvlJc w:val="left"/>
      <w:pPr>
        <w:ind w:left="3098" w:hanging="360"/>
      </w:pPr>
      <w:rPr>
        <w:rFonts w:hint="default"/>
        <w:lang w:val="it-IT" w:eastAsia="en-US" w:bidi="ar-SA"/>
      </w:rPr>
    </w:lvl>
    <w:lvl w:ilvl="4" w:tplc="FAAC1B82">
      <w:numFmt w:val="bullet"/>
      <w:lvlText w:val="•"/>
      <w:lvlJc w:val="left"/>
      <w:pPr>
        <w:ind w:left="3845" w:hanging="360"/>
      </w:pPr>
      <w:rPr>
        <w:rFonts w:hint="default"/>
        <w:lang w:val="it-IT" w:eastAsia="en-US" w:bidi="ar-SA"/>
      </w:rPr>
    </w:lvl>
    <w:lvl w:ilvl="5" w:tplc="BE8A4574">
      <w:numFmt w:val="bullet"/>
      <w:lvlText w:val="•"/>
      <w:lvlJc w:val="left"/>
      <w:pPr>
        <w:ind w:left="4591" w:hanging="360"/>
      </w:pPr>
      <w:rPr>
        <w:rFonts w:hint="default"/>
        <w:lang w:val="it-IT" w:eastAsia="en-US" w:bidi="ar-SA"/>
      </w:rPr>
    </w:lvl>
    <w:lvl w:ilvl="6" w:tplc="CC8837A8">
      <w:numFmt w:val="bullet"/>
      <w:lvlText w:val="•"/>
      <w:lvlJc w:val="left"/>
      <w:pPr>
        <w:ind w:left="5337" w:hanging="360"/>
      </w:pPr>
      <w:rPr>
        <w:rFonts w:hint="default"/>
        <w:lang w:val="it-IT" w:eastAsia="en-US" w:bidi="ar-SA"/>
      </w:rPr>
    </w:lvl>
    <w:lvl w:ilvl="7" w:tplc="B0286C1E">
      <w:numFmt w:val="bullet"/>
      <w:lvlText w:val="•"/>
      <w:lvlJc w:val="left"/>
      <w:pPr>
        <w:ind w:left="6084" w:hanging="360"/>
      </w:pPr>
      <w:rPr>
        <w:rFonts w:hint="default"/>
        <w:lang w:val="it-IT" w:eastAsia="en-US" w:bidi="ar-SA"/>
      </w:rPr>
    </w:lvl>
    <w:lvl w:ilvl="8" w:tplc="5330C214">
      <w:numFmt w:val="bullet"/>
      <w:lvlText w:val="•"/>
      <w:lvlJc w:val="left"/>
      <w:pPr>
        <w:ind w:left="6830" w:hanging="360"/>
      </w:pPr>
      <w:rPr>
        <w:rFonts w:hint="default"/>
        <w:lang w:val="it-IT" w:eastAsia="en-US" w:bidi="ar-SA"/>
      </w:rPr>
    </w:lvl>
  </w:abstractNum>
  <w:abstractNum w:abstractNumId="4" w15:restartNumberingAfterBreak="0">
    <w:nsid w:val="41FB0A28"/>
    <w:multiLevelType w:val="multilevel"/>
    <w:tmpl w:val="A94E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028BF"/>
    <w:multiLevelType w:val="hybridMultilevel"/>
    <w:tmpl w:val="B57CF7C2"/>
    <w:lvl w:ilvl="0" w:tplc="0410000F">
      <w:start w:val="1"/>
      <w:numFmt w:val="decimal"/>
      <w:lvlText w:val="%1."/>
      <w:lvlJc w:val="left"/>
      <w:pPr>
        <w:ind w:left="799" w:hanging="360"/>
      </w:pPr>
    </w:lvl>
    <w:lvl w:ilvl="1" w:tplc="04100019" w:tentative="1">
      <w:start w:val="1"/>
      <w:numFmt w:val="lowerLetter"/>
      <w:lvlText w:val="%2."/>
      <w:lvlJc w:val="left"/>
      <w:pPr>
        <w:ind w:left="1519" w:hanging="360"/>
      </w:pPr>
    </w:lvl>
    <w:lvl w:ilvl="2" w:tplc="0410001B" w:tentative="1">
      <w:start w:val="1"/>
      <w:numFmt w:val="lowerRoman"/>
      <w:lvlText w:val="%3."/>
      <w:lvlJc w:val="right"/>
      <w:pPr>
        <w:ind w:left="2239" w:hanging="180"/>
      </w:pPr>
    </w:lvl>
    <w:lvl w:ilvl="3" w:tplc="0410000F" w:tentative="1">
      <w:start w:val="1"/>
      <w:numFmt w:val="decimal"/>
      <w:lvlText w:val="%4."/>
      <w:lvlJc w:val="left"/>
      <w:pPr>
        <w:ind w:left="2959" w:hanging="360"/>
      </w:pPr>
    </w:lvl>
    <w:lvl w:ilvl="4" w:tplc="04100019" w:tentative="1">
      <w:start w:val="1"/>
      <w:numFmt w:val="lowerLetter"/>
      <w:lvlText w:val="%5."/>
      <w:lvlJc w:val="left"/>
      <w:pPr>
        <w:ind w:left="3679" w:hanging="360"/>
      </w:pPr>
    </w:lvl>
    <w:lvl w:ilvl="5" w:tplc="0410001B" w:tentative="1">
      <w:start w:val="1"/>
      <w:numFmt w:val="lowerRoman"/>
      <w:lvlText w:val="%6."/>
      <w:lvlJc w:val="right"/>
      <w:pPr>
        <w:ind w:left="4399" w:hanging="180"/>
      </w:pPr>
    </w:lvl>
    <w:lvl w:ilvl="6" w:tplc="0410000F" w:tentative="1">
      <w:start w:val="1"/>
      <w:numFmt w:val="decimal"/>
      <w:lvlText w:val="%7."/>
      <w:lvlJc w:val="left"/>
      <w:pPr>
        <w:ind w:left="5119" w:hanging="360"/>
      </w:pPr>
    </w:lvl>
    <w:lvl w:ilvl="7" w:tplc="04100019" w:tentative="1">
      <w:start w:val="1"/>
      <w:numFmt w:val="lowerLetter"/>
      <w:lvlText w:val="%8."/>
      <w:lvlJc w:val="left"/>
      <w:pPr>
        <w:ind w:left="5839" w:hanging="360"/>
      </w:pPr>
    </w:lvl>
    <w:lvl w:ilvl="8" w:tplc="0410001B" w:tentative="1">
      <w:start w:val="1"/>
      <w:numFmt w:val="lowerRoman"/>
      <w:lvlText w:val="%9."/>
      <w:lvlJc w:val="right"/>
      <w:pPr>
        <w:ind w:left="6559" w:hanging="180"/>
      </w:pPr>
    </w:lvl>
  </w:abstractNum>
  <w:abstractNum w:abstractNumId="6" w15:restartNumberingAfterBreak="0">
    <w:nsid w:val="53ED0471"/>
    <w:multiLevelType w:val="hybridMultilevel"/>
    <w:tmpl w:val="2C621AF0"/>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7" w15:restartNumberingAfterBreak="0">
    <w:nsid w:val="66D97152"/>
    <w:multiLevelType w:val="hybridMultilevel"/>
    <w:tmpl w:val="DCA8A3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E55710"/>
    <w:multiLevelType w:val="multilevel"/>
    <w:tmpl w:val="7D1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92755">
    <w:abstractNumId w:val="0"/>
  </w:num>
  <w:num w:numId="2" w16cid:durableId="730886284">
    <w:abstractNumId w:val="1"/>
  </w:num>
  <w:num w:numId="3" w16cid:durableId="581645860">
    <w:abstractNumId w:val="3"/>
  </w:num>
  <w:num w:numId="4" w16cid:durableId="1338653400">
    <w:abstractNumId w:val="2"/>
  </w:num>
  <w:num w:numId="5" w16cid:durableId="53015070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195259366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16cid:durableId="197259404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8" w16cid:durableId="190725888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16cid:durableId="34001466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0" w16cid:durableId="62299758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1" w16cid:durableId="1615668531">
    <w:abstractNumId w:val="6"/>
  </w:num>
  <w:num w:numId="12" w16cid:durableId="77486368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3" w16cid:durableId="107913897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4" w16cid:durableId="94931454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16cid:durableId="107678569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6" w16cid:durableId="114026356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7" w16cid:durableId="79344897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8" w16cid:durableId="431514826">
    <w:abstractNumId w:val="7"/>
  </w:num>
  <w:num w:numId="19" w16cid:durableId="191771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B6"/>
    <w:rsid w:val="00006D10"/>
    <w:rsid w:val="00024968"/>
    <w:rsid w:val="000B063D"/>
    <w:rsid w:val="000B5A30"/>
    <w:rsid w:val="00133FA2"/>
    <w:rsid w:val="001B794D"/>
    <w:rsid w:val="001E4D2E"/>
    <w:rsid w:val="00237523"/>
    <w:rsid w:val="002459CA"/>
    <w:rsid w:val="00262019"/>
    <w:rsid w:val="00265F29"/>
    <w:rsid w:val="002B06A9"/>
    <w:rsid w:val="002C2247"/>
    <w:rsid w:val="002C46F5"/>
    <w:rsid w:val="002F546F"/>
    <w:rsid w:val="00331EED"/>
    <w:rsid w:val="003633B9"/>
    <w:rsid w:val="003967EE"/>
    <w:rsid w:val="00397AB6"/>
    <w:rsid w:val="00397EA6"/>
    <w:rsid w:val="003A1726"/>
    <w:rsid w:val="003B278F"/>
    <w:rsid w:val="003C18C2"/>
    <w:rsid w:val="00416B47"/>
    <w:rsid w:val="00492CC9"/>
    <w:rsid w:val="005A0F1D"/>
    <w:rsid w:val="006758CC"/>
    <w:rsid w:val="00685695"/>
    <w:rsid w:val="006B0614"/>
    <w:rsid w:val="006E2D8D"/>
    <w:rsid w:val="006F14ED"/>
    <w:rsid w:val="00833EE8"/>
    <w:rsid w:val="008B64C4"/>
    <w:rsid w:val="00932F9D"/>
    <w:rsid w:val="0094527D"/>
    <w:rsid w:val="00C8147C"/>
    <w:rsid w:val="00CA659A"/>
    <w:rsid w:val="00D07DC6"/>
    <w:rsid w:val="00D1177C"/>
    <w:rsid w:val="00DF1A85"/>
    <w:rsid w:val="00EB6013"/>
    <w:rsid w:val="00EB6EC7"/>
    <w:rsid w:val="00ED1A6C"/>
    <w:rsid w:val="00ED1DF4"/>
    <w:rsid w:val="00F931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C286"/>
  <w15:chartTrackingRefBased/>
  <w15:docId w15:val="{E6DA4460-4DD3-F64C-95AD-4B8FCABF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7DC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833EE8"/>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97AB6"/>
    <w:pPr>
      <w:tabs>
        <w:tab w:val="center" w:pos="4819"/>
        <w:tab w:val="right" w:pos="9638"/>
      </w:tabs>
    </w:pPr>
  </w:style>
  <w:style w:type="character" w:customStyle="1" w:styleId="IntestazioneCarattere">
    <w:name w:val="Intestazione Carattere"/>
    <w:basedOn w:val="Carpredefinitoparagrafo"/>
    <w:link w:val="Intestazione"/>
    <w:uiPriority w:val="99"/>
    <w:rsid w:val="00397AB6"/>
  </w:style>
  <w:style w:type="paragraph" w:styleId="Pidipagina">
    <w:name w:val="footer"/>
    <w:basedOn w:val="Normale"/>
    <w:link w:val="PidipaginaCarattere"/>
    <w:uiPriority w:val="99"/>
    <w:unhideWhenUsed/>
    <w:rsid w:val="00397AB6"/>
    <w:pPr>
      <w:tabs>
        <w:tab w:val="center" w:pos="4819"/>
        <w:tab w:val="right" w:pos="9638"/>
      </w:tabs>
    </w:pPr>
  </w:style>
  <w:style w:type="character" w:customStyle="1" w:styleId="PidipaginaCarattere">
    <w:name w:val="Piè di pagina Carattere"/>
    <w:basedOn w:val="Carpredefinitoparagrafo"/>
    <w:link w:val="Pidipagina"/>
    <w:uiPriority w:val="99"/>
    <w:rsid w:val="00397AB6"/>
  </w:style>
  <w:style w:type="paragraph" w:styleId="Corpotesto">
    <w:name w:val="Body Text"/>
    <w:basedOn w:val="Normale"/>
    <w:link w:val="CorpotestoCarattere"/>
    <w:uiPriority w:val="1"/>
    <w:qFormat/>
    <w:rsid w:val="00397AB6"/>
    <w:pPr>
      <w:widowControl w:val="0"/>
      <w:autoSpaceDE w:val="0"/>
      <w:autoSpaceDN w:val="0"/>
    </w:pPr>
    <w:rPr>
      <w:sz w:val="16"/>
      <w:szCs w:val="16"/>
    </w:rPr>
  </w:style>
  <w:style w:type="character" w:customStyle="1" w:styleId="CorpotestoCarattere">
    <w:name w:val="Corpo testo Carattere"/>
    <w:basedOn w:val="Carpredefinitoparagrafo"/>
    <w:link w:val="Corpotesto"/>
    <w:uiPriority w:val="1"/>
    <w:rsid w:val="00397AB6"/>
    <w:rPr>
      <w:rFonts w:ascii="Times New Roman" w:eastAsia="Times New Roman" w:hAnsi="Times New Roman" w:cs="Times New Roman"/>
      <w:sz w:val="16"/>
      <w:szCs w:val="16"/>
    </w:rPr>
  </w:style>
  <w:style w:type="table" w:styleId="Grigliatabella">
    <w:name w:val="Table Grid"/>
    <w:basedOn w:val="Tabellanormale"/>
    <w:uiPriority w:val="39"/>
    <w:rsid w:val="00397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397AB6"/>
    <w:pPr>
      <w:widowControl w:val="0"/>
      <w:autoSpaceDE w:val="0"/>
      <w:autoSpaceDN w:val="0"/>
      <w:ind w:left="100"/>
    </w:pPr>
    <w:rPr>
      <w:rFonts w:ascii="Arial MT" w:eastAsia="Arial MT" w:hAnsi="Arial MT" w:cs="Arial MT"/>
    </w:rPr>
  </w:style>
  <w:style w:type="character" w:styleId="Collegamentoipertestuale">
    <w:name w:val="Hyperlink"/>
    <w:basedOn w:val="Carpredefinitoparagrafo"/>
    <w:uiPriority w:val="99"/>
    <w:unhideWhenUsed/>
    <w:rsid w:val="00024968"/>
    <w:rPr>
      <w:color w:val="0563C1" w:themeColor="hyperlink"/>
      <w:u w:val="single"/>
    </w:rPr>
  </w:style>
  <w:style w:type="character" w:customStyle="1" w:styleId="Menzionenonrisolta1">
    <w:name w:val="Menzione non risolta1"/>
    <w:basedOn w:val="Carpredefinitoparagrafo"/>
    <w:uiPriority w:val="99"/>
    <w:semiHidden/>
    <w:unhideWhenUsed/>
    <w:rsid w:val="00024968"/>
    <w:rPr>
      <w:color w:val="605E5C"/>
      <w:shd w:val="clear" w:color="auto" w:fill="E1DFDD"/>
    </w:rPr>
  </w:style>
  <w:style w:type="character" w:styleId="Menzionenonrisolta">
    <w:name w:val="Unresolved Mention"/>
    <w:basedOn w:val="Carpredefinitoparagrafo"/>
    <w:uiPriority w:val="99"/>
    <w:semiHidden/>
    <w:unhideWhenUsed/>
    <w:rsid w:val="00EB6013"/>
    <w:rPr>
      <w:color w:val="605E5C"/>
      <w:shd w:val="clear" w:color="auto" w:fill="E1DFDD"/>
    </w:rPr>
  </w:style>
  <w:style w:type="paragraph" w:styleId="NormaleWeb">
    <w:name w:val="Normal (Web)"/>
    <w:basedOn w:val="Normale"/>
    <w:uiPriority w:val="99"/>
    <w:semiHidden/>
    <w:unhideWhenUsed/>
    <w:rsid w:val="001B794D"/>
    <w:pPr>
      <w:spacing w:before="100" w:beforeAutospacing="1" w:after="100" w:afterAutospacing="1"/>
    </w:pPr>
  </w:style>
  <w:style w:type="paragraph" w:styleId="Paragrafoelenco">
    <w:name w:val="List Paragraph"/>
    <w:basedOn w:val="Normale"/>
    <w:uiPriority w:val="34"/>
    <w:qFormat/>
    <w:rsid w:val="00D07DC6"/>
    <w:pPr>
      <w:ind w:left="720"/>
      <w:contextualSpacing/>
    </w:pPr>
  </w:style>
  <w:style w:type="character" w:customStyle="1" w:styleId="Titolo1Carattere">
    <w:name w:val="Titolo 1 Carattere"/>
    <w:basedOn w:val="Carpredefinitoparagrafo"/>
    <w:link w:val="Titolo1"/>
    <w:uiPriority w:val="9"/>
    <w:rsid w:val="00833EE8"/>
    <w:rPr>
      <w:rFonts w:ascii="Times New Roman" w:eastAsia="Times New Roman" w:hAnsi="Times New Roman" w:cs="Times New Roman"/>
      <w:b/>
      <w:bCs/>
      <w:kern w:val="36"/>
      <w:sz w:val="48"/>
      <w:szCs w:val="48"/>
      <w:lang w:eastAsia="it-IT"/>
    </w:rPr>
  </w:style>
  <w:style w:type="character" w:customStyle="1" w:styleId="a-size-extra-large">
    <w:name w:val="a-size-extra-large"/>
    <w:basedOn w:val="Carpredefinitoparagrafo"/>
    <w:rsid w:val="00833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512106">
      <w:bodyDiv w:val="1"/>
      <w:marLeft w:val="0"/>
      <w:marRight w:val="0"/>
      <w:marTop w:val="0"/>
      <w:marBottom w:val="0"/>
      <w:divBdr>
        <w:top w:val="none" w:sz="0" w:space="0" w:color="auto"/>
        <w:left w:val="none" w:sz="0" w:space="0" w:color="auto"/>
        <w:bottom w:val="none" w:sz="0" w:space="0" w:color="auto"/>
        <w:right w:val="none" w:sz="0" w:space="0" w:color="auto"/>
      </w:divBdr>
    </w:div>
    <w:div w:id="1397973490">
      <w:bodyDiv w:val="1"/>
      <w:marLeft w:val="0"/>
      <w:marRight w:val="0"/>
      <w:marTop w:val="0"/>
      <w:marBottom w:val="0"/>
      <w:divBdr>
        <w:top w:val="none" w:sz="0" w:space="0" w:color="auto"/>
        <w:left w:val="none" w:sz="0" w:space="0" w:color="auto"/>
        <w:bottom w:val="none" w:sz="0" w:space="0" w:color="auto"/>
        <w:right w:val="none" w:sz="0" w:space="0" w:color="auto"/>
      </w:divBdr>
    </w:div>
    <w:div w:id="157269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tore.daleo@unicus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unicusano@pec.it" TargetMode="External"/><Relationship Id="rId1" Type="http://schemas.openxmlformats.org/officeDocument/2006/relationships/hyperlink" Target="http://www.unicus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1051</Words>
  <Characters>5992</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Luzi</dc:creator>
  <cp:keywords/>
  <dc:description/>
  <cp:lastModifiedBy>Microsoft Office User</cp:lastModifiedBy>
  <cp:revision>4</cp:revision>
  <cp:lastPrinted>2023-01-10T08:16:00Z</cp:lastPrinted>
  <dcterms:created xsi:type="dcterms:W3CDTF">2026-02-10T11:40:00Z</dcterms:created>
  <dcterms:modified xsi:type="dcterms:W3CDTF">2026-02-11T15:03:00Z</dcterms:modified>
</cp:coreProperties>
</file>